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418707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418707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4405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405FA">
              <w:rPr>
                <w:sz w:val="24"/>
                <w:szCs w:val="24"/>
              </w:rPr>
              <w:t>225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7978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97808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4405FA" w:rsidRDefault="004405FA" w:rsidP="004405FA">
      <w:pPr>
        <w:autoSpaceDE w:val="0"/>
        <w:autoSpaceDN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Открытый запрос предложений  для нужд филиала ОАО «ДРСК» «Хабаровские электрические сети»:</w:t>
      </w:r>
    </w:p>
    <w:p w:rsidR="004405FA" w:rsidRDefault="004405FA" w:rsidP="004405FA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1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4"/>
        </w:rPr>
        <w:t>Бикинском</w:t>
      </w:r>
      <w:proofErr w:type="spellEnd"/>
      <w:r>
        <w:rPr>
          <w:b/>
          <w:bCs/>
          <w:i/>
          <w:iCs/>
          <w:sz w:val="24"/>
        </w:rPr>
        <w:t xml:space="preserve"> районах Хабаровского края»</w:t>
      </w:r>
    </w:p>
    <w:p w:rsidR="004405FA" w:rsidRDefault="004405FA" w:rsidP="004405FA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2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35-110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Комсомольске-на-Амуре, Комсомольском районе Хабаровского края»</w:t>
      </w:r>
    </w:p>
    <w:p w:rsidR="004405FA" w:rsidRDefault="004405FA" w:rsidP="004405FA">
      <w:pPr>
        <w:pStyle w:val="a6"/>
        <w:tabs>
          <w:tab w:val="num" w:pos="1134"/>
        </w:tabs>
        <w:spacing w:before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Основание для проведения закупки: ГКПЗ 2014 г. закупка 1619 лот 1, 2 раздел 10. на основании указания от 18.03.2014 г. № 63</w:t>
      </w:r>
    </w:p>
    <w:p w:rsidR="004405FA" w:rsidRDefault="004405FA" w:rsidP="004405FA">
      <w:pPr>
        <w:pStyle w:val="a6"/>
        <w:spacing w:before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Планируемая стоимость закупки в соответствии с ГКПЗ:    </w:t>
      </w:r>
    </w:p>
    <w:p w:rsidR="004405FA" w:rsidRDefault="004405FA" w:rsidP="004405FA">
      <w:pPr>
        <w:pStyle w:val="a6"/>
        <w:tabs>
          <w:tab w:val="left" w:pos="993"/>
        </w:tabs>
        <w:snapToGrid w:val="0"/>
        <w:spacing w:before="0" w:line="240" w:lineRule="auto"/>
        <w:rPr>
          <w:i/>
          <w:sz w:val="24"/>
        </w:rPr>
      </w:pPr>
      <w:r>
        <w:rPr>
          <w:b/>
          <w:i/>
          <w:sz w:val="24"/>
        </w:rPr>
        <w:t>Лот № 1</w:t>
      </w:r>
      <w:r>
        <w:rPr>
          <w:i/>
          <w:sz w:val="24"/>
        </w:rPr>
        <w:t xml:space="preserve"> – </w:t>
      </w:r>
      <w:r>
        <w:rPr>
          <w:b/>
          <w:i/>
          <w:sz w:val="24"/>
        </w:rPr>
        <w:t>3 783 077,00</w:t>
      </w:r>
      <w:r>
        <w:rPr>
          <w:i/>
          <w:sz w:val="24"/>
        </w:rPr>
        <w:t xml:space="preserve"> руб. без учета НДС. </w:t>
      </w:r>
    </w:p>
    <w:p w:rsidR="004405FA" w:rsidRDefault="004405FA" w:rsidP="004405FA">
      <w:pPr>
        <w:pStyle w:val="a6"/>
        <w:tabs>
          <w:tab w:val="left" w:pos="993"/>
        </w:tabs>
        <w:snapToGrid w:val="0"/>
        <w:spacing w:before="0" w:line="240" w:lineRule="auto"/>
        <w:rPr>
          <w:i/>
          <w:sz w:val="24"/>
        </w:rPr>
      </w:pPr>
      <w:r>
        <w:rPr>
          <w:b/>
          <w:i/>
          <w:sz w:val="24"/>
        </w:rPr>
        <w:t>Лот № 2</w:t>
      </w:r>
      <w:r>
        <w:rPr>
          <w:i/>
          <w:sz w:val="24"/>
        </w:rPr>
        <w:t xml:space="preserve"> – </w:t>
      </w:r>
      <w:r>
        <w:rPr>
          <w:b/>
          <w:i/>
          <w:sz w:val="24"/>
        </w:rPr>
        <w:t>3 898 305,00</w:t>
      </w:r>
      <w:r>
        <w:rPr>
          <w:i/>
          <w:sz w:val="24"/>
        </w:rPr>
        <w:t xml:space="preserve">  руб. без учета НДС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B8408A" w:rsidRPr="0011333A">
        <w:rPr>
          <w:sz w:val="24"/>
        </w:rPr>
        <w:t xml:space="preserve"> </w:t>
      </w:r>
      <w:r w:rsidR="004405FA">
        <w:rPr>
          <w:sz w:val="24"/>
        </w:rPr>
        <w:t xml:space="preserve">8 </w:t>
      </w:r>
      <w:r w:rsidR="00B8408A" w:rsidRPr="0011333A">
        <w:rPr>
          <w:sz w:val="24"/>
        </w:rPr>
        <w:t>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3C690B" w:rsidRPr="0011333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405FA" w:rsidRDefault="004405FA" w:rsidP="004405FA">
      <w:pPr>
        <w:spacing w:line="240" w:lineRule="auto"/>
        <w:ind w:hanging="142"/>
        <w:rPr>
          <w:caps/>
          <w:sz w:val="23"/>
          <w:szCs w:val="23"/>
        </w:rPr>
      </w:pPr>
      <w:r>
        <w:rPr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4405FA" w:rsidRDefault="004405FA" w:rsidP="004405FA">
      <w:pPr>
        <w:pStyle w:val="2"/>
        <w:numPr>
          <w:ilvl w:val="0"/>
          <w:numId w:val="20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 признании предложений соответствующим условиям закупки</w:t>
      </w:r>
    </w:p>
    <w:p w:rsidR="004405FA" w:rsidRDefault="004405FA" w:rsidP="004405FA">
      <w:pPr>
        <w:pStyle w:val="2"/>
        <w:numPr>
          <w:ilvl w:val="0"/>
          <w:numId w:val="20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 </w:t>
      </w:r>
      <w:proofErr w:type="gramStart"/>
      <w:r>
        <w:rPr>
          <w:bCs/>
          <w:i/>
          <w:iCs/>
          <w:sz w:val="23"/>
          <w:szCs w:val="23"/>
        </w:rPr>
        <w:t>предварительной</w:t>
      </w:r>
      <w:proofErr w:type="gramEnd"/>
      <w:r>
        <w:rPr>
          <w:bCs/>
          <w:i/>
          <w:iCs/>
          <w:sz w:val="23"/>
          <w:szCs w:val="23"/>
        </w:rPr>
        <w:t xml:space="preserve"> </w:t>
      </w:r>
      <w:proofErr w:type="spellStart"/>
      <w:r>
        <w:rPr>
          <w:bCs/>
          <w:i/>
          <w:iCs/>
          <w:sz w:val="23"/>
          <w:szCs w:val="23"/>
        </w:rPr>
        <w:t>ранжировке</w:t>
      </w:r>
      <w:proofErr w:type="spellEnd"/>
      <w:r>
        <w:rPr>
          <w:bCs/>
          <w:i/>
          <w:iCs/>
          <w:sz w:val="23"/>
          <w:szCs w:val="23"/>
        </w:rPr>
        <w:t xml:space="preserve"> предложений</w:t>
      </w:r>
    </w:p>
    <w:p w:rsidR="004405FA" w:rsidRDefault="004405FA" w:rsidP="004405FA">
      <w:pPr>
        <w:pStyle w:val="2"/>
        <w:numPr>
          <w:ilvl w:val="0"/>
          <w:numId w:val="20"/>
        </w:numPr>
        <w:rPr>
          <w:i/>
          <w:sz w:val="23"/>
          <w:szCs w:val="23"/>
        </w:rPr>
      </w:pPr>
      <w:r>
        <w:rPr>
          <w:bCs/>
          <w:i/>
          <w:iCs/>
          <w:sz w:val="23"/>
          <w:szCs w:val="23"/>
        </w:rPr>
        <w:t>О проведении переторжки</w:t>
      </w:r>
    </w:p>
    <w:p w:rsidR="004405FA" w:rsidRDefault="004405FA" w:rsidP="004405FA">
      <w:pPr>
        <w:spacing w:line="240" w:lineRule="auto"/>
        <w:ind w:firstLine="0"/>
        <w:rPr>
          <w:sz w:val="12"/>
          <w:szCs w:val="12"/>
        </w:rPr>
      </w:pPr>
    </w:p>
    <w:p w:rsidR="004405FA" w:rsidRDefault="004405FA" w:rsidP="004405FA">
      <w:p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РАССМАТРИВАЕМЫЕ ДОКУМЕНТЫ:</w:t>
      </w:r>
    </w:p>
    <w:p w:rsidR="004405FA" w:rsidRDefault="004405FA" w:rsidP="004405F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3"/>
          <w:szCs w:val="23"/>
        </w:rPr>
      </w:pPr>
      <w:r>
        <w:rPr>
          <w:sz w:val="23"/>
          <w:szCs w:val="23"/>
        </w:rPr>
        <w:t>Протокол процедуры вскрытия конвертов с заявками участников.</w:t>
      </w:r>
    </w:p>
    <w:p w:rsidR="004405FA" w:rsidRDefault="004405FA" w:rsidP="004405F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3"/>
          <w:szCs w:val="23"/>
        </w:rPr>
      </w:pPr>
      <w:proofErr w:type="gramStart"/>
      <w:r>
        <w:rPr>
          <w:sz w:val="23"/>
          <w:szCs w:val="23"/>
        </w:rPr>
        <w:t>Индивидуальные</w:t>
      </w:r>
      <w:proofErr w:type="gramEnd"/>
      <w:r>
        <w:rPr>
          <w:sz w:val="23"/>
          <w:szCs w:val="23"/>
        </w:rPr>
        <w:t xml:space="preserve"> заключение экспертов </w:t>
      </w:r>
      <w:proofErr w:type="spellStart"/>
      <w:r>
        <w:rPr>
          <w:sz w:val="23"/>
          <w:szCs w:val="23"/>
        </w:rPr>
        <w:t>Моториной</w:t>
      </w:r>
      <w:proofErr w:type="spellEnd"/>
      <w:r>
        <w:rPr>
          <w:sz w:val="23"/>
          <w:szCs w:val="23"/>
        </w:rPr>
        <w:t xml:space="preserve"> О.А. и  </w:t>
      </w:r>
      <w:proofErr w:type="spellStart"/>
      <w:r>
        <w:rPr>
          <w:sz w:val="23"/>
          <w:szCs w:val="23"/>
        </w:rPr>
        <w:t>Сугоровского</w:t>
      </w:r>
      <w:proofErr w:type="spellEnd"/>
      <w:r>
        <w:rPr>
          <w:sz w:val="23"/>
          <w:szCs w:val="23"/>
        </w:rPr>
        <w:t xml:space="preserve"> М.А.</w:t>
      </w:r>
    </w:p>
    <w:p w:rsidR="004405FA" w:rsidRDefault="004405FA" w:rsidP="004405F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3"/>
          <w:szCs w:val="23"/>
        </w:rPr>
      </w:pPr>
      <w:r>
        <w:rPr>
          <w:sz w:val="23"/>
          <w:szCs w:val="23"/>
        </w:rPr>
        <w:t>Предложения участников.</w:t>
      </w:r>
    </w:p>
    <w:p w:rsidR="004405FA" w:rsidRDefault="004405FA" w:rsidP="004405FA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4405FA" w:rsidRDefault="004405FA" w:rsidP="004405FA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3"/>
          <w:szCs w:val="23"/>
        </w:rPr>
        <w:t>соответствующими</w:t>
      </w:r>
      <w:proofErr w:type="gramEnd"/>
      <w:r>
        <w:rPr>
          <w:b/>
          <w:bCs/>
          <w:i/>
          <w:iCs/>
          <w:sz w:val="23"/>
          <w:szCs w:val="23"/>
        </w:rPr>
        <w:t xml:space="preserve"> условиям закупки»</w:t>
      </w:r>
    </w:p>
    <w:p w:rsidR="004405FA" w:rsidRDefault="004405FA" w:rsidP="004405F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4405FA" w:rsidRDefault="004405FA" w:rsidP="004405FA">
      <w:pPr>
        <w:spacing w:line="240" w:lineRule="auto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Предложения </w:t>
      </w:r>
      <w:r>
        <w:rPr>
          <w:rFonts w:eastAsia="Calibri"/>
          <w:b/>
          <w:i/>
          <w:sz w:val="22"/>
          <w:szCs w:val="22"/>
          <w:lang w:eastAsia="en-US"/>
        </w:rPr>
        <w:t xml:space="preserve">ОАО «ДВ АГП»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</w:t>
      </w:r>
      <w:r>
        <w:rPr>
          <w:rFonts w:eastAsia="Calibri"/>
          <w:b/>
          <w:i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«Кадастровый инженер-Партнер»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 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>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Бирзмепроект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г. Биробиджан </w:t>
      </w:r>
      <w:r>
        <w:rPr>
          <w:rFonts w:eastAsia="Calibri"/>
          <w:b/>
          <w:i/>
          <w:sz w:val="22"/>
          <w:szCs w:val="22"/>
          <w:lang w:eastAsia="en-US"/>
        </w:rPr>
        <w:t>(лот № 1, № 2)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ПИК «Меридиан» </w:t>
      </w:r>
      <w:r>
        <w:rPr>
          <w:rFonts w:eastAsia="Calibri"/>
          <w:sz w:val="22"/>
          <w:szCs w:val="22"/>
          <w:lang w:eastAsia="en-US"/>
        </w:rPr>
        <w:t>г. Дальнереченск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</w:t>
      </w:r>
      <w:r>
        <w:rPr>
          <w:rFonts w:eastAsiaTheme="minorHAnsi"/>
          <w:sz w:val="23"/>
          <w:szCs w:val="23"/>
          <w:lang w:eastAsia="en-US"/>
        </w:rPr>
        <w:t xml:space="preserve">  </w:t>
      </w:r>
      <w:r>
        <w:rPr>
          <w:sz w:val="23"/>
          <w:szCs w:val="23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405FA" w:rsidRDefault="004405FA" w:rsidP="004405FA">
      <w:pPr>
        <w:spacing w:line="240" w:lineRule="auto"/>
        <w:rPr>
          <w:sz w:val="12"/>
          <w:szCs w:val="12"/>
        </w:rPr>
      </w:pPr>
    </w:p>
    <w:p w:rsidR="004405FA" w:rsidRDefault="004405FA" w:rsidP="004405FA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3 «О </w:t>
      </w:r>
      <w:proofErr w:type="gramStart"/>
      <w:r>
        <w:rPr>
          <w:b/>
          <w:bCs/>
          <w:i/>
          <w:iCs/>
          <w:sz w:val="23"/>
          <w:szCs w:val="23"/>
        </w:rPr>
        <w:t>предварительной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предложений»</w:t>
      </w:r>
    </w:p>
    <w:p w:rsidR="004405FA" w:rsidRDefault="004405FA" w:rsidP="004405F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4405FA" w:rsidRDefault="004405FA" w:rsidP="004405F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80"/>
        <w:gridCol w:w="1525"/>
        <w:gridCol w:w="1671"/>
        <w:gridCol w:w="1229"/>
      </w:tblGrid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4405FA" w:rsidTr="004405F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</w:rPr>
              <w:t xml:space="preserve">Лот № 1 </w:t>
            </w:r>
            <w:r>
              <w:rPr>
                <w:bCs/>
                <w:iCs/>
                <w:sz w:val="22"/>
              </w:rPr>
              <w:t>«</w:t>
            </w:r>
            <w:r>
              <w:rPr>
                <w:b/>
                <w:bCs/>
                <w:i/>
                <w:iCs/>
                <w:sz w:val="22"/>
              </w:rPr>
              <w:t xml:space="preserve">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 xml:space="preserve"> 110 </w:t>
            </w:r>
            <w:proofErr w:type="spellStart"/>
            <w:r>
              <w:rPr>
                <w:b/>
                <w:bCs/>
                <w:i/>
                <w:iCs/>
                <w:sz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 xml:space="preserve"> в г. Хабаровске, районе им. Лазо, Хабаровском, Вяземском, </w:t>
            </w:r>
            <w:proofErr w:type="spellStart"/>
            <w:r>
              <w:rPr>
                <w:b/>
                <w:bCs/>
                <w:i/>
                <w:iCs/>
                <w:sz w:val="22"/>
              </w:rPr>
              <w:t>Бикинском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 xml:space="preserve"> районах Хабаровского края»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Бирзмепроект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27А)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</w:rPr>
              <w:t>3 783 077,00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2 647 297,13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«ДВ АГП»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(680000,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97)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2 942 400,83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5FA" w:rsidRDefault="004405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3 480 718,00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4405FA" w:rsidTr="004405F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Лот № 2 «Определение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 xml:space="preserve"> 35-110 </w:t>
            </w:r>
            <w:proofErr w:type="spellStart"/>
            <w:r>
              <w:rPr>
                <w:b/>
                <w:bCs/>
                <w:i/>
                <w:iCs/>
                <w:sz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 xml:space="preserve"> в г. Комсомольске-на-Амуре, Комсомольском районе Хабаровского края»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Бирзмепроект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5FA" w:rsidRDefault="004405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2 726 000,00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2 732 611,97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4405FA" w:rsidTr="004405F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4405FA" w:rsidRDefault="004405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5FA" w:rsidRDefault="004405F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3 755 240,00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FA" w:rsidRDefault="00440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</w:tr>
    </w:tbl>
    <w:p w:rsidR="004405FA" w:rsidRDefault="004405FA" w:rsidP="004405FA">
      <w:pPr>
        <w:spacing w:line="240" w:lineRule="auto"/>
        <w:rPr>
          <w:sz w:val="10"/>
          <w:szCs w:val="10"/>
        </w:rPr>
      </w:pPr>
    </w:p>
    <w:p w:rsidR="004405FA" w:rsidRDefault="004405FA" w:rsidP="004405FA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4405FA" w:rsidRDefault="004405FA" w:rsidP="004405FA">
      <w:pPr>
        <w:pStyle w:val="2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3 «О проведении переторжки»</w:t>
      </w:r>
    </w:p>
    <w:p w:rsidR="004405FA" w:rsidRDefault="004405FA" w:rsidP="004405F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4405FA" w:rsidRDefault="004405FA" w:rsidP="004405F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3"/>
          <w:szCs w:val="23"/>
        </w:rPr>
      </w:pPr>
      <w:r>
        <w:rPr>
          <w:sz w:val="23"/>
          <w:szCs w:val="23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4405FA" w:rsidRDefault="004405FA" w:rsidP="004405FA">
      <w:pPr>
        <w:spacing w:line="240" w:lineRule="auto"/>
        <w:rPr>
          <w:snapToGrid/>
          <w:sz w:val="12"/>
          <w:szCs w:val="12"/>
        </w:rPr>
      </w:pPr>
    </w:p>
    <w:p w:rsidR="004405FA" w:rsidRDefault="004405FA" w:rsidP="004405F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РЕШИЛИ:</w:t>
      </w:r>
    </w:p>
    <w:p w:rsidR="004405FA" w:rsidRDefault="004405FA" w:rsidP="004405F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Признать предложения </w:t>
      </w:r>
      <w:r>
        <w:rPr>
          <w:rFonts w:eastAsia="Calibri"/>
          <w:b/>
          <w:i/>
          <w:sz w:val="22"/>
          <w:szCs w:val="22"/>
          <w:lang w:eastAsia="en-US"/>
        </w:rPr>
        <w:t xml:space="preserve">ОАО «ДВ АГП»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</w:t>
      </w:r>
      <w:r>
        <w:rPr>
          <w:rFonts w:eastAsia="Calibri"/>
          <w:b/>
          <w:i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«Кадастровый инженер-Партнер»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 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>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Бирзмепроект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г. Биробиджан </w:t>
      </w:r>
      <w:r>
        <w:rPr>
          <w:rFonts w:eastAsia="Calibri"/>
          <w:b/>
          <w:i/>
          <w:sz w:val="22"/>
          <w:szCs w:val="22"/>
          <w:lang w:eastAsia="en-US"/>
        </w:rPr>
        <w:t>(лот № 1, № 2)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ПИК «Меридиан» </w:t>
      </w:r>
      <w:r>
        <w:rPr>
          <w:rFonts w:eastAsia="Calibri"/>
          <w:sz w:val="22"/>
          <w:szCs w:val="22"/>
          <w:lang w:eastAsia="en-US"/>
        </w:rPr>
        <w:t>г. Дальнереченск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</w:t>
      </w:r>
      <w:r>
        <w:rPr>
          <w:rFonts w:eastAsiaTheme="minorHAnsi"/>
          <w:sz w:val="23"/>
          <w:szCs w:val="23"/>
          <w:lang w:eastAsia="en-US"/>
        </w:rPr>
        <w:t xml:space="preserve">   </w:t>
      </w:r>
      <w:r>
        <w:rPr>
          <w:sz w:val="23"/>
          <w:szCs w:val="23"/>
        </w:rPr>
        <w:t>соответствующими условиям закупки.</w:t>
      </w:r>
    </w:p>
    <w:p w:rsidR="004405FA" w:rsidRDefault="004405FA" w:rsidP="004405F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sz w:val="23"/>
          <w:szCs w:val="23"/>
        </w:rPr>
        <w:t xml:space="preserve">Утвердить </w:t>
      </w:r>
      <w:proofErr w:type="gramStart"/>
      <w:r>
        <w:rPr>
          <w:sz w:val="23"/>
          <w:szCs w:val="23"/>
        </w:rPr>
        <w:t>предварительную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ранжировку</w:t>
      </w:r>
      <w:proofErr w:type="spellEnd"/>
      <w:r>
        <w:rPr>
          <w:sz w:val="23"/>
          <w:szCs w:val="23"/>
        </w:rPr>
        <w:t xml:space="preserve"> предложений Участников.</w:t>
      </w:r>
    </w:p>
    <w:p w:rsidR="004405FA" w:rsidRDefault="004405FA" w:rsidP="004405F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b/>
          <w:sz w:val="23"/>
          <w:szCs w:val="23"/>
        </w:rPr>
        <w:t>Провести переторжку</w:t>
      </w:r>
      <w:r>
        <w:rPr>
          <w:sz w:val="23"/>
          <w:szCs w:val="23"/>
        </w:rPr>
        <w:t>.</w:t>
      </w:r>
    </w:p>
    <w:p w:rsidR="004405FA" w:rsidRDefault="004405FA" w:rsidP="004405FA">
      <w:pPr>
        <w:pStyle w:val="a6"/>
        <w:tabs>
          <w:tab w:val="left" w:pos="708"/>
        </w:tabs>
        <w:spacing w:before="0" w:line="240" w:lineRule="auto"/>
        <w:ind w:firstLine="567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Пригласить к участию в переторжке участников </w:t>
      </w:r>
      <w:r>
        <w:rPr>
          <w:rFonts w:eastAsia="Calibri"/>
          <w:b/>
          <w:i/>
          <w:sz w:val="22"/>
          <w:szCs w:val="22"/>
          <w:lang w:eastAsia="en-US"/>
        </w:rPr>
        <w:t xml:space="preserve">ОАО «ДВ АГП»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</w:t>
      </w:r>
      <w:r>
        <w:rPr>
          <w:rFonts w:eastAsia="Calibri"/>
          <w:b/>
          <w:i/>
          <w:sz w:val="24"/>
          <w:lang w:eastAsia="en-US"/>
        </w:rPr>
        <w:t>)</w:t>
      </w:r>
      <w:r>
        <w:rPr>
          <w:rFonts w:eastAsia="Calibri"/>
          <w:sz w:val="24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«Кадастровый инженер-Партнер» </w:t>
      </w:r>
      <w:r>
        <w:rPr>
          <w:rFonts w:eastAsia="Calibri"/>
          <w:sz w:val="22"/>
          <w:szCs w:val="22"/>
          <w:lang w:eastAsia="en-US"/>
        </w:rPr>
        <w:t>г. Хабаровск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 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>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Бирзмепроект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г. Биробиджан </w:t>
      </w:r>
      <w:r>
        <w:rPr>
          <w:rFonts w:eastAsia="Calibri"/>
          <w:b/>
          <w:i/>
          <w:sz w:val="22"/>
          <w:szCs w:val="22"/>
          <w:lang w:eastAsia="en-US"/>
        </w:rPr>
        <w:t>(лот № 1, № 2)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ПИК «Меридиан» </w:t>
      </w:r>
      <w:r>
        <w:rPr>
          <w:rFonts w:eastAsia="Calibri"/>
          <w:sz w:val="22"/>
          <w:szCs w:val="22"/>
          <w:lang w:eastAsia="en-US"/>
        </w:rPr>
        <w:t>г. Дальнереченск</w:t>
      </w:r>
      <w:r>
        <w:rPr>
          <w:rFonts w:eastAsia="Calibri"/>
          <w:b/>
          <w:i/>
          <w:sz w:val="22"/>
          <w:szCs w:val="22"/>
          <w:lang w:eastAsia="en-US"/>
        </w:rPr>
        <w:t xml:space="preserve"> (лот № 1, № 2)</w:t>
      </w:r>
    </w:p>
    <w:p w:rsidR="004405FA" w:rsidRDefault="004405FA" w:rsidP="004405F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Определить форму переторжки: </w:t>
      </w:r>
      <w:proofErr w:type="gramStart"/>
      <w:r>
        <w:rPr>
          <w:sz w:val="23"/>
          <w:szCs w:val="23"/>
        </w:rPr>
        <w:t>заочная</w:t>
      </w:r>
      <w:proofErr w:type="gramEnd"/>
      <w:r>
        <w:rPr>
          <w:sz w:val="23"/>
          <w:szCs w:val="23"/>
        </w:rPr>
        <w:t>.</w:t>
      </w:r>
    </w:p>
    <w:p w:rsidR="004405FA" w:rsidRDefault="004405FA" w:rsidP="004405F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Назначить переторжку на 09.04.2014 в 10:00 час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>лаговещенского времени).</w:t>
      </w:r>
    </w:p>
    <w:p w:rsidR="004405FA" w:rsidRDefault="004405FA" w:rsidP="004405F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>. 244.</w:t>
      </w:r>
    </w:p>
    <w:p w:rsidR="004405FA" w:rsidRDefault="004405FA" w:rsidP="004405F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74" w:rsidRDefault="009F7574" w:rsidP="00355095">
      <w:pPr>
        <w:spacing w:line="240" w:lineRule="auto"/>
      </w:pPr>
      <w:r>
        <w:separator/>
      </w:r>
    </w:p>
  </w:endnote>
  <w:endnote w:type="continuationSeparator" w:id="0">
    <w:p w:rsidR="009F7574" w:rsidRDefault="009F75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8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8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74" w:rsidRDefault="009F7574" w:rsidP="00355095">
      <w:pPr>
        <w:spacing w:line="240" w:lineRule="auto"/>
      </w:pPr>
      <w:r>
        <w:separator/>
      </w:r>
    </w:p>
  </w:footnote>
  <w:footnote w:type="continuationSeparator" w:id="0">
    <w:p w:rsidR="009F7574" w:rsidRDefault="009F75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405FA">
      <w:rPr>
        <w:i/>
        <w:sz w:val="20"/>
      </w:rPr>
      <w:t>1619 лот 1,2</w:t>
    </w:r>
    <w:r w:rsidR="009F58BC">
      <w:rPr>
        <w:i/>
        <w:sz w:val="20"/>
      </w:rPr>
      <w:t xml:space="preserve">  раздел</w:t>
    </w:r>
    <w:r w:rsidR="000D521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2C19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05F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A6E"/>
    <w:rsid w:val="005F1BFE"/>
    <w:rsid w:val="005F61A1"/>
    <w:rsid w:val="006227C6"/>
    <w:rsid w:val="00622BD9"/>
    <w:rsid w:val="0064531A"/>
    <w:rsid w:val="006629E9"/>
    <w:rsid w:val="0067734E"/>
    <w:rsid w:val="00680B61"/>
    <w:rsid w:val="006926AB"/>
    <w:rsid w:val="006B3625"/>
    <w:rsid w:val="006C5591"/>
    <w:rsid w:val="006C671A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808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9F7574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23BD7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76126"/>
    <w:rsid w:val="00D82055"/>
    <w:rsid w:val="00D85B2B"/>
    <w:rsid w:val="00D866B8"/>
    <w:rsid w:val="00D91435"/>
    <w:rsid w:val="00DA1FAD"/>
    <w:rsid w:val="00DA4F21"/>
    <w:rsid w:val="00DC227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DECB-856E-42F8-8FD1-88DFEF47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41</cp:revision>
  <cp:lastPrinted>2014-04-04T04:04:00Z</cp:lastPrinted>
  <dcterms:created xsi:type="dcterms:W3CDTF">2013-04-17T07:12:00Z</dcterms:created>
  <dcterms:modified xsi:type="dcterms:W3CDTF">2014-04-07T05:07:00Z</dcterms:modified>
</cp:coreProperties>
</file>