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конвертов</w:t>
      </w:r>
    </w:p>
    <w:p w:rsidR="000F4708" w:rsidRPr="00025D5C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10"/>
          <w:szCs w:val="10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3C1EDD">
        <w:trPr>
          <w:trHeight w:val="209"/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DB316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DB316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170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</w:t>
            </w:r>
            <w:proofErr w:type="spellStart"/>
            <w:r w:rsidR="00BF646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</w:t>
            </w:r>
            <w:r w:rsidR="00B27C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ТПиР</w:t>
            </w:r>
            <w:proofErr w:type="spellEnd"/>
            <w:r w:rsidR="00055B7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DB3161" w:rsidP="00DB316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F13D9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33422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025D5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116B9F" w:rsidRPr="003C1EDD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3"/>
          <w:szCs w:val="23"/>
        </w:rPr>
      </w:pPr>
      <w:r w:rsidRPr="003C1EDD">
        <w:rPr>
          <w:rFonts w:ascii="Times New Roman" w:hAnsi="Times New Roman" w:cs="Times New Roman"/>
          <w:b/>
          <w:sz w:val="23"/>
          <w:szCs w:val="23"/>
        </w:rPr>
        <w:t>ПРЕДМЕТ ЗАКУПКИ:</w:t>
      </w:r>
    </w:p>
    <w:p w:rsidR="00DB3161" w:rsidRPr="00DB3161" w:rsidRDefault="00DB3161" w:rsidP="00DB3161">
      <w:pPr>
        <w:pStyle w:val="ae"/>
        <w:tabs>
          <w:tab w:val="left" w:pos="708"/>
        </w:tabs>
        <w:spacing w:before="0" w:line="240" w:lineRule="auto"/>
        <w:ind w:firstLine="567"/>
        <w:rPr>
          <w:b/>
          <w:bCs/>
          <w:i/>
          <w:iCs/>
          <w:sz w:val="26"/>
          <w:szCs w:val="26"/>
        </w:rPr>
      </w:pPr>
      <w:r w:rsidRPr="00DB3161">
        <w:rPr>
          <w:bCs/>
          <w:iCs/>
          <w:w w:val="110"/>
          <w:sz w:val="24"/>
        </w:rPr>
        <w:t>О</w:t>
      </w:r>
      <w:r w:rsidRPr="00DB3161">
        <w:rPr>
          <w:sz w:val="24"/>
        </w:rPr>
        <w:t>ткрытый одноэтапный электронный конкурс (</w:t>
      </w:r>
      <w:r w:rsidRPr="00DB3161">
        <w:rPr>
          <w:sz w:val="24"/>
          <w:lang w:val="en-US"/>
        </w:rPr>
        <w:t>b</w:t>
      </w:r>
      <w:r w:rsidRPr="00DB3161">
        <w:rPr>
          <w:sz w:val="24"/>
        </w:rPr>
        <w:t>2</w:t>
      </w:r>
      <w:r w:rsidRPr="00DB3161">
        <w:rPr>
          <w:sz w:val="24"/>
          <w:lang w:val="en-US"/>
        </w:rPr>
        <w:t>b</w:t>
      </w:r>
      <w:r w:rsidRPr="00DB3161">
        <w:rPr>
          <w:sz w:val="24"/>
        </w:rPr>
        <w:t>-</w:t>
      </w:r>
      <w:proofErr w:type="spellStart"/>
      <w:r w:rsidRPr="00DB3161">
        <w:rPr>
          <w:sz w:val="24"/>
          <w:lang w:val="en-US"/>
        </w:rPr>
        <w:t>energo</w:t>
      </w:r>
      <w:proofErr w:type="spellEnd"/>
      <w:r w:rsidRPr="00DB3161">
        <w:rPr>
          <w:sz w:val="24"/>
        </w:rPr>
        <w:t>.</w:t>
      </w:r>
      <w:proofErr w:type="spellStart"/>
      <w:r w:rsidRPr="00DB3161">
        <w:rPr>
          <w:sz w:val="24"/>
          <w:lang w:val="en-US"/>
        </w:rPr>
        <w:t>ru</w:t>
      </w:r>
      <w:proofErr w:type="spellEnd"/>
      <w:r w:rsidRPr="00DB3161">
        <w:rPr>
          <w:sz w:val="24"/>
        </w:rPr>
        <w:t>) без предварительного квалификационного отбора</w:t>
      </w:r>
      <w:r w:rsidRPr="00DB3161">
        <w:rPr>
          <w:bCs/>
          <w:iCs/>
          <w:sz w:val="24"/>
        </w:rPr>
        <w:t xml:space="preserve"> для нужд филиала ОАО «ДРСК» «Приморские электрические сети»</w:t>
      </w:r>
      <w:r w:rsidRPr="00DB3161">
        <w:rPr>
          <w:sz w:val="24"/>
        </w:rPr>
        <w:t xml:space="preserve">: </w:t>
      </w:r>
      <w:r w:rsidRPr="00DB3161">
        <w:rPr>
          <w:b/>
          <w:bCs/>
          <w:i/>
          <w:iCs/>
          <w:sz w:val="26"/>
          <w:szCs w:val="26"/>
        </w:rPr>
        <w:t xml:space="preserve">Реконструкция ОРУ-110 </w:t>
      </w:r>
      <w:proofErr w:type="spellStart"/>
      <w:r w:rsidRPr="00DB3161">
        <w:rPr>
          <w:b/>
          <w:bCs/>
          <w:i/>
          <w:iCs/>
          <w:sz w:val="26"/>
          <w:szCs w:val="26"/>
        </w:rPr>
        <w:t>кВ</w:t>
      </w:r>
      <w:proofErr w:type="spellEnd"/>
      <w:r w:rsidRPr="00DB3161">
        <w:rPr>
          <w:b/>
          <w:bCs/>
          <w:i/>
          <w:iCs/>
          <w:sz w:val="26"/>
          <w:szCs w:val="26"/>
        </w:rPr>
        <w:t xml:space="preserve"> ПС 110/35/6 </w:t>
      </w:r>
      <w:proofErr w:type="spellStart"/>
      <w:r w:rsidRPr="00DB3161">
        <w:rPr>
          <w:b/>
          <w:bCs/>
          <w:i/>
          <w:iCs/>
          <w:sz w:val="26"/>
          <w:szCs w:val="26"/>
        </w:rPr>
        <w:t>кВ</w:t>
      </w:r>
      <w:proofErr w:type="spellEnd"/>
      <w:r w:rsidRPr="00DB3161">
        <w:rPr>
          <w:b/>
          <w:bCs/>
          <w:i/>
          <w:iCs/>
          <w:sz w:val="26"/>
          <w:szCs w:val="26"/>
        </w:rPr>
        <w:t xml:space="preserve"> "А"</w:t>
      </w:r>
    </w:p>
    <w:p w:rsidR="00DB3161" w:rsidRPr="00DB3161" w:rsidRDefault="00DB3161" w:rsidP="00DB3161">
      <w:pPr>
        <w:pStyle w:val="ae"/>
        <w:tabs>
          <w:tab w:val="left" w:pos="708"/>
        </w:tabs>
        <w:spacing w:before="0" w:line="240" w:lineRule="auto"/>
        <w:ind w:firstLine="567"/>
        <w:rPr>
          <w:sz w:val="24"/>
        </w:rPr>
      </w:pPr>
      <w:r w:rsidRPr="00DB3161">
        <w:rPr>
          <w:b/>
          <w:bCs/>
          <w:i/>
          <w:iCs/>
          <w:w w:val="110"/>
          <w:sz w:val="24"/>
        </w:rPr>
        <w:t xml:space="preserve"> </w:t>
      </w:r>
      <w:r w:rsidRPr="00DB3161">
        <w:rPr>
          <w:sz w:val="24"/>
        </w:rPr>
        <w:t xml:space="preserve">Закупка проводится согласно ГКПЗ 2014г. раздела  2.2.1 «Услуги </w:t>
      </w:r>
      <w:proofErr w:type="spellStart"/>
      <w:r w:rsidRPr="00DB3161">
        <w:rPr>
          <w:sz w:val="24"/>
        </w:rPr>
        <w:t>ТПиР</w:t>
      </w:r>
      <w:proofErr w:type="spellEnd"/>
      <w:r w:rsidRPr="00DB3161">
        <w:rPr>
          <w:sz w:val="24"/>
        </w:rPr>
        <w:t>»  № 2059  на основании указания ОАО «ДРСК» от  26.02.2014 г. № 35.</w:t>
      </w:r>
    </w:p>
    <w:p w:rsidR="00DB3161" w:rsidRPr="00DB3161" w:rsidRDefault="00DB3161" w:rsidP="00DB3161">
      <w:pPr>
        <w:spacing w:line="240" w:lineRule="auto"/>
        <w:ind w:firstLine="567"/>
        <w:rPr>
          <w:rFonts w:ascii="Times New Roman" w:hAnsi="Times New Roman" w:cs="Times New Roman"/>
          <w:sz w:val="24"/>
        </w:rPr>
      </w:pPr>
      <w:r w:rsidRPr="00DB3161">
        <w:rPr>
          <w:rFonts w:ascii="Times New Roman" w:hAnsi="Times New Roman" w:cs="Times New Roman"/>
          <w:sz w:val="24"/>
          <w:szCs w:val="24"/>
        </w:rPr>
        <w:t xml:space="preserve">Плановая стоимость закупки:  </w:t>
      </w:r>
      <w:r w:rsidRPr="00DB3161">
        <w:rPr>
          <w:rFonts w:ascii="Times New Roman" w:hAnsi="Times New Roman" w:cs="Times New Roman"/>
          <w:b/>
          <w:i/>
          <w:sz w:val="24"/>
          <w:szCs w:val="24"/>
        </w:rPr>
        <w:t>92 475 759,00</w:t>
      </w:r>
      <w:r w:rsidRPr="00DB3161">
        <w:rPr>
          <w:rFonts w:ascii="Times New Roman" w:hAnsi="Times New Roman" w:cs="Times New Roman"/>
          <w:sz w:val="24"/>
          <w:szCs w:val="24"/>
        </w:rPr>
        <w:t xml:space="preserve"> </w:t>
      </w:r>
      <w:r w:rsidRPr="00DB3161">
        <w:rPr>
          <w:rFonts w:ascii="Times New Roman" w:hAnsi="Times New Roman" w:cs="Times New Roman"/>
          <w:sz w:val="24"/>
        </w:rPr>
        <w:t xml:space="preserve"> руб. без учета НДС.</w:t>
      </w:r>
    </w:p>
    <w:p w:rsidR="00E45419" w:rsidRPr="003C1EDD" w:rsidRDefault="00E45419" w:rsidP="003C1EDD">
      <w:pPr>
        <w:pStyle w:val="ae"/>
        <w:spacing w:before="0" w:line="240" w:lineRule="auto"/>
        <w:ind w:firstLine="567"/>
        <w:rPr>
          <w:b/>
          <w:sz w:val="23"/>
          <w:szCs w:val="23"/>
        </w:rPr>
      </w:pPr>
      <w:r w:rsidRPr="003C1EDD">
        <w:rPr>
          <w:b/>
          <w:sz w:val="23"/>
          <w:szCs w:val="23"/>
        </w:rPr>
        <w:t>ПРИСУТСТВОВАЛИ:</w:t>
      </w:r>
    </w:p>
    <w:p w:rsidR="00E45419" w:rsidRDefault="00E45419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Два члена постоянно действующей Закупочной комиссии ОАО «ДРСК» 2 уровня</w:t>
      </w:r>
    </w:p>
    <w:p w:rsidR="0033422C" w:rsidRPr="003C1EDD" w:rsidRDefault="0033422C" w:rsidP="00B27C08">
      <w:pPr>
        <w:spacing w:after="0" w:line="240" w:lineRule="auto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</w:p>
    <w:p w:rsidR="009F34D1" w:rsidRPr="003C1EDD" w:rsidRDefault="009F34D1" w:rsidP="00B27C08">
      <w:pPr>
        <w:tabs>
          <w:tab w:val="num" w:pos="1134"/>
        </w:tabs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3"/>
          <w:szCs w:val="23"/>
          <w:lang w:eastAsia="ru-RU"/>
        </w:rPr>
      </w:pPr>
      <w:r w:rsidRPr="003C1EDD">
        <w:rPr>
          <w:rFonts w:ascii="Times New Roman" w:eastAsia="Times New Roman" w:hAnsi="Times New Roman" w:cs="Times New Roman"/>
          <w:sz w:val="23"/>
          <w:szCs w:val="23"/>
          <w:lang w:eastAsia="ru-RU"/>
        </w:rPr>
        <w:t>Информация о результатах вскрытия конвертов:</w:t>
      </w:r>
    </w:p>
    <w:p w:rsidR="00DB3161" w:rsidRPr="00DB3161" w:rsidRDefault="009F34D1" w:rsidP="00DB3161">
      <w:pPr>
        <w:pStyle w:val="af"/>
        <w:numPr>
          <w:ilvl w:val="0"/>
          <w:numId w:val="6"/>
        </w:numPr>
        <w:tabs>
          <w:tab w:val="left" w:pos="0"/>
          <w:tab w:val="left" w:pos="142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3C1EDD">
        <w:rPr>
          <w:sz w:val="23"/>
          <w:szCs w:val="23"/>
        </w:rPr>
        <w:t xml:space="preserve">В адрес Организатора закупки поступило </w:t>
      </w:r>
      <w:r w:rsidR="00DB3161" w:rsidRPr="00DB3161">
        <w:rPr>
          <w:sz w:val="24"/>
          <w:szCs w:val="24"/>
        </w:rPr>
        <w:t>6 (шесть) Конкурсных заявок на участие в конкурсе, с которыми были размещены в электронном виде на Торговой площадке Системы www.b2b-energo.ru.</w:t>
      </w:r>
    </w:p>
    <w:p w:rsidR="00DB3161" w:rsidRPr="00DB3161" w:rsidRDefault="00DB3161" w:rsidP="00DB316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61">
        <w:rPr>
          <w:rFonts w:ascii="Times New Roman" w:eastAsia="Times New Roman" w:hAnsi="Times New Roman" w:cs="Times New Roman"/>
          <w:sz w:val="24"/>
          <w:szCs w:val="24"/>
          <w:lang w:eastAsia="ru-RU"/>
        </w:rPr>
        <w:t>Вскрытие конвертов было осуществлено в электронном сейфе организатора запроса предложений на Торговой площадке Системы www.b2b-energo.ru автоматически.</w:t>
      </w:r>
    </w:p>
    <w:p w:rsidR="00DB3161" w:rsidRPr="00DB3161" w:rsidRDefault="00DB3161" w:rsidP="00DB316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61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и время начала процедуры вскрытия конвертов с заявками участников: 14:00 (время местное) 01.04.2014</w:t>
      </w:r>
    </w:p>
    <w:p w:rsidR="00DB3161" w:rsidRPr="00DB3161" w:rsidRDefault="00DB3161" w:rsidP="00DB316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61">
        <w:rPr>
          <w:rFonts w:ascii="Times New Roman" w:eastAsia="Times New Roman" w:hAnsi="Times New Roman" w:cs="Times New Roman"/>
          <w:sz w:val="24"/>
          <w:szCs w:val="24"/>
          <w:lang w:eastAsia="ru-RU"/>
        </w:rPr>
        <w:t>Место проведения процедуры вскрытия конвертов с заявками участников: Торговая площадка Системы www.b2b-energo.ru</w:t>
      </w:r>
    </w:p>
    <w:p w:rsidR="00DB3161" w:rsidRPr="00DB3161" w:rsidRDefault="00DB3161" w:rsidP="00DB3161">
      <w:pPr>
        <w:numPr>
          <w:ilvl w:val="0"/>
          <w:numId w:val="6"/>
        </w:numPr>
        <w:tabs>
          <w:tab w:val="left" w:pos="0"/>
          <w:tab w:val="left" w:pos="142"/>
          <w:tab w:val="num" w:pos="851"/>
        </w:tabs>
        <w:snapToGrid w:val="0"/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B3161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конвертах обнаружены заявки следующих участников конкурса:</w:t>
      </w:r>
    </w:p>
    <w:tbl>
      <w:tblPr>
        <w:tblStyle w:val="5"/>
        <w:tblW w:w="9600" w:type="dxa"/>
        <w:tblInd w:w="0" w:type="dxa"/>
        <w:tblLayout w:type="fixed"/>
        <w:tblLook w:val="04A0" w:firstRow="1" w:lastRow="0" w:firstColumn="1" w:lastColumn="0" w:noHBand="0" w:noVBand="1"/>
      </w:tblPr>
      <w:tblGrid>
        <w:gridCol w:w="477"/>
        <w:gridCol w:w="3598"/>
        <w:gridCol w:w="5525"/>
      </w:tblGrid>
      <w:tr w:rsidR="00DB3161" w:rsidRPr="00DB3161" w:rsidTr="00DB31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DB3161">
              <w:rPr>
                <w:b/>
                <w:i/>
                <w:sz w:val="18"/>
                <w:szCs w:val="18"/>
              </w:rPr>
              <w:t>№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DB3161">
              <w:rPr>
                <w:b/>
                <w:bCs/>
                <w:i/>
                <w:sz w:val="18"/>
                <w:szCs w:val="18"/>
              </w:rPr>
              <w:t>Наименование участника и его адрес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center"/>
              <w:rPr>
                <w:rFonts w:eastAsia="Times New Roman"/>
                <w:b/>
                <w:i/>
                <w:sz w:val="18"/>
                <w:szCs w:val="18"/>
              </w:rPr>
            </w:pPr>
            <w:r w:rsidRPr="00DB3161">
              <w:rPr>
                <w:b/>
                <w:bCs/>
                <w:i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DB3161" w:rsidRPr="00DB3161" w:rsidTr="00DB31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B3161">
              <w:rPr>
                <w:rFonts w:ascii="Times New Roman" w:hAnsi="Times New Roman"/>
                <w:b/>
                <w:szCs w:val="20"/>
              </w:rPr>
              <w:t>1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0"/>
              </w:rPr>
            </w:pPr>
            <w:r w:rsidRPr="00DB3161">
              <w:rPr>
                <w:rFonts w:ascii="Times New Roman" w:hAnsi="Times New Roman"/>
                <w:b/>
                <w:i/>
                <w:szCs w:val="20"/>
              </w:rPr>
              <w:t>ООО "НПО "</w:t>
            </w:r>
            <w:proofErr w:type="spellStart"/>
            <w:r w:rsidRPr="00DB3161">
              <w:rPr>
                <w:rFonts w:ascii="Times New Roman" w:hAnsi="Times New Roman"/>
                <w:b/>
                <w:i/>
                <w:szCs w:val="20"/>
              </w:rPr>
              <w:t>Сибэлектрощит</w:t>
            </w:r>
            <w:proofErr w:type="spellEnd"/>
            <w:r w:rsidRPr="00DB3161">
              <w:rPr>
                <w:rFonts w:ascii="Times New Roman" w:hAnsi="Times New Roman"/>
                <w:b/>
                <w:i/>
                <w:szCs w:val="20"/>
              </w:rPr>
              <w:t>"</w:t>
            </w: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 xml:space="preserve"> </w:t>
            </w:r>
          </w:p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>(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г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 xml:space="preserve">. </w:t>
            </w:r>
            <w:hyperlink w:history="1">
              <w:hyperlink w:history="1">
                <w:r w:rsidRPr="00DB3161">
                  <w:rPr>
                    <w:rFonts w:ascii="Times New Roman" w:hAnsi="Times New Roman"/>
                    <w:szCs w:val="20"/>
                  </w:rPr>
                  <w:t>Омск, пр. Мира, д. 69</w:t>
                </w:r>
              </w:hyperlink>
            </w:hyperlink>
            <w:r w:rsidRPr="00DB3161">
              <w:rPr>
                <w:rFonts w:ascii="Times New Roman" w:hAnsi="Times New Roman"/>
                <w:szCs w:val="20"/>
              </w:rPr>
              <w:t>)</w:t>
            </w:r>
          </w:p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Цена: </w:t>
            </w: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>84 007 225,42</w:t>
            </w:r>
            <w:r w:rsidRPr="00DB3161">
              <w:rPr>
                <w:rFonts w:ascii="Times New Roman" w:hAnsi="Times New Roman"/>
                <w:b/>
                <w:bCs/>
                <w:szCs w:val="20"/>
              </w:rPr>
              <w:t xml:space="preserve">  </w:t>
            </w:r>
            <w:r w:rsidRPr="00DB3161">
              <w:rPr>
                <w:rFonts w:ascii="Times New Roman" w:hAnsi="Times New Roman"/>
                <w:szCs w:val="20"/>
              </w:rPr>
              <w:t>руб. без учета НДС (99 128 526,00 с учетом НДС).</w:t>
            </w:r>
          </w:p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дефектов, возникших по вине подрядчика составляет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 xml:space="preserve"> 60 мес. со дня подписания акта сдачи-приемки. Гарантия на материалы и оборудование, поставляемые подрядчиком составляет 60 мес. Обеспечение конкурсного предложения: представлено внесением денежных средств на сумму 1 849 515,00 руб. 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>/п № 1667 от 25.03.14 г. Конкурсная заявка имеет статус правовой оферты и действует до 01.07.2014 г.</w:t>
            </w:r>
          </w:p>
        </w:tc>
      </w:tr>
      <w:tr w:rsidR="00DB3161" w:rsidRPr="00DB3161" w:rsidTr="00DB31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B3161">
              <w:rPr>
                <w:rFonts w:ascii="Times New Roman" w:hAnsi="Times New Roman"/>
                <w:b/>
                <w:szCs w:val="20"/>
              </w:rPr>
              <w:t>2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0"/>
              </w:rPr>
            </w:pP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>ОАО "</w:t>
            </w:r>
            <w:proofErr w:type="spellStart"/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>Гидроэлектромонтаж</w:t>
            </w:r>
            <w:proofErr w:type="spellEnd"/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 xml:space="preserve">" </w:t>
            </w:r>
          </w:p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>(</w:t>
            </w:r>
            <w:hyperlink w:history="1">
              <w:r w:rsidRPr="00DB3161">
                <w:rPr>
                  <w:rFonts w:ascii="Times New Roman" w:hAnsi="Times New Roman"/>
                  <w:szCs w:val="20"/>
                </w:rPr>
                <w:t xml:space="preserve">г. Благовещенск, ул. </w:t>
              </w:r>
              <w:proofErr w:type="gramStart"/>
              <w:r w:rsidRPr="00DB3161">
                <w:rPr>
                  <w:rFonts w:ascii="Times New Roman" w:hAnsi="Times New Roman"/>
                  <w:szCs w:val="20"/>
                </w:rPr>
                <w:t>Пионерская</w:t>
              </w:r>
              <w:proofErr w:type="gramEnd"/>
              <w:r w:rsidRPr="00DB3161">
                <w:rPr>
                  <w:rFonts w:ascii="Times New Roman" w:hAnsi="Times New Roman"/>
                  <w:szCs w:val="20"/>
                </w:rPr>
                <w:t xml:space="preserve"> 204</w:t>
              </w:r>
            </w:hyperlink>
            <w:r w:rsidRPr="00DB3161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Цена: </w:t>
            </w: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>88 851 590,92</w:t>
            </w:r>
            <w:r w:rsidRPr="00DB3161">
              <w:rPr>
                <w:rFonts w:ascii="Times New Roman" w:hAnsi="Times New Roman"/>
                <w:szCs w:val="20"/>
              </w:rPr>
              <w:t>руб. без учета НДС (104 844 877,29 с учетом НДС).</w:t>
            </w:r>
          </w:p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Условия финансирования: в течение 30 календарных дней с момента подписания актов выполненных работ. Сроки выполнения работ: 30.04.2014 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оп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 xml:space="preserve"> 30.06.2015 г. Гарантийные обязательства: гарантия подрядчика на своевременное и качественное выполнение работ, а так же на устранение дефектов, возникших по вине </w:t>
            </w:r>
            <w:r w:rsidRPr="00DB3161">
              <w:rPr>
                <w:rFonts w:ascii="Times New Roman" w:hAnsi="Times New Roman"/>
                <w:szCs w:val="20"/>
              </w:rPr>
              <w:lastRenderedPageBreak/>
              <w:t xml:space="preserve">подрядчика составляет 60 мес. со дня подписания акта сдачи-приемки. Гарантия на материалы и оборудование, поставляемые подрядчиком составляет 60 мес. со дня подписания акта сдачи-приемки. Обеспечение конкурсного предложения: представлено внесением денежных средств на сумму 1 849 515,00 руб. 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>/п № 2038 от 11.03.14 г. Конкурсная заявка имеет статус правовой оферты и действует до 01.07.2014 г.</w:t>
            </w:r>
          </w:p>
        </w:tc>
      </w:tr>
      <w:tr w:rsidR="00DB3161" w:rsidRPr="00DB3161" w:rsidTr="00DB31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B3161">
              <w:rPr>
                <w:rFonts w:ascii="Times New Roman" w:hAnsi="Times New Roman"/>
                <w:b/>
                <w:szCs w:val="20"/>
              </w:rPr>
              <w:lastRenderedPageBreak/>
              <w:t>3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0"/>
              </w:rPr>
            </w:pP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 xml:space="preserve">ОАО "Московский Узел Связи Энергетики" </w:t>
            </w:r>
          </w:p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>(</w:t>
            </w:r>
            <w:hyperlink w:history="1">
              <w:r w:rsidRPr="00DB3161">
                <w:rPr>
                  <w:rFonts w:ascii="Times New Roman" w:hAnsi="Times New Roman"/>
                  <w:szCs w:val="20"/>
                </w:rPr>
                <w:t xml:space="preserve">г. Москва, ул. Академика </w:t>
              </w:r>
              <w:proofErr w:type="spellStart"/>
              <w:r w:rsidRPr="00DB3161">
                <w:rPr>
                  <w:rFonts w:ascii="Times New Roman" w:hAnsi="Times New Roman"/>
                  <w:szCs w:val="20"/>
                </w:rPr>
                <w:t>Челомея</w:t>
              </w:r>
              <w:proofErr w:type="spellEnd"/>
              <w:r w:rsidRPr="00DB3161">
                <w:rPr>
                  <w:rFonts w:ascii="Times New Roman" w:hAnsi="Times New Roman"/>
                  <w:szCs w:val="20"/>
                </w:rPr>
                <w:t>, д. 5 а</w:t>
              </w:r>
            </w:hyperlink>
            <w:proofErr w:type="gramStart"/>
            <w:r w:rsidRPr="00DB3161">
              <w:rPr>
                <w:rFonts w:ascii="Times New Roman" w:hAnsi="Times New Roman"/>
                <w:szCs w:val="20"/>
              </w:rPr>
              <w:t xml:space="preserve"> )</w:t>
            </w:r>
            <w:proofErr w:type="gramEnd"/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Цена: </w:t>
            </w: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 xml:space="preserve">88 893 412,71 </w:t>
            </w:r>
            <w:r w:rsidRPr="00DB3161">
              <w:rPr>
                <w:rFonts w:ascii="Times New Roman" w:hAnsi="Times New Roman"/>
                <w:szCs w:val="20"/>
              </w:rPr>
              <w:t>руб. без учета НДС (104 894 227,00 с учетом НДС).</w:t>
            </w:r>
          </w:p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Условия финансирования: авансирование в размере 10% от стоимости материалов и оборудования. Сроки выполнения работ: 28.04.2014 г. по 30.06.2015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дефектов, возникших по вине подрядчика составляет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 xml:space="preserve"> 60 мес. со дня ввода объекта в эксплуатацию. Гарантия на материалы и оборудование, поставляемые подрядчиком не менее 60 мес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 xml:space="preserve">.. 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>Обеспечение конкурсного предложения: представлено банковской гарантией № 8961ГУ/14-Р от 26.03.2014 г. на сумму 1 849 515,00 руб. Конкурсная заявка имеет статус правовой оферты и действует до 01.07.2014 г.</w:t>
            </w:r>
          </w:p>
        </w:tc>
      </w:tr>
      <w:tr w:rsidR="00DB3161" w:rsidRPr="00DB3161" w:rsidTr="00DB31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B3161">
              <w:rPr>
                <w:rFonts w:ascii="Times New Roman" w:hAnsi="Times New Roman"/>
                <w:b/>
                <w:szCs w:val="20"/>
              </w:rPr>
              <w:t>4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0"/>
              </w:rPr>
            </w:pP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>ОАО "</w:t>
            </w:r>
            <w:proofErr w:type="spellStart"/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>Дальтехэнерго</w:t>
            </w:r>
            <w:proofErr w:type="spellEnd"/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 xml:space="preserve">" </w:t>
            </w:r>
          </w:p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>(</w:t>
            </w:r>
            <w:hyperlink w:history="1">
              <w:r w:rsidRPr="00DB3161">
                <w:rPr>
                  <w:rFonts w:ascii="Times New Roman" w:hAnsi="Times New Roman"/>
                  <w:szCs w:val="20"/>
                </w:rPr>
                <w:t>г. Владивосток, ул. Уборевича, 10, стр. 9</w:t>
              </w:r>
            </w:hyperlink>
            <w:r w:rsidRPr="00DB3161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Цена: </w:t>
            </w: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 xml:space="preserve">91 475 793,00 </w:t>
            </w:r>
            <w:r w:rsidRPr="00DB3161">
              <w:rPr>
                <w:rFonts w:ascii="Times New Roman" w:hAnsi="Times New Roman"/>
                <w:szCs w:val="20"/>
              </w:rPr>
              <w:t>руб. без учета НДС (107 941 435,74 с учетом НДС).</w:t>
            </w:r>
          </w:p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Условия финансирования: в течение 30 календарных дней даты подписания сторонами акта ввода в эксплуатацию. Сроки выполнения работ: с момента заключения договора по 30.06.2015 г. Гарантийные обязательства: гарантия подрядчика на своевременное и качественное выполнение работ, а так же на устранение 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дефектов, возникших по вине подрядчика составляет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 xml:space="preserve"> 60 мес. со дня ввода объекта в эксплуатацию. Гарантия на материалы и оборудование, поставляемые подрядчиком составляет 60 мес.. Обеспечение конкурсного предложения: представлено внесением денежных средств на сумму 1 849 515,00 руб. 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п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>/п № 2059 от 20.03.14 г. Конкурсная заявка имеет статус правовой оферты и действует до 17.07.2014 г.</w:t>
            </w:r>
          </w:p>
        </w:tc>
      </w:tr>
      <w:tr w:rsidR="00DB3161" w:rsidRPr="00DB3161" w:rsidTr="00DB31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B3161">
              <w:rPr>
                <w:rFonts w:ascii="Times New Roman" w:hAnsi="Times New Roman"/>
                <w:b/>
                <w:szCs w:val="20"/>
              </w:rPr>
              <w:t>5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bCs/>
                <w:i/>
                <w:szCs w:val="20"/>
              </w:rPr>
            </w:pP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 xml:space="preserve">ООО "СПЕЦРЕМСТРОЙ" </w:t>
            </w:r>
          </w:p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(г. Хабаровск, ул. 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Выборгская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>, дом 74)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Цена: </w:t>
            </w: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 xml:space="preserve">92 270 049,11 </w:t>
            </w:r>
            <w:r w:rsidRPr="00DB3161">
              <w:rPr>
                <w:rFonts w:ascii="Times New Roman" w:hAnsi="Times New Roman"/>
                <w:szCs w:val="20"/>
              </w:rPr>
              <w:t>руб. без учета НДС (108 878 657,95 с учетом НДС).</w:t>
            </w:r>
          </w:p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Условия финансирования: авансовый платеж составляет 10% от стоимости предложения (10 887 865,80 руб. с НДС-18%). </w:t>
            </w:r>
            <w:proofErr w:type="gramStart"/>
            <w:r w:rsidRPr="00DB3161">
              <w:rPr>
                <w:rFonts w:ascii="Times New Roman" w:hAnsi="Times New Roman"/>
                <w:szCs w:val="20"/>
              </w:rPr>
              <w:t>Сроки выполнения работ: май 2014 г. по июнь 2015 г. Гарантийные обязательства: гарантия подрядчика на своевременное и качественное выполнение работ, а так же на устранение дефектов, возникших по вине подрядчика составляет 60 мес. Гарантия на материалы и оборудование, поставляемые подрядчиком составляет 60 мес. Обеспечение конкурсного предложения: представлено банковской гарантией № 2180/14-БГ от 21.03.2014 г. на сумму 1 849 515,00 руб</w:t>
            </w:r>
            <w:proofErr w:type="gramEnd"/>
            <w:r w:rsidRPr="00DB3161">
              <w:rPr>
                <w:rFonts w:ascii="Times New Roman" w:hAnsi="Times New Roman"/>
                <w:szCs w:val="20"/>
              </w:rPr>
              <w:t>. Конкурсная заявка имеет статус правовой оферты и действует до 24.06.2014 г.</w:t>
            </w:r>
          </w:p>
        </w:tc>
      </w:tr>
      <w:tr w:rsidR="00DB3161" w:rsidRPr="00DB3161" w:rsidTr="00DB3161">
        <w:tc>
          <w:tcPr>
            <w:tcW w:w="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/>
                <w:szCs w:val="20"/>
              </w:rPr>
            </w:pPr>
            <w:r w:rsidRPr="00DB3161">
              <w:rPr>
                <w:rFonts w:ascii="Times New Roman" w:hAnsi="Times New Roman"/>
                <w:b/>
                <w:szCs w:val="20"/>
              </w:rPr>
              <w:t>6</w:t>
            </w:r>
          </w:p>
        </w:tc>
        <w:tc>
          <w:tcPr>
            <w:tcW w:w="3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bCs/>
                <w:sz w:val="28"/>
                <w:szCs w:val="20"/>
              </w:rPr>
            </w:pPr>
            <w:r w:rsidRPr="00DB3161">
              <w:rPr>
                <w:rFonts w:ascii="Times New Roman" w:hAnsi="Times New Roman"/>
                <w:b/>
                <w:i/>
                <w:szCs w:val="20"/>
              </w:rPr>
              <w:t>ООО "</w:t>
            </w:r>
            <w:r w:rsidRPr="00DB3161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>НаноЭлектроМонтаж</w:t>
            </w:r>
            <w:r w:rsidRPr="00DB3161">
              <w:rPr>
                <w:rFonts w:ascii="Times New Roman" w:hAnsi="Times New Roman"/>
                <w:b/>
                <w:i/>
                <w:szCs w:val="20"/>
              </w:rPr>
              <w:t>"</w:t>
            </w:r>
          </w:p>
          <w:p w:rsidR="00DB3161" w:rsidRPr="00DB3161" w:rsidRDefault="00DB3161" w:rsidP="00DB3161">
            <w:pPr>
              <w:tabs>
                <w:tab w:val="num" w:pos="2880"/>
              </w:tabs>
              <w:snapToGrid w:val="0"/>
              <w:jc w:val="both"/>
              <w:rPr>
                <w:rFonts w:ascii="Times New Roman" w:eastAsia="Times New Roman" w:hAnsi="Times New Roman"/>
                <w:sz w:val="28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>(</w:t>
            </w:r>
            <w:hyperlink w:history="1">
              <w:r w:rsidRPr="00DB3161">
                <w:rPr>
                  <w:rFonts w:ascii="Times New Roman" w:hAnsi="Times New Roman"/>
                  <w:szCs w:val="20"/>
                </w:rPr>
                <w:t xml:space="preserve">г. Москва, </w:t>
              </w:r>
              <w:proofErr w:type="gramStart"/>
              <w:r w:rsidRPr="00DB3161">
                <w:rPr>
                  <w:rFonts w:ascii="Times New Roman" w:hAnsi="Times New Roman"/>
                  <w:szCs w:val="20"/>
                </w:rPr>
                <w:t>Ленинский</w:t>
              </w:r>
              <w:proofErr w:type="gramEnd"/>
              <w:r w:rsidRPr="00DB3161">
                <w:rPr>
                  <w:rFonts w:ascii="Times New Roman" w:hAnsi="Times New Roman"/>
                  <w:szCs w:val="20"/>
                </w:rPr>
                <w:t xml:space="preserve"> пр., 82/2</w:t>
              </w:r>
            </w:hyperlink>
            <w:r w:rsidRPr="00DB3161">
              <w:rPr>
                <w:rFonts w:ascii="Times New Roman" w:hAnsi="Times New Roman"/>
                <w:szCs w:val="20"/>
              </w:rPr>
              <w:t>)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Цена: </w:t>
            </w:r>
            <w:r w:rsidRPr="00DB3161">
              <w:rPr>
                <w:rFonts w:ascii="Times New Roman" w:hAnsi="Times New Roman"/>
                <w:b/>
                <w:bCs/>
                <w:i/>
                <w:szCs w:val="20"/>
              </w:rPr>
              <w:t xml:space="preserve">92 473 763,61 </w:t>
            </w:r>
            <w:r w:rsidRPr="00DB3161">
              <w:rPr>
                <w:rFonts w:ascii="Times New Roman" w:hAnsi="Times New Roman"/>
                <w:szCs w:val="20"/>
              </w:rPr>
              <w:t>руб. без учета НДС (109 119 041,06 с учетом НДС).</w:t>
            </w:r>
          </w:p>
          <w:p w:rsidR="00DB3161" w:rsidRPr="00DB3161" w:rsidRDefault="00DB3161" w:rsidP="00DB3161">
            <w:pPr>
              <w:snapToGrid w:val="0"/>
              <w:rPr>
                <w:rFonts w:ascii="Times New Roman" w:eastAsia="Times New Roman" w:hAnsi="Times New Roman"/>
                <w:szCs w:val="20"/>
              </w:rPr>
            </w:pPr>
            <w:r w:rsidRPr="00DB3161">
              <w:rPr>
                <w:rFonts w:ascii="Times New Roman" w:hAnsi="Times New Roman"/>
                <w:szCs w:val="20"/>
              </w:rPr>
              <w:t xml:space="preserve">Условия финансирования: в течение 30 календарных </w:t>
            </w:r>
            <w:r w:rsidRPr="00DB3161">
              <w:rPr>
                <w:rFonts w:ascii="Times New Roman" w:hAnsi="Times New Roman"/>
                <w:szCs w:val="20"/>
              </w:rPr>
              <w:lastRenderedPageBreak/>
              <w:t>дней даты подписания сторонами акта ввода в эксплуатацию. Сроки выполнения работ: с момента заключения договора по 30.06.2015 г. Обеспечение конкурсного предложения: представлено банковской гарантией № DGS-109/4/9 от 21.03.14 г. на сумму 1 849 515,00 руб. Конкурсная заявка имеет статус правовой оферты и действует до 05.07.2014 г.</w:t>
            </w:r>
          </w:p>
        </w:tc>
      </w:tr>
    </w:tbl>
    <w:p w:rsidR="00DA7FA7" w:rsidRPr="00B27C08" w:rsidRDefault="00116B9F" w:rsidP="00DB3161">
      <w:pPr>
        <w:pStyle w:val="af"/>
        <w:tabs>
          <w:tab w:val="left" w:pos="0"/>
          <w:tab w:val="left" w:pos="142"/>
        </w:tabs>
        <w:spacing w:line="240" w:lineRule="auto"/>
        <w:ind w:left="567" w:firstLine="0"/>
        <w:rPr>
          <w:sz w:val="24"/>
          <w:szCs w:val="24"/>
        </w:rPr>
      </w:pPr>
      <w:r w:rsidRPr="00B27C08">
        <w:rPr>
          <w:sz w:val="24"/>
          <w:szCs w:val="24"/>
        </w:rPr>
        <w:lastRenderedPageBreak/>
        <w:t>РЕШИЛИ:</w:t>
      </w:r>
    </w:p>
    <w:p w:rsidR="005D3697" w:rsidRPr="00B27C08" w:rsidRDefault="005D3697" w:rsidP="00DA7FA7">
      <w:pPr>
        <w:snapToGrid w:val="0"/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заседания Закупочной комиссии по вскрытию </w:t>
      </w:r>
      <w:proofErr w:type="gramStart"/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поступивших</w:t>
      </w:r>
      <w:proofErr w:type="gramEnd"/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 открытый </w:t>
      </w:r>
      <w:r w:rsidR="008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конкурс</w:t>
      </w:r>
      <w:r w:rsidR="007856C0"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8C1C1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заявок</w:t>
      </w:r>
      <w:r w:rsidRPr="00B27C08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85B36" w:rsidRPr="00025D5C" w:rsidRDefault="00A85B36" w:rsidP="007B10EC">
      <w:pPr>
        <w:pStyle w:val="ab"/>
        <w:jc w:val="both"/>
        <w:rPr>
          <w:sz w:val="10"/>
          <w:szCs w:val="10"/>
        </w:rPr>
      </w:pPr>
    </w:p>
    <w:p w:rsidR="00EB7E33" w:rsidRDefault="00EB7E33" w:rsidP="007B10EC">
      <w:pPr>
        <w:pStyle w:val="ab"/>
        <w:jc w:val="both"/>
        <w:rPr>
          <w:sz w:val="24"/>
        </w:rPr>
      </w:pPr>
    </w:p>
    <w:p w:rsidR="00055B7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Ответственный секретарь </w:t>
      </w:r>
    </w:p>
    <w:p w:rsidR="005D3697" w:rsidRPr="00055B77" w:rsidRDefault="005D3697" w:rsidP="007B10EC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bookmarkStart w:id="0" w:name="_GoBack"/>
      <w:bookmarkEnd w:id="0"/>
      <w:r w:rsidRPr="00055B77">
        <w:rPr>
          <w:b/>
          <w:i/>
          <w:sz w:val="24"/>
        </w:rPr>
        <w:tab/>
      </w:r>
      <w:r w:rsidR="009F34D1">
        <w:rPr>
          <w:b/>
          <w:i/>
          <w:sz w:val="24"/>
        </w:rPr>
        <w:t xml:space="preserve">О.А. </w:t>
      </w:r>
      <w:proofErr w:type="spellStart"/>
      <w:r w:rsidR="009F34D1">
        <w:rPr>
          <w:b/>
          <w:i/>
          <w:sz w:val="24"/>
        </w:rPr>
        <w:t>Моторина</w:t>
      </w:r>
      <w:proofErr w:type="spellEnd"/>
    </w:p>
    <w:p w:rsidR="00EF60E5" w:rsidRDefault="00EF60E5" w:rsidP="007B10EC">
      <w:pPr>
        <w:pStyle w:val="ab"/>
        <w:jc w:val="both"/>
        <w:rPr>
          <w:b/>
          <w:i/>
          <w:sz w:val="24"/>
        </w:rPr>
      </w:pPr>
    </w:p>
    <w:p w:rsidR="00DB3161" w:rsidRPr="00055B77" w:rsidRDefault="00DB3161" w:rsidP="007B10EC">
      <w:pPr>
        <w:pStyle w:val="ab"/>
        <w:jc w:val="both"/>
        <w:rPr>
          <w:b/>
          <w:i/>
          <w:sz w:val="24"/>
        </w:rPr>
      </w:pPr>
    </w:p>
    <w:p w:rsidR="00055B77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 xml:space="preserve">Технический секретарь </w:t>
      </w:r>
    </w:p>
    <w:p w:rsidR="000969C9" w:rsidRPr="00055B77" w:rsidRDefault="000969C9" w:rsidP="00A85B36">
      <w:pPr>
        <w:pStyle w:val="ab"/>
        <w:jc w:val="both"/>
        <w:rPr>
          <w:b/>
          <w:i/>
          <w:sz w:val="24"/>
        </w:rPr>
      </w:pPr>
      <w:r w:rsidRPr="00055B77">
        <w:rPr>
          <w:b/>
          <w:i/>
          <w:sz w:val="24"/>
        </w:rPr>
        <w:t>Закупочной комиссии 2 уровня</w:t>
      </w:r>
      <w:r w:rsidR="00055B77" w:rsidRPr="00055B77">
        <w:rPr>
          <w:b/>
          <w:i/>
          <w:sz w:val="24"/>
        </w:rPr>
        <w:t xml:space="preserve"> ОАО «ДРСК»</w:t>
      </w:r>
      <w:r w:rsidRPr="00055B77">
        <w:rPr>
          <w:b/>
          <w:i/>
          <w:sz w:val="24"/>
        </w:rPr>
        <w:tab/>
      </w:r>
      <w:r w:rsidR="0033422C">
        <w:rPr>
          <w:b/>
          <w:i/>
          <w:sz w:val="24"/>
        </w:rPr>
        <w:t>Е.Ю. Коврижкина</w:t>
      </w:r>
    </w:p>
    <w:sectPr w:rsidR="000969C9" w:rsidRPr="00055B77" w:rsidSect="00025D5C">
      <w:headerReference w:type="default" r:id="rId10"/>
      <w:footerReference w:type="default" r:id="rId11"/>
      <w:pgSz w:w="11906" w:h="16838"/>
      <w:pgMar w:top="567" w:right="850" w:bottom="568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0F3" w:rsidRDefault="00A430F3" w:rsidP="000F4708">
      <w:pPr>
        <w:spacing w:after="0" w:line="240" w:lineRule="auto"/>
      </w:pPr>
      <w:r>
        <w:separator/>
      </w:r>
    </w:p>
  </w:endnote>
  <w:endnote w:type="continuationSeparator" w:id="0">
    <w:p w:rsidR="00A430F3" w:rsidRDefault="00A430F3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3161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0F3" w:rsidRDefault="00A430F3" w:rsidP="000F4708">
      <w:pPr>
        <w:spacing w:after="0" w:line="240" w:lineRule="auto"/>
      </w:pPr>
      <w:r>
        <w:separator/>
      </w:r>
    </w:p>
  </w:footnote>
  <w:footnote w:type="continuationSeparator" w:id="0">
    <w:p w:rsidR="00A430F3" w:rsidRDefault="00A430F3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DB3161">
      <w:rPr>
        <w:i/>
        <w:sz w:val="18"/>
        <w:szCs w:val="18"/>
      </w:rPr>
      <w:t>170</w:t>
    </w:r>
    <w:r w:rsidRPr="009769B3">
      <w:rPr>
        <w:i/>
        <w:sz w:val="18"/>
        <w:szCs w:val="18"/>
      </w:rPr>
      <w:t>/</w:t>
    </w:r>
    <w:proofErr w:type="spellStart"/>
    <w:r w:rsidR="00B27C08">
      <w:rPr>
        <w:i/>
        <w:sz w:val="18"/>
        <w:szCs w:val="18"/>
      </w:rPr>
      <w:t>У</w:t>
    </w:r>
    <w:r w:rsidR="00055B77">
      <w:rPr>
        <w:i/>
        <w:sz w:val="18"/>
        <w:szCs w:val="18"/>
      </w:rPr>
      <w:t>ТПиР</w:t>
    </w:r>
    <w:proofErr w:type="spellEnd"/>
    <w:r w:rsidR="00055B77">
      <w:rPr>
        <w:i/>
        <w:sz w:val="18"/>
        <w:szCs w:val="18"/>
      </w:rPr>
      <w:t>-В</w:t>
    </w:r>
    <w:r w:rsidRPr="009769B3">
      <w:rPr>
        <w:i/>
        <w:sz w:val="18"/>
        <w:szCs w:val="18"/>
      </w:rPr>
      <w:t xml:space="preserve"> от.</w:t>
    </w:r>
    <w:r w:rsidR="00DB3161">
      <w:rPr>
        <w:i/>
        <w:sz w:val="18"/>
        <w:szCs w:val="18"/>
      </w:rPr>
      <w:t>01</w:t>
    </w:r>
    <w:r w:rsidR="00EF60E5">
      <w:rPr>
        <w:i/>
        <w:sz w:val="18"/>
        <w:szCs w:val="18"/>
      </w:rPr>
      <w:t>.</w:t>
    </w:r>
    <w:r w:rsidR="0033422C">
      <w:rPr>
        <w:i/>
        <w:sz w:val="18"/>
        <w:szCs w:val="18"/>
      </w:rPr>
      <w:t>0</w:t>
    </w:r>
    <w:r w:rsidR="00DB3161">
      <w:rPr>
        <w:i/>
        <w:sz w:val="18"/>
        <w:szCs w:val="18"/>
      </w:rPr>
      <w:t>4</w:t>
    </w:r>
    <w:r w:rsidR="00EF60E5">
      <w:rPr>
        <w:i/>
        <w:sz w:val="18"/>
        <w:szCs w:val="18"/>
      </w:rPr>
      <w:t>.</w:t>
    </w:r>
    <w:r w:rsidRPr="009769B3">
      <w:rPr>
        <w:i/>
        <w:sz w:val="18"/>
        <w:szCs w:val="18"/>
      </w:rPr>
      <w:t>201</w:t>
    </w:r>
    <w:r w:rsidR="0033422C">
      <w:rPr>
        <w:i/>
        <w:sz w:val="18"/>
        <w:szCs w:val="18"/>
      </w:rPr>
      <w:t>4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770005AF"/>
    <w:multiLevelType w:val="hybridMultilevel"/>
    <w:tmpl w:val="1BDC0CD2"/>
    <w:lvl w:ilvl="0" w:tplc="1BC85200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25D5C"/>
    <w:rsid w:val="000302B2"/>
    <w:rsid w:val="00036A5E"/>
    <w:rsid w:val="00040BFE"/>
    <w:rsid w:val="00043130"/>
    <w:rsid w:val="00053ACD"/>
    <w:rsid w:val="00055B77"/>
    <w:rsid w:val="000656A7"/>
    <w:rsid w:val="0008004B"/>
    <w:rsid w:val="00084FA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43A90"/>
    <w:rsid w:val="00156ED5"/>
    <w:rsid w:val="001C50A3"/>
    <w:rsid w:val="001E33F9"/>
    <w:rsid w:val="00204400"/>
    <w:rsid w:val="002120C8"/>
    <w:rsid w:val="002120F0"/>
    <w:rsid w:val="002275BB"/>
    <w:rsid w:val="00227DAC"/>
    <w:rsid w:val="00257253"/>
    <w:rsid w:val="0026591E"/>
    <w:rsid w:val="002C7E16"/>
    <w:rsid w:val="002E4AAD"/>
    <w:rsid w:val="002F4985"/>
    <w:rsid w:val="0030410E"/>
    <w:rsid w:val="00306C67"/>
    <w:rsid w:val="003223F3"/>
    <w:rsid w:val="00325027"/>
    <w:rsid w:val="0033422C"/>
    <w:rsid w:val="00340D88"/>
    <w:rsid w:val="00367A84"/>
    <w:rsid w:val="00384CAA"/>
    <w:rsid w:val="003930F2"/>
    <w:rsid w:val="003C1EDD"/>
    <w:rsid w:val="003D62C8"/>
    <w:rsid w:val="003F2505"/>
    <w:rsid w:val="00433072"/>
    <w:rsid w:val="004332AF"/>
    <w:rsid w:val="004340CE"/>
    <w:rsid w:val="00456E12"/>
    <w:rsid w:val="00480849"/>
    <w:rsid w:val="0048748F"/>
    <w:rsid w:val="00487A0D"/>
    <w:rsid w:val="00492AFA"/>
    <w:rsid w:val="004A4816"/>
    <w:rsid w:val="004A606C"/>
    <w:rsid w:val="004C4932"/>
    <w:rsid w:val="004D1A37"/>
    <w:rsid w:val="004D60F3"/>
    <w:rsid w:val="004D75B5"/>
    <w:rsid w:val="00514153"/>
    <w:rsid w:val="00515CBE"/>
    <w:rsid w:val="00526FD4"/>
    <w:rsid w:val="005451DD"/>
    <w:rsid w:val="00547EE6"/>
    <w:rsid w:val="00551234"/>
    <w:rsid w:val="005529F7"/>
    <w:rsid w:val="0055309B"/>
    <w:rsid w:val="005834F1"/>
    <w:rsid w:val="005856B7"/>
    <w:rsid w:val="00590768"/>
    <w:rsid w:val="005B5865"/>
    <w:rsid w:val="005D3697"/>
    <w:rsid w:val="005E1345"/>
    <w:rsid w:val="005E6542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414BD"/>
    <w:rsid w:val="007548C1"/>
    <w:rsid w:val="00776DE5"/>
    <w:rsid w:val="007856C0"/>
    <w:rsid w:val="007B10EC"/>
    <w:rsid w:val="007B404E"/>
    <w:rsid w:val="007F0EA6"/>
    <w:rsid w:val="007F255C"/>
    <w:rsid w:val="00807ED5"/>
    <w:rsid w:val="00861C62"/>
    <w:rsid w:val="008759B3"/>
    <w:rsid w:val="008A79AD"/>
    <w:rsid w:val="008A7BD5"/>
    <w:rsid w:val="008C1C14"/>
    <w:rsid w:val="008D0CCD"/>
    <w:rsid w:val="008D70A2"/>
    <w:rsid w:val="008E5F84"/>
    <w:rsid w:val="008E6471"/>
    <w:rsid w:val="008F22E2"/>
    <w:rsid w:val="008F5FF6"/>
    <w:rsid w:val="00905798"/>
    <w:rsid w:val="009179D2"/>
    <w:rsid w:val="00922504"/>
    <w:rsid w:val="00926498"/>
    <w:rsid w:val="00927F66"/>
    <w:rsid w:val="009423A1"/>
    <w:rsid w:val="00965222"/>
    <w:rsid w:val="009769B3"/>
    <w:rsid w:val="00984DB5"/>
    <w:rsid w:val="009852C6"/>
    <w:rsid w:val="00987993"/>
    <w:rsid w:val="009972F3"/>
    <w:rsid w:val="009A6ACF"/>
    <w:rsid w:val="009C1A6B"/>
    <w:rsid w:val="009F34D1"/>
    <w:rsid w:val="009F3CCF"/>
    <w:rsid w:val="00A01DC4"/>
    <w:rsid w:val="00A02A46"/>
    <w:rsid w:val="00A05A52"/>
    <w:rsid w:val="00A20713"/>
    <w:rsid w:val="00A430F3"/>
    <w:rsid w:val="00A57A7B"/>
    <w:rsid w:val="00A61450"/>
    <w:rsid w:val="00A76D45"/>
    <w:rsid w:val="00A85B36"/>
    <w:rsid w:val="00A93AAA"/>
    <w:rsid w:val="00AA0FC2"/>
    <w:rsid w:val="00AD0933"/>
    <w:rsid w:val="00AD6D2F"/>
    <w:rsid w:val="00AF54C4"/>
    <w:rsid w:val="00AF59CC"/>
    <w:rsid w:val="00B001DD"/>
    <w:rsid w:val="00B27C08"/>
    <w:rsid w:val="00B57DE3"/>
    <w:rsid w:val="00B65911"/>
    <w:rsid w:val="00B855FE"/>
    <w:rsid w:val="00B9745F"/>
    <w:rsid w:val="00BF35EB"/>
    <w:rsid w:val="00BF646C"/>
    <w:rsid w:val="00C06298"/>
    <w:rsid w:val="00C26636"/>
    <w:rsid w:val="00C438F5"/>
    <w:rsid w:val="00C565D3"/>
    <w:rsid w:val="00C75C4C"/>
    <w:rsid w:val="00C77AD0"/>
    <w:rsid w:val="00C9000A"/>
    <w:rsid w:val="00CE1E97"/>
    <w:rsid w:val="00CE764A"/>
    <w:rsid w:val="00D05F7D"/>
    <w:rsid w:val="00D26329"/>
    <w:rsid w:val="00D43162"/>
    <w:rsid w:val="00D57A49"/>
    <w:rsid w:val="00D7622E"/>
    <w:rsid w:val="00D76365"/>
    <w:rsid w:val="00D82055"/>
    <w:rsid w:val="00DA7FA7"/>
    <w:rsid w:val="00DB3161"/>
    <w:rsid w:val="00DF7E5C"/>
    <w:rsid w:val="00E00A4C"/>
    <w:rsid w:val="00E04D57"/>
    <w:rsid w:val="00E151E3"/>
    <w:rsid w:val="00E37636"/>
    <w:rsid w:val="00E45419"/>
    <w:rsid w:val="00E77C7F"/>
    <w:rsid w:val="00E8314B"/>
    <w:rsid w:val="00E8452F"/>
    <w:rsid w:val="00E955B4"/>
    <w:rsid w:val="00EB0EC9"/>
    <w:rsid w:val="00EB7E33"/>
    <w:rsid w:val="00EC703D"/>
    <w:rsid w:val="00ED0444"/>
    <w:rsid w:val="00ED3372"/>
    <w:rsid w:val="00EE03E3"/>
    <w:rsid w:val="00EF4C8A"/>
    <w:rsid w:val="00EF60E5"/>
    <w:rsid w:val="00F0386F"/>
    <w:rsid w:val="00F13D9B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B3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50A3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  <w:style w:type="paragraph" w:styleId="ae">
    <w:name w:val="List Number"/>
    <w:basedOn w:val="a"/>
    <w:rsid w:val="00AF54C4"/>
    <w:pPr>
      <w:autoSpaceDE w:val="0"/>
      <w:autoSpaceDN w:val="0"/>
      <w:spacing w:before="60" w:after="0" w:line="36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">
    <w:name w:val="List Paragraph"/>
    <w:basedOn w:val="a"/>
    <w:uiPriority w:val="34"/>
    <w:qFormat/>
    <w:rsid w:val="00B27C08"/>
    <w:pPr>
      <w:snapToGrid w:val="0"/>
      <w:spacing w:after="0" w:line="360" w:lineRule="auto"/>
      <w:ind w:left="720" w:firstLine="567"/>
      <w:contextualSpacing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12">
    <w:name w:val="Сетка таблицы1"/>
    <w:basedOn w:val="a1"/>
    <w:next w:val="a4"/>
    <w:uiPriority w:val="59"/>
    <w:rsid w:val="003C1ED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">
    <w:name w:val="Сетка таблицы2"/>
    <w:basedOn w:val="a1"/>
    <w:next w:val="a4"/>
    <w:uiPriority w:val="59"/>
    <w:rsid w:val="0033422C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">
    <w:name w:val="Сетка таблицы3"/>
    <w:basedOn w:val="a1"/>
    <w:next w:val="a4"/>
    <w:uiPriority w:val="59"/>
    <w:rsid w:val="007F0EA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next w:val="a4"/>
    <w:uiPriority w:val="59"/>
    <w:rsid w:val="008C1C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">
    <w:name w:val="Сетка таблицы5"/>
    <w:basedOn w:val="a1"/>
    <w:next w:val="a4"/>
    <w:uiPriority w:val="59"/>
    <w:rsid w:val="00DB3161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8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9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3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4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5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0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1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528DA-D507-45E3-A8EA-ABBB2AD618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949</Words>
  <Characters>5410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6347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Коврижкина</cp:lastModifiedBy>
  <cp:revision>6</cp:revision>
  <cp:lastPrinted>2014-03-26T23:45:00Z</cp:lastPrinted>
  <dcterms:created xsi:type="dcterms:W3CDTF">2014-01-10T00:58:00Z</dcterms:created>
  <dcterms:modified xsi:type="dcterms:W3CDTF">2014-04-01T05:19:00Z</dcterms:modified>
</cp:coreProperties>
</file>