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61392070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11856E22" wp14:editId="46DECFEA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61392070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8201AE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B33217">
              <w:rPr>
                <w:sz w:val="24"/>
                <w:szCs w:val="24"/>
              </w:rPr>
              <w:t>260</w:t>
            </w:r>
            <w:r w:rsidR="00C04BC7">
              <w:rPr>
                <w:sz w:val="24"/>
                <w:szCs w:val="24"/>
              </w:rPr>
              <w:t>/</w:t>
            </w:r>
            <w:proofErr w:type="spellStart"/>
            <w:r w:rsidR="0010744B">
              <w:rPr>
                <w:sz w:val="24"/>
                <w:szCs w:val="24"/>
              </w:rPr>
              <w:t>М</w:t>
            </w:r>
            <w:r w:rsidR="005431EE">
              <w:rPr>
                <w:sz w:val="24"/>
                <w:szCs w:val="24"/>
              </w:rPr>
              <w:t>ТПиР</w:t>
            </w:r>
            <w:proofErr w:type="spellEnd"/>
            <w:r w:rsidR="008D181D">
              <w:rPr>
                <w:sz w:val="24"/>
                <w:szCs w:val="24"/>
              </w:rPr>
              <w:t>-</w:t>
            </w:r>
            <w:r w:rsidR="008201AE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4B69F5" w:rsidP="008D181D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B33217" w:rsidP="00B33217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__</w:t>
            </w:r>
            <w:r w:rsidR="00D243AE">
              <w:rPr>
                <w:rFonts w:ascii="Times New Roman" w:hAnsi="Times New Roman"/>
                <w:b w:val="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__.</w:t>
            </w:r>
            <w:r w:rsidR="008201AE">
              <w:rPr>
                <w:rFonts w:ascii="Times New Roman" w:hAnsi="Times New Roman"/>
                <w:b w:val="0"/>
                <w:sz w:val="24"/>
                <w:szCs w:val="24"/>
              </w:rPr>
              <w:t>04.2014г.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9F47B4" w:rsidRPr="00E811F7" w:rsidRDefault="003C690B" w:rsidP="009F47B4">
      <w:pPr>
        <w:tabs>
          <w:tab w:val="num" w:pos="993"/>
        </w:tabs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</w:rPr>
      </w:pPr>
      <w:r w:rsidRPr="00B85748">
        <w:rPr>
          <w:sz w:val="24"/>
          <w:szCs w:val="24"/>
        </w:rPr>
        <w:t>Открытый запрос предложений н</w:t>
      </w:r>
      <w:r w:rsidR="00E77556" w:rsidRPr="00B85748">
        <w:rPr>
          <w:sz w:val="24"/>
          <w:szCs w:val="24"/>
        </w:rPr>
        <w:t xml:space="preserve">а право заключения Договора </w:t>
      </w:r>
      <w:r w:rsidR="00B3773A" w:rsidRPr="00B85748">
        <w:rPr>
          <w:sz w:val="24"/>
          <w:szCs w:val="24"/>
        </w:rPr>
        <w:t xml:space="preserve">на </w:t>
      </w:r>
      <w:r w:rsidR="00D83CC6">
        <w:rPr>
          <w:sz w:val="24"/>
          <w:szCs w:val="24"/>
        </w:rPr>
        <w:t>поставку</w:t>
      </w:r>
      <w:r w:rsidR="006F0E12" w:rsidRPr="00B85748">
        <w:rPr>
          <w:sz w:val="24"/>
          <w:szCs w:val="24"/>
        </w:rPr>
        <w:t xml:space="preserve">: </w:t>
      </w:r>
      <w:r w:rsidR="009E4FDD" w:rsidRPr="00B85748">
        <w:rPr>
          <w:sz w:val="24"/>
          <w:szCs w:val="24"/>
        </w:rPr>
        <w:t xml:space="preserve"> </w:t>
      </w:r>
      <w:r w:rsidR="009F47B4" w:rsidRPr="00E811F7">
        <w:rPr>
          <w:b/>
          <w:sz w:val="24"/>
          <w:szCs w:val="24"/>
        </w:rPr>
        <w:t>«</w:t>
      </w:r>
      <w:r w:rsidR="00B33217" w:rsidRPr="00B44970">
        <w:rPr>
          <w:b/>
          <w:sz w:val="24"/>
          <w:szCs w:val="24"/>
        </w:rPr>
        <w:t>Комплект оборудования телемеханики КП «Исеть» для нужд филиала ОАО «ДРСК</w:t>
      </w:r>
      <w:r w:rsidR="009F47B4" w:rsidRPr="00E811F7">
        <w:rPr>
          <w:b/>
          <w:bCs/>
          <w:sz w:val="24"/>
          <w:szCs w:val="24"/>
        </w:rPr>
        <w:t>»</w:t>
      </w:r>
      <w:r w:rsidR="009F47B4" w:rsidRPr="00E811F7">
        <w:rPr>
          <w:b/>
          <w:sz w:val="24"/>
          <w:szCs w:val="24"/>
        </w:rPr>
        <w:t>.</w:t>
      </w:r>
      <w:r w:rsidR="009F47B4" w:rsidRPr="00E811F7">
        <w:rPr>
          <w:b/>
          <w:snapToGrid/>
          <w:sz w:val="24"/>
          <w:szCs w:val="24"/>
        </w:rPr>
        <w:tab/>
      </w:r>
    </w:p>
    <w:p w:rsidR="009F47B4" w:rsidRPr="00F9426C" w:rsidRDefault="009F47B4" w:rsidP="009F47B4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 xml:space="preserve">Закупка проводится согласно ГКПЗ 2014г. раздела  2.2.2 «Материалы </w:t>
      </w:r>
      <w:proofErr w:type="spellStart"/>
      <w:r w:rsidRPr="00F9426C">
        <w:rPr>
          <w:bCs/>
          <w:iCs/>
          <w:snapToGrid/>
          <w:sz w:val="24"/>
          <w:szCs w:val="24"/>
        </w:rPr>
        <w:t>ТПиР</w:t>
      </w:r>
      <w:proofErr w:type="spellEnd"/>
      <w:r w:rsidRPr="00F9426C">
        <w:rPr>
          <w:bCs/>
          <w:iCs/>
          <w:snapToGrid/>
          <w:sz w:val="24"/>
          <w:szCs w:val="24"/>
        </w:rPr>
        <w:t xml:space="preserve">» № </w:t>
      </w:r>
      <w:r w:rsidR="00B33217">
        <w:rPr>
          <w:bCs/>
          <w:iCs/>
          <w:snapToGrid/>
          <w:sz w:val="24"/>
          <w:szCs w:val="24"/>
        </w:rPr>
        <w:t>1549</w:t>
      </w:r>
      <w:r w:rsidRPr="00F9426C">
        <w:rPr>
          <w:bCs/>
          <w:iCs/>
          <w:snapToGrid/>
          <w:sz w:val="24"/>
          <w:szCs w:val="24"/>
        </w:rPr>
        <w:t xml:space="preserve"> на основании указания </w:t>
      </w:r>
      <w:r w:rsidR="00B33217">
        <w:rPr>
          <w:bCs/>
          <w:iCs/>
          <w:snapToGrid/>
          <w:sz w:val="24"/>
          <w:szCs w:val="24"/>
        </w:rPr>
        <w:t>ОАО «ДРСК» от  28.03.2014 г. № 74</w:t>
      </w:r>
      <w:r w:rsidRPr="00F9426C">
        <w:rPr>
          <w:bCs/>
          <w:iCs/>
          <w:snapToGrid/>
          <w:sz w:val="24"/>
          <w:szCs w:val="24"/>
        </w:rPr>
        <w:t>.</w:t>
      </w:r>
    </w:p>
    <w:p w:rsidR="009F47B4" w:rsidRPr="00F9426C" w:rsidRDefault="009F47B4" w:rsidP="009F47B4">
      <w:pPr>
        <w:tabs>
          <w:tab w:val="left" w:pos="993"/>
        </w:tabs>
        <w:spacing w:line="240" w:lineRule="auto"/>
        <w:rPr>
          <w:b/>
          <w:bCs/>
          <w:i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>Плановая стоимость закупки:</w:t>
      </w:r>
      <w:r w:rsidRPr="00F9426C">
        <w:rPr>
          <w:b/>
          <w:bCs/>
          <w:i/>
          <w:iCs/>
          <w:snapToGrid/>
          <w:sz w:val="24"/>
          <w:szCs w:val="24"/>
        </w:rPr>
        <w:t xml:space="preserve"> </w:t>
      </w:r>
      <w:r w:rsidR="00B33217">
        <w:rPr>
          <w:b/>
          <w:i/>
          <w:sz w:val="24"/>
          <w:szCs w:val="24"/>
        </w:rPr>
        <w:t>1 800 000</w:t>
      </w:r>
      <w:r>
        <w:rPr>
          <w:b/>
          <w:i/>
          <w:sz w:val="24"/>
          <w:szCs w:val="24"/>
        </w:rPr>
        <w:t>,00</w:t>
      </w:r>
      <w:r w:rsidRPr="00F9426C">
        <w:rPr>
          <w:b/>
          <w:bCs/>
          <w:i/>
          <w:iCs/>
          <w:snapToGrid/>
          <w:sz w:val="24"/>
          <w:szCs w:val="24"/>
        </w:rPr>
        <w:t xml:space="preserve"> руб. без НДС.        </w:t>
      </w:r>
    </w:p>
    <w:p w:rsidR="003C690B" w:rsidRPr="00F555D7" w:rsidRDefault="003C690B" w:rsidP="009F47B4">
      <w:pPr>
        <w:tabs>
          <w:tab w:val="num" w:pos="993"/>
        </w:tabs>
        <w:autoSpaceDE w:val="0"/>
        <w:autoSpaceDN w:val="0"/>
        <w:spacing w:line="240" w:lineRule="auto"/>
        <w:ind w:firstLine="0"/>
        <w:rPr>
          <w:bCs/>
          <w:caps/>
          <w:sz w:val="22"/>
          <w:szCs w:val="22"/>
        </w:rPr>
      </w:pPr>
    </w:p>
    <w:p w:rsidR="00A13D51" w:rsidRPr="00F555D7" w:rsidRDefault="00A13D51" w:rsidP="00A13D5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3C690B" w:rsidRPr="00F555D7" w:rsidRDefault="003C690B" w:rsidP="00C02479">
      <w:pPr>
        <w:spacing w:line="240" w:lineRule="auto"/>
        <w:ind w:firstLine="0"/>
        <w:rPr>
          <w:sz w:val="22"/>
          <w:szCs w:val="22"/>
        </w:rPr>
      </w:pPr>
    </w:p>
    <w:p w:rsidR="009F47B4" w:rsidRPr="00F9426C" w:rsidRDefault="009F47B4" w:rsidP="009F47B4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  <w:r w:rsidRPr="00F9426C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9F47B4" w:rsidRPr="00F9426C" w:rsidRDefault="009F47B4" w:rsidP="009F47B4">
      <w:pPr>
        <w:pStyle w:val="a9"/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F9426C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F9426C">
        <w:rPr>
          <w:bCs/>
          <w:iCs/>
          <w:snapToGrid/>
          <w:sz w:val="24"/>
          <w:szCs w:val="24"/>
        </w:rPr>
        <w:t xml:space="preserve"> условиям закупки.</w:t>
      </w:r>
    </w:p>
    <w:p w:rsidR="009F47B4" w:rsidRPr="00F9426C" w:rsidRDefault="009F47B4" w:rsidP="009F47B4">
      <w:pPr>
        <w:pStyle w:val="a9"/>
        <w:numPr>
          <w:ilvl w:val="0"/>
          <w:numId w:val="18"/>
        </w:numPr>
        <w:suppressAutoHyphens/>
        <w:snapToGrid w:val="0"/>
        <w:spacing w:line="240" w:lineRule="auto"/>
        <w:rPr>
          <w:bCs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>Об отклонении предложени</w:t>
      </w:r>
      <w:r>
        <w:rPr>
          <w:bCs/>
          <w:iCs/>
          <w:snapToGrid/>
          <w:sz w:val="24"/>
          <w:szCs w:val="24"/>
        </w:rPr>
        <w:t>й</w:t>
      </w:r>
      <w:r w:rsidRPr="00F9426C">
        <w:rPr>
          <w:bCs/>
          <w:iCs/>
          <w:snapToGrid/>
          <w:sz w:val="24"/>
          <w:szCs w:val="24"/>
        </w:rPr>
        <w:t xml:space="preserve"> участник</w:t>
      </w:r>
      <w:r>
        <w:rPr>
          <w:bCs/>
          <w:iCs/>
          <w:snapToGrid/>
          <w:sz w:val="24"/>
          <w:szCs w:val="24"/>
        </w:rPr>
        <w:t>ов</w:t>
      </w:r>
      <w:r w:rsidRPr="00F9426C">
        <w:rPr>
          <w:bCs/>
          <w:iCs/>
          <w:snapToGrid/>
          <w:sz w:val="24"/>
          <w:szCs w:val="24"/>
        </w:rPr>
        <w:t xml:space="preserve"> закупки</w:t>
      </w:r>
    </w:p>
    <w:p w:rsidR="009F47B4" w:rsidRPr="00F9426C" w:rsidRDefault="009F47B4" w:rsidP="009F47B4">
      <w:pPr>
        <w:pStyle w:val="a9"/>
        <w:numPr>
          <w:ilvl w:val="0"/>
          <w:numId w:val="18"/>
        </w:numPr>
        <w:suppressAutoHyphens/>
        <w:snapToGrid w:val="0"/>
        <w:spacing w:line="240" w:lineRule="auto"/>
        <w:rPr>
          <w:bCs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F9426C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F9426C">
        <w:rPr>
          <w:bCs/>
          <w:iCs/>
          <w:snapToGrid/>
          <w:sz w:val="24"/>
          <w:szCs w:val="24"/>
        </w:rPr>
        <w:t xml:space="preserve"> </w:t>
      </w:r>
      <w:proofErr w:type="spellStart"/>
      <w:r w:rsidRPr="00F9426C">
        <w:rPr>
          <w:bCs/>
          <w:iCs/>
          <w:snapToGrid/>
          <w:sz w:val="24"/>
          <w:szCs w:val="24"/>
        </w:rPr>
        <w:t>ранжировке</w:t>
      </w:r>
      <w:proofErr w:type="spellEnd"/>
      <w:r w:rsidRPr="00F9426C">
        <w:rPr>
          <w:bCs/>
          <w:iCs/>
          <w:snapToGrid/>
          <w:sz w:val="24"/>
          <w:szCs w:val="24"/>
        </w:rPr>
        <w:t xml:space="preserve"> предложений</w:t>
      </w:r>
    </w:p>
    <w:p w:rsidR="009F47B4" w:rsidRPr="00F9426C" w:rsidRDefault="009F47B4" w:rsidP="009F47B4">
      <w:pPr>
        <w:pStyle w:val="a9"/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F9426C">
        <w:rPr>
          <w:bCs/>
          <w:iCs/>
          <w:snapToGrid/>
          <w:sz w:val="24"/>
          <w:szCs w:val="24"/>
        </w:rPr>
        <w:t>проведении</w:t>
      </w:r>
      <w:proofErr w:type="gramEnd"/>
      <w:r w:rsidRPr="00F9426C">
        <w:rPr>
          <w:bCs/>
          <w:iCs/>
          <w:snapToGrid/>
          <w:sz w:val="24"/>
          <w:szCs w:val="24"/>
        </w:rPr>
        <w:t xml:space="preserve"> переторжки</w:t>
      </w:r>
    </w:p>
    <w:p w:rsidR="009F47B4" w:rsidRPr="00F9426C" w:rsidRDefault="009F47B4" w:rsidP="009F47B4">
      <w:pPr>
        <w:pStyle w:val="a9"/>
        <w:spacing w:line="240" w:lineRule="auto"/>
        <w:ind w:left="927" w:firstLine="0"/>
        <w:rPr>
          <w:bCs/>
          <w:iCs/>
          <w:snapToGrid/>
          <w:sz w:val="24"/>
          <w:szCs w:val="24"/>
        </w:rPr>
      </w:pPr>
    </w:p>
    <w:p w:rsidR="009F47B4" w:rsidRPr="00F9426C" w:rsidRDefault="009F47B4" w:rsidP="009F47B4">
      <w:pPr>
        <w:spacing w:line="240" w:lineRule="auto"/>
        <w:ind w:firstLine="0"/>
        <w:rPr>
          <w:b/>
          <w:sz w:val="24"/>
          <w:szCs w:val="24"/>
        </w:rPr>
      </w:pPr>
      <w:r w:rsidRPr="00F9426C">
        <w:rPr>
          <w:b/>
          <w:sz w:val="24"/>
          <w:szCs w:val="24"/>
        </w:rPr>
        <w:t>РАССМАТРИВАЕМЫЕ ДОКУМЕНТЫ:</w:t>
      </w:r>
    </w:p>
    <w:p w:rsidR="009F47B4" w:rsidRPr="00F9426C" w:rsidRDefault="009F47B4" w:rsidP="009F47B4">
      <w:pPr>
        <w:pStyle w:val="a9"/>
        <w:numPr>
          <w:ilvl w:val="0"/>
          <w:numId w:val="26"/>
        </w:numPr>
        <w:snapToGrid w:val="0"/>
        <w:spacing w:line="240" w:lineRule="auto"/>
        <w:ind w:left="714" w:hanging="357"/>
        <w:rPr>
          <w:sz w:val="24"/>
          <w:szCs w:val="24"/>
        </w:rPr>
      </w:pPr>
      <w:r w:rsidRPr="00F9426C">
        <w:rPr>
          <w:sz w:val="24"/>
          <w:szCs w:val="24"/>
        </w:rPr>
        <w:t xml:space="preserve">Протокол вскрытия конвертов от </w:t>
      </w:r>
      <w:r w:rsidR="00B33217">
        <w:rPr>
          <w:sz w:val="24"/>
          <w:szCs w:val="24"/>
        </w:rPr>
        <w:t>08.04</w:t>
      </w:r>
      <w:r w:rsidRPr="00F9426C">
        <w:rPr>
          <w:sz w:val="24"/>
          <w:szCs w:val="24"/>
        </w:rPr>
        <w:t xml:space="preserve">.2014г. № </w:t>
      </w:r>
      <w:r w:rsidR="00B33217">
        <w:rPr>
          <w:sz w:val="24"/>
          <w:szCs w:val="24"/>
        </w:rPr>
        <w:t>260</w:t>
      </w:r>
      <w:r w:rsidRPr="00F9426C">
        <w:rPr>
          <w:sz w:val="24"/>
          <w:szCs w:val="24"/>
        </w:rPr>
        <w:t>-МТПиР-В</w:t>
      </w:r>
    </w:p>
    <w:p w:rsidR="009F47B4" w:rsidRDefault="009F47B4" w:rsidP="009F47B4">
      <w:pPr>
        <w:pStyle w:val="a9"/>
        <w:numPr>
          <w:ilvl w:val="0"/>
          <w:numId w:val="26"/>
        </w:numPr>
        <w:snapToGrid w:val="0"/>
        <w:spacing w:line="240" w:lineRule="auto"/>
        <w:ind w:left="714" w:hanging="357"/>
        <w:rPr>
          <w:sz w:val="24"/>
          <w:szCs w:val="24"/>
        </w:rPr>
      </w:pPr>
      <w:r w:rsidRPr="00F9426C">
        <w:rPr>
          <w:sz w:val="24"/>
          <w:szCs w:val="24"/>
        </w:rPr>
        <w:t xml:space="preserve">Индивидуальное заключение </w:t>
      </w:r>
      <w:r w:rsidR="00B33217">
        <w:rPr>
          <w:sz w:val="24"/>
          <w:szCs w:val="24"/>
        </w:rPr>
        <w:t>Лушникова С.В.</w:t>
      </w:r>
    </w:p>
    <w:p w:rsidR="009F47B4" w:rsidRPr="002D6555" w:rsidRDefault="009F47B4" w:rsidP="009F47B4">
      <w:pPr>
        <w:pStyle w:val="a9"/>
        <w:numPr>
          <w:ilvl w:val="0"/>
          <w:numId w:val="26"/>
        </w:numPr>
        <w:spacing w:line="240" w:lineRule="auto"/>
        <w:ind w:left="714" w:hanging="357"/>
        <w:rPr>
          <w:sz w:val="24"/>
          <w:szCs w:val="24"/>
        </w:rPr>
      </w:pPr>
      <w:r w:rsidRPr="002D6555">
        <w:rPr>
          <w:sz w:val="24"/>
          <w:szCs w:val="24"/>
        </w:rPr>
        <w:t xml:space="preserve">Индивидуальное заключение </w:t>
      </w:r>
      <w:proofErr w:type="gramStart"/>
      <w:r>
        <w:rPr>
          <w:sz w:val="24"/>
          <w:szCs w:val="24"/>
        </w:rPr>
        <w:t>Машкиной</w:t>
      </w:r>
      <w:proofErr w:type="gramEnd"/>
      <w:r>
        <w:rPr>
          <w:sz w:val="24"/>
          <w:szCs w:val="24"/>
        </w:rPr>
        <w:t xml:space="preserve"> О.П.</w:t>
      </w:r>
    </w:p>
    <w:p w:rsidR="009F47B4" w:rsidRPr="00F9426C" w:rsidRDefault="009F47B4" w:rsidP="009F47B4">
      <w:pPr>
        <w:pStyle w:val="a9"/>
        <w:numPr>
          <w:ilvl w:val="0"/>
          <w:numId w:val="26"/>
        </w:numPr>
        <w:snapToGrid w:val="0"/>
        <w:spacing w:line="240" w:lineRule="auto"/>
        <w:ind w:left="714" w:hanging="357"/>
        <w:rPr>
          <w:sz w:val="24"/>
          <w:szCs w:val="24"/>
        </w:rPr>
      </w:pPr>
      <w:r w:rsidRPr="00F9426C">
        <w:rPr>
          <w:sz w:val="24"/>
          <w:szCs w:val="24"/>
        </w:rPr>
        <w:t xml:space="preserve">Индивидуальное заключение </w:t>
      </w:r>
      <w:proofErr w:type="spellStart"/>
      <w:r w:rsidRPr="00F9426C">
        <w:rPr>
          <w:sz w:val="24"/>
          <w:szCs w:val="24"/>
        </w:rPr>
        <w:t>Моториной</w:t>
      </w:r>
      <w:proofErr w:type="spellEnd"/>
      <w:r w:rsidRPr="00F9426C">
        <w:rPr>
          <w:sz w:val="24"/>
          <w:szCs w:val="24"/>
        </w:rPr>
        <w:t xml:space="preserve"> О.А.</w:t>
      </w:r>
    </w:p>
    <w:p w:rsidR="009F47B4" w:rsidRPr="00F9426C" w:rsidRDefault="009F47B4" w:rsidP="009F47B4">
      <w:pPr>
        <w:pStyle w:val="a9"/>
        <w:numPr>
          <w:ilvl w:val="0"/>
          <w:numId w:val="26"/>
        </w:numPr>
        <w:snapToGrid w:val="0"/>
        <w:spacing w:line="240" w:lineRule="auto"/>
        <w:ind w:left="714" w:hanging="357"/>
        <w:rPr>
          <w:sz w:val="24"/>
          <w:szCs w:val="24"/>
        </w:rPr>
      </w:pPr>
      <w:r w:rsidRPr="00F9426C">
        <w:rPr>
          <w:sz w:val="24"/>
          <w:szCs w:val="24"/>
        </w:rPr>
        <w:t>Индивидуальное заключение Лаптева И.А.</w:t>
      </w:r>
    </w:p>
    <w:p w:rsidR="009F47B4" w:rsidRPr="00F9426C" w:rsidRDefault="009F47B4" w:rsidP="009F47B4">
      <w:pPr>
        <w:pStyle w:val="21"/>
        <w:ind w:firstLine="0"/>
        <w:rPr>
          <w:bCs/>
          <w:i/>
          <w:iCs/>
          <w:sz w:val="24"/>
        </w:rPr>
      </w:pPr>
    </w:p>
    <w:p w:rsidR="009F47B4" w:rsidRPr="00F9426C" w:rsidRDefault="009F47B4" w:rsidP="009F47B4">
      <w:pPr>
        <w:pStyle w:val="21"/>
        <w:ind w:firstLine="0"/>
        <w:rPr>
          <w:sz w:val="24"/>
        </w:rPr>
      </w:pPr>
      <w:r w:rsidRPr="00F9426C">
        <w:rPr>
          <w:bCs/>
          <w:i/>
          <w:iCs/>
          <w:sz w:val="24"/>
        </w:rPr>
        <w:t xml:space="preserve">ВОПРОС 1 «О признании предложений </w:t>
      </w:r>
      <w:proofErr w:type="gramStart"/>
      <w:r w:rsidRPr="00F9426C">
        <w:rPr>
          <w:bCs/>
          <w:i/>
          <w:iCs/>
          <w:sz w:val="24"/>
        </w:rPr>
        <w:t>соответствующими</w:t>
      </w:r>
      <w:proofErr w:type="gramEnd"/>
      <w:r w:rsidRPr="00F9426C">
        <w:rPr>
          <w:bCs/>
          <w:i/>
          <w:iCs/>
          <w:sz w:val="24"/>
        </w:rPr>
        <w:t xml:space="preserve"> условиям закупки»</w:t>
      </w:r>
    </w:p>
    <w:p w:rsidR="009F47B4" w:rsidRPr="00F9426C" w:rsidRDefault="009F47B4" w:rsidP="009F47B4">
      <w:pPr>
        <w:spacing w:line="240" w:lineRule="auto"/>
        <w:rPr>
          <w:sz w:val="24"/>
          <w:szCs w:val="24"/>
        </w:rPr>
      </w:pPr>
      <w:r w:rsidRPr="00F9426C">
        <w:rPr>
          <w:sz w:val="24"/>
          <w:szCs w:val="24"/>
        </w:rPr>
        <w:t>ОТМЕТИЛИ:</w:t>
      </w:r>
    </w:p>
    <w:p w:rsidR="009F47B4" w:rsidRPr="00F9426C" w:rsidRDefault="009F47B4" w:rsidP="00B33217">
      <w:pPr>
        <w:spacing w:line="240" w:lineRule="auto"/>
        <w:contextualSpacing/>
        <w:rPr>
          <w:sz w:val="24"/>
          <w:szCs w:val="24"/>
        </w:rPr>
      </w:pPr>
      <w:r w:rsidRPr="00F9426C">
        <w:rPr>
          <w:sz w:val="24"/>
          <w:szCs w:val="24"/>
        </w:rPr>
        <w:t xml:space="preserve">Предложения </w:t>
      </w:r>
      <w:r w:rsidR="00B33217" w:rsidRPr="00B33217">
        <w:rPr>
          <w:snapToGrid/>
          <w:sz w:val="24"/>
          <w:szCs w:val="24"/>
        </w:rPr>
        <w:t>ООО "</w:t>
      </w:r>
      <w:proofErr w:type="spellStart"/>
      <w:r w:rsidR="00B33217" w:rsidRPr="00B33217">
        <w:rPr>
          <w:snapToGrid/>
          <w:sz w:val="24"/>
          <w:szCs w:val="24"/>
        </w:rPr>
        <w:t>Позитроника</w:t>
      </w:r>
      <w:proofErr w:type="spellEnd"/>
      <w:r w:rsidR="00B33217" w:rsidRPr="00B33217">
        <w:rPr>
          <w:snapToGrid/>
          <w:sz w:val="24"/>
          <w:szCs w:val="24"/>
        </w:rPr>
        <w:t>-Амур" (675000, Амурская обл., г. Благовещенск, ул. 50 лет Октября, 65 А)</w:t>
      </w:r>
      <w:r w:rsidR="00B33217">
        <w:rPr>
          <w:snapToGrid/>
          <w:sz w:val="24"/>
          <w:szCs w:val="24"/>
        </w:rPr>
        <w:t xml:space="preserve">, </w:t>
      </w:r>
      <w:r w:rsidR="00B33217" w:rsidRPr="00B33217">
        <w:rPr>
          <w:snapToGrid/>
          <w:sz w:val="24"/>
          <w:szCs w:val="24"/>
        </w:rPr>
        <w:t xml:space="preserve">ООО "ТМ системы" (620043, Свердловская область, г. Екатеринбург, </w:t>
      </w:r>
      <w:proofErr w:type="spellStart"/>
      <w:r w:rsidR="00B33217" w:rsidRPr="00B33217">
        <w:rPr>
          <w:snapToGrid/>
          <w:sz w:val="24"/>
          <w:szCs w:val="24"/>
        </w:rPr>
        <w:t>ул</w:t>
      </w:r>
      <w:proofErr w:type="gramStart"/>
      <w:r w:rsidR="00B33217" w:rsidRPr="00B33217">
        <w:rPr>
          <w:snapToGrid/>
          <w:sz w:val="24"/>
          <w:szCs w:val="24"/>
        </w:rPr>
        <w:t>.З</w:t>
      </w:r>
      <w:proofErr w:type="gramEnd"/>
      <w:r w:rsidR="00B33217" w:rsidRPr="00B33217">
        <w:rPr>
          <w:snapToGrid/>
          <w:sz w:val="24"/>
          <w:szCs w:val="24"/>
        </w:rPr>
        <w:t>аводская</w:t>
      </w:r>
      <w:proofErr w:type="spellEnd"/>
      <w:r w:rsidR="00B33217" w:rsidRPr="00B33217">
        <w:rPr>
          <w:snapToGrid/>
          <w:sz w:val="24"/>
          <w:szCs w:val="24"/>
        </w:rPr>
        <w:t>, 77)</w:t>
      </w:r>
      <w:r w:rsidR="00B33217">
        <w:rPr>
          <w:snapToGrid/>
          <w:sz w:val="24"/>
          <w:szCs w:val="24"/>
        </w:rPr>
        <w:t xml:space="preserve"> </w:t>
      </w:r>
      <w:r>
        <w:rPr>
          <w:sz w:val="22"/>
          <w:szCs w:val="22"/>
        </w:rPr>
        <w:t xml:space="preserve"> </w:t>
      </w:r>
      <w:r w:rsidRPr="00F9426C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9F47B4" w:rsidRPr="00F9426C" w:rsidRDefault="009F47B4" w:rsidP="00B33217">
      <w:pPr>
        <w:spacing w:line="240" w:lineRule="auto"/>
        <w:contextualSpacing/>
        <w:rPr>
          <w:sz w:val="24"/>
          <w:szCs w:val="24"/>
        </w:rPr>
      </w:pPr>
    </w:p>
    <w:p w:rsidR="009F47B4" w:rsidRPr="00F9426C" w:rsidRDefault="009F47B4" w:rsidP="009F47B4">
      <w:pPr>
        <w:pStyle w:val="21"/>
        <w:ind w:firstLine="0"/>
        <w:rPr>
          <w:bCs/>
          <w:i/>
          <w:iCs/>
          <w:sz w:val="24"/>
        </w:rPr>
      </w:pPr>
      <w:r w:rsidRPr="00F9426C">
        <w:rPr>
          <w:bCs/>
          <w:i/>
          <w:iCs/>
          <w:sz w:val="24"/>
        </w:rPr>
        <w:t>ВОПРОС  2</w:t>
      </w:r>
      <w:r w:rsidRPr="00F9426C">
        <w:rPr>
          <w:bCs/>
          <w:i/>
          <w:iCs/>
          <w:sz w:val="24"/>
        </w:rPr>
        <w:tab/>
        <w:t>«Об отклонении предложени</w:t>
      </w:r>
      <w:r>
        <w:rPr>
          <w:bCs/>
          <w:i/>
          <w:iCs/>
          <w:sz w:val="24"/>
        </w:rPr>
        <w:t>й</w:t>
      </w:r>
      <w:r w:rsidRPr="00F9426C">
        <w:rPr>
          <w:bCs/>
          <w:i/>
          <w:iCs/>
          <w:sz w:val="24"/>
        </w:rPr>
        <w:t xml:space="preserve"> участник</w:t>
      </w:r>
      <w:r>
        <w:rPr>
          <w:bCs/>
          <w:i/>
          <w:iCs/>
          <w:sz w:val="24"/>
        </w:rPr>
        <w:t>ов</w:t>
      </w:r>
      <w:r w:rsidRPr="00F9426C">
        <w:rPr>
          <w:bCs/>
          <w:i/>
          <w:iCs/>
          <w:sz w:val="24"/>
        </w:rPr>
        <w:t xml:space="preserve"> закупки»</w:t>
      </w:r>
    </w:p>
    <w:p w:rsidR="00B33217" w:rsidRPr="00B33217" w:rsidRDefault="00B33217" w:rsidP="009F47B4">
      <w:pPr>
        <w:spacing w:line="240" w:lineRule="auto"/>
        <w:rPr>
          <w:b/>
          <w:snapToGrid/>
          <w:sz w:val="24"/>
          <w:szCs w:val="24"/>
        </w:rPr>
      </w:pPr>
      <w:r w:rsidRPr="00B33217">
        <w:rPr>
          <w:b/>
          <w:snapToGrid/>
          <w:sz w:val="24"/>
          <w:szCs w:val="24"/>
        </w:rPr>
        <w:t>ООО "</w:t>
      </w:r>
      <w:proofErr w:type="spellStart"/>
      <w:r w:rsidRPr="00B33217">
        <w:rPr>
          <w:b/>
          <w:snapToGrid/>
          <w:sz w:val="24"/>
          <w:szCs w:val="24"/>
        </w:rPr>
        <w:t>ЭнСервиКо</w:t>
      </w:r>
      <w:proofErr w:type="spellEnd"/>
      <w:r w:rsidRPr="00B33217">
        <w:rPr>
          <w:b/>
          <w:snapToGrid/>
          <w:sz w:val="24"/>
          <w:szCs w:val="24"/>
        </w:rPr>
        <w:t xml:space="preserve">" (Россия, 644046, Омская </w:t>
      </w:r>
      <w:proofErr w:type="spellStart"/>
      <w:proofErr w:type="gramStart"/>
      <w:r w:rsidRPr="00B33217">
        <w:rPr>
          <w:b/>
          <w:snapToGrid/>
          <w:sz w:val="24"/>
          <w:szCs w:val="24"/>
        </w:rPr>
        <w:t>обл</w:t>
      </w:r>
      <w:proofErr w:type="spellEnd"/>
      <w:proofErr w:type="gramEnd"/>
      <w:r w:rsidRPr="00B33217">
        <w:rPr>
          <w:b/>
          <w:snapToGrid/>
          <w:sz w:val="24"/>
          <w:szCs w:val="24"/>
        </w:rPr>
        <w:t xml:space="preserve">, Омск г, Бульварная </w:t>
      </w:r>
      <w:proofErr w:type="spellStart"/>
      <w:r w:rsidRPr="00B33217">
        <w:rPr>
          <w:b/>
          <w:snapToGrid/>
          <w:sz w:val="24"/>
          <w:szCs w:val="24"/>
        </w:rPr>
        <w:t>ул</w:t>
      </w:r>
      <w:proofErr w:type="spellEnd"/>
      <w:r w:rsidRPr="00B33217">
        <w:rPr>
          <w:b/>
          <w:snapToGrid/>
          <w:sz w:val="24"/>
          <w:szCs w:val="24"/>
        </w:rPr>
        <w:t xml:space="preserve">, д. 15, </w:t>
      </w:r>
      <w:proofErr w:type="spellStart"/>
      <w:r w:rsidRPr="00B33217">
        <w:rPr>
          <w:b/>
          <w:snapToGrid/>
          <w:sz w:val="24"/>
          <w:szCs w:val="24"/>
        </w:rPr>
        <w:t>кор</w:t>
      </w:r>
      <w:proofErr w:type="spellEnd"/>
      <w:r w:rsidRPr="00B33217">
        <w:rPr>
          <w:b/>
          <w:snapToGrid/>
          <w:sz w:val="24"/>
          <w:szCs w:val="24"/>
        </w:rPr>
        <w:t xml:space="preserve">. </w:t>
      </w:r>
      <w:proofErr w:type="gramStart"/>
      <w:r w:rsidRPr="00B33217">
        <w:rPr>
          <w:b/>
          <w:snapToGrid/>
          <w:sz w:val="24"/>
          <w:szCs w:val="24"/>
        </w:rPr>
        <w:t>А, офис 28)</w:t>
      </w:r>
      <w:proofErr w:type="gramEnd"/>
    </w:p>
    <w:p w:rsidR="009F47B4" w:rsidRPr="002D6555" w:rsidRDefault="009F47B4" w:rsidP="009F47B4">
      <w:pPr>
        <w:spacing w:line="240" w:lineRule="auto"/>
        <w:rPr>
          <w:snapToGrid/>
          <w:sz w:val="24"/>
          <w:szCs w:val="24"/>
        </w:rPr>
      </w:pPr>
      <w:r w:rsidRPr="002D6555">
        <w:rPr>
          <w:snapToGrid/>
          <w:sz w:val="24"/>
          <w:szCs w:val="24"/>
        </w:rPr>
        <w:t>В заявке участника:</w:t>
      </w:r>
    </w:p>
    <w:p w:rsidR="00B33217" w:rsidRPr="00B33217" w:rsidRDefault="00B33217" w:rsidP="00B33217">
      <w:pPr>
        <w:spacing w:line="240" w:lineRule="auto"/>
        <w:rPr>
          <w:snapToGrid/>
          <w:color w:val="000000"/>
          <w:sz w:val="26"/>
          <w:szCs w:val="26"/>
        </w:rPr>
      </w:pPr>
      <w:r>
        <w:rPr>
          <w:snapToGrid/>
          <w:color w:val="000000"/>
          <w:sz w:val="26"/>
          <w:szCs w:val="26"/>
        </w:rPr>
        <w:t xml:space="preserve">- </w:t>
      </w:r>
      <w:r w:rsidRPr="00B33217">
        <w:rPr>
          <w:snapToGrid/>
          <w:color w:val="000000"/>
          <w:sz w:val="26"/>
          <w:szCs w:val="26"/>
        </w:rPr>
        <w:t>в п.2 Коммерческого предложения указано, что производителем шкафа является ООО «</w:t>
      </w:r>
      <w:proofErr w:type="spellStart"/>
      <w:r w:rsidRPr="00B33217">
        <w:rPr>
          <w:snapToGrid/>
          <w:color w:val="000000"/>
          <w:sz w:val="26"/>
          <w:szCs w:val="26"/>
        </w:rPr>
        <w:t>ЭнСервиКо</w:t>
      </w:r>
      <w:proofErr w:type="spellEnd"/>
      <w:r w:rsidRPr="00B33217">
        <w:rPr>
          <w:snapToGrid/>
          <w:color w:val="000000"/>
          <w:sz w:val="26"/>
          <w:szCs w:val="26"/>
        </w:rPr>
        <w:t xml:space="preserve">». Какие-либо документы, </w:t>
      </w:r>
      <w:proofErr w:type="gramStart"/>
      <w:r w:rsidRPr="00B33217">
        <w:rPr>
          <w:snapToGrid/>
          <w:color w:val="000000"/>
          <w:sz w:val="26"/>
          <w:szCs w:val="26"/>
        </w:rPr>
        <w:t>подтверждающие</w:t>
      </w:r>
      <w:proofErr w:type="gramEnd"/>
      <w:r w:rsidRPr="00B33217">
        <w:rPr>
          <w:snapToGrid/>
          <w:color w:val="000000"/>
          <w:sz w:val="26"/>
          <w:szCs w:val="26"/>
        </w:rPr>
        <w:t xml:space="preserve"> что данный участник является производителем шкафа КП «Исеть» в составе  заявки участника не предоставлены. По данной позиции участником предоставлены сертификаты соответствия и документы, подтверждающие производство составных частей шкафа сторонними организациями, но на шкаф в сборе сертификат не предоставлен.</w:t>
      </w:r>
    </w:p>
    <w:p w:rsidR="00B33217" w:rsidRPr="00B33217" w:rsidRDefault="00B33217" w:rsidP="00B33217">
      <w:pPr>
        <w:spacing w:line="240" w:lineRule="auto"/>
        <w:rPr>
          <w:snapToGrid/>
          <w:color w:val="000000"/>
          <w:sz w:val="26"/>
          <w:szCs w:val="26"/>
        </w:rPr>
      </w:pPr>
      <w:r w:rsidRPr="00B33217">
        <w:rPr>
          <w:snapToGrid/>
          <w:color w:val="000000"/>
          <w:sz w:val="26"/>
          <w:szCs w:val="26"/>
        </w:rPr>
        <w:lastRenderedPageBreak/>
        <w:t xml:space="preserve">По дополнительному запросу также требуемые документы не предоставлены, что не соответствует п.4.1. </w:t>
      </w:r>
      <w:proofErr w:type="gramStart"/>
      <w:r w:rsidRPr="00B33217">
        <w:rPr>
          <w:snapToGrid/>
          <w:color w:val="000000"/>
          <w:sz w:val="26"/>
          <w:szCs w:val="26"/>
        </w:rPr>
        <w:t>ТЗ (Участник должен являться производителем или представителем производителя продукции…» а также п.6.3, 6.4.,6.6.</w:t>
      </w:r>
      <w:proofErr w:type="gramEnd"/>
      <w:r w:rsidRPr="00B33217">
        <w:rPr>
          <w:snapToGrid/>
          <w:color w:val="000000"/>
          <w:sz w:val="26"/>
          <w:szCs w:val="26"/>
        </w:rPr>
        <w:t xml:space="preserve"> </w:t>
      </w:r>
      <w:proofErr w:type="gramStart"/>
      <w:r w:rsidRPr="00B33217">
        <w:rPr>
          <w:snapToGrid/>
          <w:color w:val="000000"/>
          <w:sz w:val="26"/>
          <w:szCs w:val="26"/>
        </w:rPr>
        <w:t>Технического задания «участник должен предоставить сертификат… на предлагаемую продукцию»).</w:t>
      </w:r>
      <w:proofErr w:type="gramEnd"/>
      <w:r w:rsidRPr="00B33217">
        <w:rPr>
          <w:snapToGrid/>
          <w:color w:val="000000"/>
          <w:sz w:val="26"/>
          <w:szCs w:val="26"/>
        </w:rPr>
        <w:t xml:space="preserve"> По данной позиции «Шкаф КП «Исеть» участником предоставлен сертификат, в котором производителем КП «Исеть»  указан</w:t>
      </w:r>
      <w:proofErr w:type="gramStart"/>
      <w:r w:rsidRPr="00B33217">
        <w:rPr>
          <w:snapToGrid/>
          <w:color w:val="000000"/>
          <w:sz w:val="26"/>
          <w:szCs w:val="26"/>
        </w:rPr>
        <w:t>о ООО</w:t>
      </w:r>
      <w:proofErr w:type="gramEnd"/>
      <w:r w:rsidRPr="00B33217">
        <w:rPr>
          <w:snapToGrid/>
          <w:color w:val="000000"/>
          <w:sz w:val="26"/>
          <w:szCs w:val="26"/>
        </w:rPr>
        <w:t xml:space="preserve"> «ТМ системы».</w:t>
      </w:r>
    </w:p>
    <w:p w:rsidR="003B196D" w:rsidRPr="00B33217" w:rsidRDefault="003B196D" w:rsidP="003B196D">
      <w:pPr>
        <w:spacing w:line="240" w:lineRule="auto"/>
        <w:ind w:firstLine="0"/>
        <w:rPr>
          <w:snapToGrid/>
          <w:color w:val="000000"/>
          <w:sz w:val="26"/>
          <w:szCs w:val="26"/>
        </w:rPr>
      </w:pPr>
      <w:r>
        <w:rPr>
          <w:snapToGrid/>
          <w:color w:val="000000"/>
          <w:sz w:val="26"/>
          <w:szCs w:val="26"/>
        </w:rPr>
        <w:t>Цена: 1 718 508,00 руб. без НДС.</w:t>
      </w:r>
    </w:p>
    <w:p w:rsidR="00B33217" w:rsidRDefault="00B33217" w:rsidP="009F47B4">
      <w:pPr>
        <w:suppressAutoHyphens/>
        <w:spacing w:line="240" w:lineRule="auto"/>
        <w:rPr>
          <w:snapToGrid/>
          <w:sz w:val="24"/>
          <w:szCs w:val="24"/>
        </w:rPr>
      </w:pPr>
      <w:r w:rsidRPr="00B33217">
        <w:rPr>
          <w:b/>
          <w:snapToGrid/>
          <w:sz w:val="24"/>
          <w:szCs w:val="24"/>
        </w:rPr>
        <w:t>ООО "</w:t>
      </w:r>
      <w:proofErr w:type="spellStart"/>
      <w:r w:rsidRPr="00B33217">
        <w:rPr>
          <w:b/>
          <w:snapToGrid/>
          <w:sz w:val="24"/>
          <w:szCs w:val="24"/>
        </w:rPr>
        <w:t>Прософт</w:t>
      </w:r>
      <w:proofErr w:type="spellEnd"/>
      <w:r w:rsidRPr="00B33217">
        <w:rPr>
          <w:b/>
          <w:snapToGrid/>
          <w:sz w:val="24"/>
          <w:szCs w:val="24"/>
        </w:rPr>
        <w:t xml:space="preserve">-Системы" (Свердловская область, 620062, </w:t>
      </w:r>
      <w:proofErr w:type="spellStart"/>
      <w:r w:rsidRPr="00B33217">
        <w:rPr>
          <w:b/>
          <w:snapToGrid/>
          <w:sz w:val="24"/>
          <w:szCs w:val="24"/>
        </w:rPr>
        <w:t>г</w:t>
      </w:r>
      <w:proofErr w:type="gramStart"/>
      <w:r w:rsidRPr="00B33217">
        <w:rPr>
          <w:b/>
          <w:snapToGrid/>
          <w:sz w:val="24"/>
          <w:szCs w:val="24"/>
        </w:rPr>
        <w:t>.Е</w:t>
      </w:r>
      <w:proofErr w:type="gramEnd"/>
      <w:r w:rsidRPr="00B33217">
        <w:rPr>
          <w:b/>
          <w:snapToGrid/>
          <w:sz w:val="24"/>
          <w:szCs w:val="24"/>
        </w:rPr>
        <w:t>катеринбург</w:t>
      </w:r>
      <w:proofErr w:type="spellEnd"/>
      <w:r w:rsidRPr="00B33217">
        <w:rPr>
          <w:b/>
          <w:snapToGrid/>
          <w:sz w:val="24"/>
          <w:szCs w:val="24"/>
        </w:rPr>
        <w:t xml:space="preserve">, пр. </w:t>
      </w:r>
      <w:proofErr w:type="gramStart"/>
      <w:r w:rsidRPr="00B33217">
        <w:rPr>
          <w:b/>
          <w:snapToGrid/>
          <w:sz w:val="24"/>
          <w:szCs w:val="24"/>
        </w:rPr>
        <w:t>Ленина, д.95, кв. 16)</w:t>
      </w:r>
      <w:proofErr w:type="gramEnd"/>
    </w:p>
    <w:p w:rsidR="009F47B4" w:rsidRPr="002D6555" w:rsidRDefault="009F47B4" w:rsidP="009F47B4">
      <w:pPr>
        <w:suppressAutoHyphens/>
        <w:spacing w:line="240" w:lineRule="auto"/>
        <w:rPr>
          <w:snapToGrid/>
          <w:sz w:val="24"/>
          <w:szCs w:val="24"/>
        </w:rPr>
      </w:pPr>
      <w:r w:rsidRPr="002D6555">
        <w:rPr>
          <w:snapToGrid/>
          <w:sz w:val="24"/>
          <w:szCs w:val="24"/>
        </w:rPr>
        <w:t>В заявке участника:</w:t>
      </w:r>
    </w:p>
    <w:p w:rsidR="00B33217" w:rsidRDefault="009F47B4" w:rsidP="00B33217">
      <w:pPr>
        <w:spacing w:line="240" w:lineRule="auto"/>
        <w:rPr>
          <w:snapToGrid/>
          <w:color w:val="000000"/>
          <w:sz w:val="26"/>
          <w:szCs w:val="26"/>
        </w:rPr>
      </w:pPr>
      <w:r w:rsidRPr="002D6555">
        <w:rPr>
          <w:snapToGrid/>
          <w:sz w:val="24"/>
          <w:szCs w:val="24"/>
        </w:rPr>
        <w:t xml:space="preserve">— </w:t>
      </w:r>
      <w:r w:rsidR="00B33217" w:rsidRPr="00B33217">
        <w:rPr>
          <w:snapToGrid/>
          <w:color w:val="000000"/>
          <w:sz w:val="26"/>
          <w:szCs w:val="26"/>
        </w:rPr>
        <w:t>указано  что Шкаф КП «Исеть» НП268128.32.32</w:t>
      </w:r>
      <w:proofErr w:type="gramStart"/>
      <w:r w:rsidR="00B33217" w:rsidRPr="00B33217">
        <w:rPr>
          <w:snapToGrid/>
          <w:color w:val="000000"/>
          <w:sz w:val="26"/>
          <w:szCs w:val="26"/>
        </w:rPr>
        <w:t>Б</w:t>
      </w:r>
      <w:proofErr w:type="gramEnd"/>
      <w:r w:rsidR="00B33217" w:rsidRPr="00B33217">
        <w:rPr>
          <w:snapToGrid/>
          <w:color w:val="000000"/>
          <w:sz w:val="26"/>
          <w:szCs w:val="26"/>
        </w:rPr>
        <w:t xml:space="preserve"> соответствует Шкафу ТМ ООО «</w:t>
      </w:r>
      <w:proofErr w:type="spellStart"/>
      <w:r w:rsidR="00B33217" w:rsidRPr="00B33217">
        <w:rPr>
          <w:snapToGrid/>
          <w:color w:val="000000"/>
          <w:sz w:val="26"/>
          <w:szCs w:val="26"/>
        </w:rPr>
        <w:t>Прософт</w:t>
      </w:r>
      <w:proofErr w:type="spellEnd"/>
      <w:r w:rsidR="00B33217" w:rsidRPr="00B33217">
        <w:rPr>
          <w:snapToGrid/>
          <w:color w:val="000000"/>
          <w:sz w:val="26"/>
          <w:szCs w:val="26"/>
        </w:rPr>
        <w:t xml:space="preserve">-Системы», что не соответствует действительности, т.к. схемно-технические, конструктивные и функциональные решения оборудования АКП «Исеть» и Контроллера телемеханики </w:t>
      </w:r>
      <w:r w:rsidR="00B33217" w:rsidRPr="00B33217">
        <w:rPr>
          <w:snapToGrid/>
          <w:color w:val="000000"/>
          <w:sz w:val="26"/>
          <w:szCs w:val="26"/>
          <w:lang w:val="en-US"/>
        </w:rPr>
        <w:t>ARIS</w:t>
      </w:r>
      <w:r w:rsidR="00B33217" w:rsidRPr="00B33217">
        <w:rPr>
          <w:snapToGrid/>
          <w:color w:val="000000"/>
          <w:sz w:val="26"/>
          <w:szCs w:val="26"/>
        </w:rPr>
        <w:t xml:space="preserve"> </w:t>
      </w:r>
      <w:r w:rsidR="00B33217" w:rsidRPr="00B33217">
        <w:rPr>
          <w:snapToGrid/>
          <w:color w:val="000000"/>
          <w:sz w:val="26"/>
          <w:szCs w:val="26"/>
          <w:lang w:val="en-US"/>
        </w:rPr>
        <w:t>MT</w:t>
      </w:r>
      <w:r w:rsidR="00B33217" w:rsidRPr="00B33217">
        <w:rPr>
          <w:snapToGrid/>
          <w:color w:val="000000"/>
          <w:sz w:val="26"/>
          <w:szCs w:val="26"/>
        </w:rPr>
        <w:t>200 являются различными.</w:t>
      </w:r>
      <w:r w:rsidR="00B33217">
        <w:rPr>
          <w:snapToGrid/>
          <w:color w:val="000000"/>
          <w:sz w:val="26"/>
          <w:szCs w:val="26"/>
        </w:rPr>
        <w:t xml:space="preserve"> </w:t>
      </w:r>
    </w:p>
    <w:p w:rsidR="00B33217" w:rsidRDefault="00B33217" w:rsidP="00B33217">
      <w:pPr>
        <w:spacing w:line="240" w:lineRule="auto"/>
        <w:rPr>
          <w:snapToGrid/>
          <w:color w:val="000000"/>
          <w:sz w:val="26"/>
          <w:szCs w:val="26"/>
        </w:rPr>
      </w:pPr>
      <w:r>
        <w:rPr>
          <w:snapToGrid/>
          <w:color w:val="000000"/>
          <w:sz w:val="26"/>
          <w:szCs w:val="26"/>
        </w:rPr>
        <w:t xml:space="preserve">- </w:t>
      </w:r>
      <w:r w:rsidRPr="00B33217">
        <w:rPr>
          <w:snapToGrid/>
          <w:color w:val="000000"/>
          <w:sz w:val="26"/>
          <w:szCs w:val="26"/>
        </w:rPr>
        <w:t xml:space="preserve"> по дополнительному запросу не предоставлен сертификат соответствия на шкаф телемеханики, производимый участником, что не соответствует п.6.4.,6.6. </w:t>
      </w:r>
      <w:proofErr w:type="gramStart"/>
      <w:r w:rsidRPr="00B33217">
        <w:rPr>
          <w:snapToGrid/>
          <w:color w:val="000000"/>
          <w:sz w:val="26"/>
          <w:szCs w:val="26"/>
        </w:rPr>
        <w:t>Технического задания «участник должен предоставить сертификат… на предлагаемую продукцию»).</w:t>
      </w:r>
      <w:proofErr w:type="gramEnd"/>
      <w:r w:rsidRPr="00B33217">
        <w:rPr>
          <w:snapToGrid/>
          <w:color w:val="000000"/>
          <w:sz w:val="26"/>
          <w:szCs w:val="26"/>
        </w:rPr>
        <w:t xml:space="preserve"> По данной позиции «Шкаф ТМ ООО «</w:t>
      </w:r>
      <w:proofErr w:type="spellStart"/>
      <w:r w:rsidRPr="00B33217">
        <w:rPr>
          <w:snapToGrid/>
          <w:color w:val="000000"/>
          <w:sz w:val="26"/>
          <w:szCs w:val="26"/>
        </w:rPr>
        <w:t>Прософт</w:t>
      </w:r>
      <w:proofErr w:type="spellEnd"/>
      <w:r w:rsidRPr="00B33217">
        <w:rPr>
          <w:snapToGrid/>
          <w:color w:val="000000"/>
          <w:sz w:val="26"/>
          <w:szCs w:val="26"/>
        </w:rPr>
        <w:t xml:space="preserve"> системы» участником предоставлены сертификаты на отдельные составные части шкафа, но на шкаф в сборе сертификат не предоставлен. </w:t>
      </w:r>
    </w:p>
    <w:p w:rsidR="00B33217" w:rsidRPr="00B33217" w:rsidRDefault="00B33217" w:rsidP="00B33217">
      <w:pPr>
        <w:spacing w:line="240" w:lineRule="auto"/>
        <w:ind w:firstLine="0"/>
        <w:rPr>
          <w:snapToGrid/>
          <w:color w:val="000000"/>
          <w:sz w:val="26"/>
          <w:szCs w:val="26"/>
        </w:rPr>
      </w:pPr>
      <w:r>
        <w:rPr>
          <w:snapToGrid/>
          <w:color w:val="000000"/>
          <w:sz w:val="26"/>
          <w:szCs w:val="26"/>
        </w:rPr>
        <w:t>Цена: 1 799 875,00 руб. без НДС.</w:t>
      </w:r>
    </w:p>
    <w:p w:rsidR="009F47B4" w:rsidRDefault="009F47B4" w:rsidP="00B33217">
      <w:pPr>
        <w:suppressAutoHyphens/>
        <w:spacing w:line="240" w:lineRule="auto"/>
        <w:ind w:firstLine="0"/>
        <w:rPr>
          <w:sz w:val="24"/>
        </w:rPr>
      </w:pPr>
    </w:p>
    <w:p w:rsidR="009F47B4" w:rsidRPr="00F9426C" w:rsidRDefault="009F47B4" w:rsidP="009F47B4">
      <w:pPr>
        <w:pStyle w:val="21"/>
        <w:ind w:firstLine="0"/>
        <w:rPr>
          <w:bCs/>
          <w:i/>
          <w:iCs/>
          <w:sz w:val="24"/>
        </w:rPr>
      </w:pPr>
      <w:r w:rsidRPr="00F9426C">
        <w:rPr>
          <w:bCs/>
          <w:i/>
          <w:iCs/>
          <w:sz w:val="24"/>
        </w:rPr>
        <w:t xml:space="preserve">ВОПРОС 3«О предварительной </w:t>
      </w:r>
      <w:proofErr w:type="spellStart"/>
      <w:r w:rsidRPr="00F9426C">
        <w:rPr>
          <w:bCs/>
          <w:i/>
          <w:iCs/>
          <w:sz w:val="24"/>
        </w:rPr>
        <w:t>ранжировке</w:t>
      </w:r>
      <w:proofErr w:type="spellEnd"/>
      <w:r w:rsidRPr="00F9426C">
        <w:rPr>
          <w:bCs/>
          <w:i/>
          <w:iCs/>
          <w:sz w:val="24"/>
        </w:rPr>
        <w:t xml:space="preserve"> предложений Участников закупки»</w:t>
      </w:r>
    </w:p>
    <w:p w:rsidR="009F47B4" w:rsidRPr="00F9426C" w:rsidRDefault="009F47B4" w:rsidP="009F47B4">
      <w:pPr>
        <w:spacing w:line="240" w:lineRule="auto"/>
        <w:rPr>
          <w:sz w:val="24"/>
          <w:szCs w:val="24"/>
        </w:rPr>
      </w:pPr>
    </w:p>
    <w:p w:rsidR="009F47B4" w:rsidRPr="00F9426C" w:rsidRDefault="009F47B4" w:rsidP="009F47B4">
      <w:pPr>
        <w:spacing w:line="240" w:lineRule="auto"/>
        <w:rPr>
          <w:sz w:val="24"/>
          <w:szCs w:val="24"/>
        </w:rPr>
      </w:pPr>
      <w:r w:rsidRPr="00F9426C">
        <w:rPr>
          <w:sz w:val="24"/>
          <w:szCs w:val="24"/>
        </w:rPr>
        <w:t>ОТМЕТИЛИ:</w:t>
      </w:r>
    </w:p>
    <w:p w:rsidR="009F47B4" w:rsidRPr="00F9426C" w:rsidRDefault="009F47B4" w:rsidP="009F47B4">
      <w:pPr>
        <w:spacing w:line="240" w:lineRule="auto"/>
        <w:rPr>
          <w:sz w:val="24"/>
          <w:szCs w:val="24"/>
        </w:rPr>
      </w:pPr>
      <w:r w:rsidRPr="00F9426C">
        <w:rPr>
          <w:sz w:val="24"/>
          <w:szCs w:val="24"/>
        </w:rPr>
        <w:t xml:space="preserve">В </w:t>
      </w:r>
      <w:proofErr w:type="gramStart"/>
      <w:r w:rsidRPr="00F9426C">
        <w:rPr>
          <w:sz w:val="24"/>
          <w:szCs w:val="24"/>
        </w:rPr>
        <w:t>соответствии</w:t>
      </w:r>
      <w:proofErr w:type="gramEnd"/>
      <w:r w:rsidRPr="00F9426C">
        <w:rPr>
          <w:sz w:val="24"/>
          <w:szCs w:val="24"/>
        </w:rPr>
        <w:t xml:space="preserve"> с требованиями и условиями, предусмотренными извещением о закупке и Закупочной документацией, предлагается </w:t>
      </w:r>
      <w:r w:rsidR="00B33217">
        <w:rPr>
          <w:sz w:val="24"/>
          <w:szCs w:val="24"/>
        </w:rPr>
        <w:t xml:space="preserve">предварительно </w:t>
      </w:r>
      <w:r w:rsidRPr="00F9426C">
        <w:rPr>
          <w:sz w:val="24"/>
          <w:szCs w:val="24"/>
        </w:rPr>
        <w:t xml:space="preserve">ранжировать предложения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5387"/>
      </w:tblGrid>
      <w:tr w:rsidR="009F47B4" w:rsidRPr="00F9426C" w:rsidTr="003B1D75">
        <w:tc>
          <w:tcPr>
            <w:tcW w:w="1276" w:type="dxa"/>
            <w:shd w:val="clear" w:color="auto" w:fill="auto"/>
          </w:tcPr>
          <w:p w:rsidR="009F47B4" w:rsidRPr="00F9426C" w:rsidRDefault="009F47B4" w:rsidP="003B1D75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9426C">
              <w:rPr>
                <w:i/>
                <w:sz w:val="24"/>
                <w:szCs w:val="24"/>
              </w:rPr>
              <w:t xml:space="preserve">Место в </w:t>
            </w:r>
            <w:proofErr w:type="spellStart"/>
            <w:r w:rsidRPr="00F9426C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F47B4" w:rsidRPr="00F9426C" w:rsidRDefault="009F47B4" w:rsidP="003B1D75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9426C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5387" w:type="dxa"/>
            <w:shd w:val="clear" w:color="auto" w:fill="auto"/>
          </w:tcPr>
          <w:p w:rsidR="009F47B4" w:rsidRPr="00F9426C" w:rsidRDefault="009F47B4" w:rsidP="003B1D75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9426C">
              <w:rPr>
                <w:i/>
                <w:sz w:val="24"/>
                <w:szCs w:val="24"/>
              </w:rPr>
              <w:t>Цена и иные существенные условия</w:t>
            </w:r>
          </w:p>
        </w:tc>
      </w:tr>
      <w:tr w:rsidR="009F47B4" w:rsidRPr="00F9426C" w:rsidTr="003B1D75">
        <w:tc>
          <w:tcPr>
            <w:tcW w:w="1276" w:type="dxa"/>
            <w:shd w:val="clear" w:color="auto" w:fill="auto"/>
          </w:tcPr>
          <w:p w:rsidR="009F47B4" w:rsidRPr="00F9426C" w:rsidRDefault="009F47B4" w:rsidP="003B1D7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1 место</w:t>
            </w:r>
          </w:p>
        </w:tc>
        <w:tc>
          <w:tcPr>
            <w:tcW w:w="2835" w:type="dxa"/>
            <w:shd w:val="clear" w:color="auto" w:fill="auto"/>
          </w:tcPr>
          <w:p w:rsidR="009F47B4" w:rsidRPr="00F9426C" w:rsidRDefault="00B33217" w:rsidP="003B1D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33217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B33217">
              <w:rPr>
                <w:snapToGrid/>
                <w:sz w:val="24"/>
                <w:szCs w:val="24"/>
              </w:rPr>
              <w:t>Позитроника</w:t>
            </w:r>
            <w:proofErr w:type="spellEnd"/>
            <w:r w:rsidRPr="00B33217">
              <w:rPr>
                <w:snapToGrid/>
                <w:sz w:val="24"/>
                <w:szCs w:val="24"/>
              </w:rPr>
              <w:t>-Амур"</w:t>
            </w:r>
          </w:p>
        </w:tc>
        <w:tc>
          <w:tcPr>
            <w:tcW w:w="5387" w:type="dxa"/>
            <w:shd w:val="clear" w:color="auto" w:fill="auto"/>
          </w:tcPr>
          <w:p w:rsidR="009F47B4" w:rsidRPr="00F9426C" w:rsidRDefault="009F47B4" w:rsidP="003B1D7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Цена: </w:t>
            </w:r>
            <w:r w:rsidR="00B33217">
              <w:rPr>
                <w:snapToGrid/>
                <w:sz w:val="24"/>
                <w:szCs w:val="24"/>
              </w:rPr>
              <w:t>1 738 156,88</w:t>
            </w:r>
            <w:r w:rsidRPr="00F9426C">
              <w:rPr>
                <w:snapToGrid/>
                <w:sz w:val="24"/>
                <w:szCs w:val="24"/>
              </w:rPr>
              <w:t xml:space="preserve"> руб. (цена без НДС)</w:t>
            </w:r>
            <w:r w:rsidRPr="00F9426C">
              <w:rPr>
                <w:sz w:val="24"/>
                <w:szCs w:val="24"/>
              </w:rPr>
              <w:t>.</w:t>
            </w:r>
          </w:p>
          <w:p w:rsidR="009F47B4" w:rsidRPr="00F9426C" w:rsidRDefault="009F47B4" w:rsidP="003B1D7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(</w:t>
            </w:r>
            <w:r w:rsidR="00B33217">
              <w:rPr>
                <w:sz w:val="24"/>
                <w:szCs w:val="24"/>
              </w:rPr>
              <w:t>2 051 025,12</w:t>
            </w:r>
            <w:r w:rsidRPr="00F9426C">
              <w:rPr>
                <w:sz w:val="24"/>
                <w:szCs w:val="24"/>
              </w:rPr>
              <w:t xml:space="preserve"> рублей с учетом НДС).</w:t>
            </w:r>
          </w:p>
          <w:p w:rsidR="009F47B4" w:rsidRPr="00F9426C" w:rsidRDefault="009F47B4" w:rsidP="003B1D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Срок поставки: до </w:t>
            </w:r>
            <w:r w:rsidR="00B33217">
              <w:rPr>
                <w:snapToGrid/>
                <w:sz w:val="24"/>
                <w:szCs w:val="24"/>
              </w:rPr>
              <w:t>30.06.</w:t>
            </w:r>
            <w:r w:rsidRPr="00F9426C">
              <w:rPr>
                <w:snapToGrid/>
                <w:sz w:val="24"/>
                <w:szCs w:val="24"/>
              </w:rPr>
              <w:t>2014г.</w:t>
            </w:r>
          </w:p>
          <w:p w:rsidR="009F47B4" w:rsidRPr="00F9426C" w:rsidRDefault="009F47B4" w:rsidP="003B1D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Условия оплаты: </w:t>
            </w:r>
            <w:r>
              <w:rPr>
                <w:snapToGrid/>
                <w:sz w:val="24"/>
                <w:szCs w:val="24"/>
              </w:rPr>
              <w:t xml:space="preserve">до </w:t>
            </w:r>
            <w:r w:rsidR="003B196D">
              <w:rPr>
                <w:snapToGrid/>
                <w:sz w:val="24"/>
                <w:szCs w:val="24"/>
              </w:rPr>
              <w:t>31.07.</w:t>
            </w:r>
            <w:r>
              <w:rPr>
                <w:snapToGrid/>
                <w:sz w:val="24"/>
                <w:szCs w:val="24"/>
              </w:rPr>
              <w:t>2014г.</w:t>
            </w:r>
          </w:p>
          <w:p w:rsidR="009F47B4" w:rsidRPr="00F9426C" w:rsidRDefault="009F47B4" w:rsidP="003B19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Гарантийный срок: </w:t>
            </w:r>
            <w:r w:rsidR="003B196D">
              <w:rPr>
                <w:snapToGrid/>
                <w:sz w:val="24"/>
                <w:szCs w:val="24"/>
              </w:rPr>
              <w:t>36 месяцев в г. Благовещенск</w:t>
            </w:r>
            <w:r>
              <w:rPr>
                <w:snapToGrid/>
                <w:sz w:val="24"/>
                <w:szCs w:val="24"/>
              </w:rPr>
              <w:t xml:space="preserve">. </w:t>
            </w:r>
            <w:r w:rsidR="00B33217">
              <w:rPr>
                <w:snapToGrid/>
                <w:sz w:val="24"/>
                <w:szCs w:val="24"/>
              </w:rPr>
              <w:t>Предложение действительно до 3</w:t>
            </w:r>
            <w:r>
              <w:rPr>
                <w:snapToGrid/>
                <w:sz w:val="24"/>
                <w:szCs w:val="24"/>
              </w:rPr>
              <w:t>0</w:t>
            </w:r>
            <w:r w:rsidRPr="00F9426C">
              <w:rPr>
                <w:snapToGrid/>
                <w:sz w:val="24"/>
                <w:szCs w:val="24"/>
              </w:rPr>
              <w:t xml:space="preserve"> июня 2014г.</w:t>
            </w:r>
          </w:p>
        </w:tc>
      </w:tr>
      <w:tr w:rsidR="009F47B4" w:rsidRPr="00F9426C" w:rsidTr="003B1D75">
        <w:tc>
          <w:tcPr>
            <w:tcW w:w="1276" w:type="dxa"/>
            <w:shd w:val="clear" w:color="auto" w:fill="auto"/>
          </w:tcPr>
          <w:p w:rsidR="009F47B4" w:rsidRPr="00F9426C" w:rsidRDefault="009F47B4" w:rsidP="003B1D7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2 место</w:t>
            </w:r>
          </w:p>
        </w:tc>
        <w:tc>
          <w:tcPr>
            <w:tcW w:w="2835" w:type="dxa"/>
            <w:shd w:val="clear" w:color="auto" w:fill="auto"/>
          </w:tcPr>
          <w:p w:rsidR="009F47B4" w:rsidRPr="00F9426C" w:rsidRDefault="00B33217" w:rsidP="003B1D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33217">
              <w:rPr>
                <w:snapToGrid/>
                <w:sz w:val="24"/>
                <w:szCs w:val="24"/>
              </w:rPr>
              <w:t>ООО "ТМ системы"</w:t>
            </w:r>
          </w:p>
        </w:tc>
        <w:tc>
          <w:tcPr>
            <w:tcW w:w="5387" w:type="dxa"/>
            <w:shd w:val="clear" w:color="auto" w:fill="auto"/>
          </w:tcPr>
          <w:p w:rsidR="009F47B4" w:rsidRPr="00F9426C" w:rsidRDefault="009F47B4" w:rsidP="003B1D7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Цена: </w:t>
            </w:r>
            <w:r w:rsidR="003B196D">
              <w:rPr>
                <w:snapToGrid/>
                <w:sz w:val="24"/>
                <w:szCs w:val="24"/>
              </w:rPr>
              <w:t>1 799 520,91</w:t>
            </w:r>
            <w:r w:rsidRPr="00F9426C">
              <w:rPr>
                <w:snapToGrid/>
                <w:sz w:val="24"/>
                <w:szCs w:val="24"/>
              </w:rPr>
              <w:t xml:space="preserve"> руб. (цена без НДС)</w:t>
            </w:r>
            <w:r w:rsidRPr="00F9426C">
              <w:rPr>
                <w:sz w:val="24"/>
                <w:szCs w:val="24"/>
              </w:rPr>
              <w:t>.</w:t>
            </w:r>
          </w:p>
          <w:p w:rsidR="009F47B4" w:rsidRPr="00F9426C" w:rsidRDefault="009F47B4" w:rsidP="003B1D7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(</w:t>
            </w:r>
            <w:r w:rsidR="003B196D">
              <w:rPr>
                <w:sz w:val="24"/>
                <w:szCs w:val="24"/>
              </w:rPr>
              <w:t>2 123 434,67</w:t>
            </w:r>
            <w:r w:rsidRPr="00F9426C">
              <w:rPr>
                <w:sz w:val="24"/>
                <w:szCs w:val="24"/>
              </w:rPr>
              <w:t xml:space="preserve"> рублей с учетом НДС).</w:t>
            </w:r>
          </w:p>
          <w:p w:rsidR="009F47B4" w:rsidRPr="00F9426C" w:rsidRDefault="009F47B4" w:rsidP="003B1D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Срок поставки: до </w:t>
            </w:r>
            <w:r w:rsidR="003B196D">
              <w:rPr>
                <w:snapToGrid/>
                <w:sz w:val="24"/>
                <w:szCs w:val="24"/>
              </w:rPr>
              <w:t>30.06.</w:t>
            </w:r>
            <w:r w:rsidRPr="00F9426C">
              <w:rPr>
                <w:snapToGrid/>
                <w:sz w:val="24"/>
                <w:szCs w:val="24"/>
              </w:rPr>
              <w:t>2014г.</w:t>
            </w:r>
          </w:p>
          <w:p w:rsidR="003B196D" w:rsidRPr="00F9426C" w:rsidRDefault="003B196D" w:rsidP="003B19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Условия оплаты: </w:t>
            </w:r>
            <w:r>
              <w:rPr>
                <w:snapToGrid/>
                <w:sz w:val="24"/>
                <w:szCs w:val="24"/>
              </w:rPr>
              <w:t>до 31.07.2014г.</w:t>
            </w:r>
          </w:p>
          <w:p w:rsidR="009F47B4" w:rsidRPr="00F9426C" w:rsidRDefault="009F47B4" w:rsidP="003B19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Гарантийный срок: </w:t>
            </w:r>
            <w:r w:rsidR="003B196D">
              <w:rPr>
                <w:snapToGrid/>
                <w:sz w:val="24"/>
                <w:szCs w:val="24"/>
              </w:rPr>
              <w:t>5 лет. При условии 36 месяцев со дня ввода в эксплуатацию</w:t>
            </w:r>
            <w:r>
              <w:rPr>
                <w:snapToGrid/>
                <w:sz w:val="24"/>
                <w:szCs w:val="24"/>
              </w:rPr>
              <w:t xml:space="preserve">. </w:t>
            </w:r>
            <w:r w:rsidRPr="00F9426C">
              <w:rPr>
                <w:snapToGrid/>
                <w:sz w:val="24"/>
                <w:szCs w:val="24"/>
              </w:rPr>
              <w:t xml:space="preserve">Предложение действительно до </w:t>
            </w:r>
            <w:r w:rsidR="003B196D">
              <w:rPr>
                <w:snapToGrid/>
                <w:sz w:val="24"/>
                <w:szCs w:val="24"/>
              </w:rPr>
              <w:t>10</w:t>
            </w:r>
            <w:r w:rsidRPr="00F9426C">
              <w:rPr>
                <w:snapToGrid/>
                <w:sz w:val="24"/>
                <w:szCs w:val="24"/>
              </w:rPr>
              <w:t xml:space="preserve"> ию</w:t>
            </w:r>
            <w:r w:rsidR="003B196D">
              <w:rPr>
                <w:snapToGrid/>
                <w:sz w:val="24"/>
                <w:szCs w:val="24"/>
              </w:rPr>
              <w:t>л</w:t>
            </w:r>
            <w:r w:rsidRPr="00F9426C">
              <w:rPr>
                <w:snapToGrid/>
                <w:sz w:val="24"/>
                <w:szCs w:val="24"/>
              </w:rPr>
              <w:t>я 2014г.</w:t>
            </w:r>
          </w:p>
        </w:tc>
      </w:tr>
    </w:tbl>
    <w:p w:rsidR="009F47B4" w:rsidRPr="00F9426C" w:rsidRDefault="009F47B4" w:rsidP="009F47B4">
      <w:pPr>
        <w:snapToGrid w:val="0"/>
        <w:spacing w:line="240" w:lineRule="auto"/>
        <w:contextualSpacing/>
        <w:rPr>
          <w:b/>
          <w:bCs/>
          <w:i/>
          <w:iCs/>
          <w:snapToGrid/>
          <w:sz w:val="24"/>
          <w:szCs w:val="24"/>
        </w:rPr>
      </w:pPr>
    </w:p>
    <w:p w:rsidR="009F47B4" w:rsidRPr="00F9426C" w:rsidRDefault="009F47B4" w:rsidP="009F47B4">
      <w:pPr>
        <w:snapToGrid w:val="0"/>
        <w:spacing w:line="240" w:lineRule="auto"/>
        <w:contextualSpacing/>
        <w:rPr>
          <w:i/>
          <w:snapToGrid/>
          <w:sz w:val="24"/>
          <w:szCs w:val="24"/>
        </w:rPr>
      </w:pPr>
      <w:r w:rsidRPr="00F9426C">
        <w:rPr>
          <w:bCs/>
          <w:i/>
          <w:iCs/>
          <w:snapToGrid/>
          <w:sz w:val="24"/>
          <w:szCs w:val="24"/>
        </w:rPr>
        <w:t xml:space="preserve">ВОПРОС 3 </w:t>
      </w:r>
      <w:r w:rsidRPr="00F9426C">
        <w:rPr>
          <w:i/>
          <w:snapToGrid/>
          <w:sz w:val="24"/>
          <w:szCs w:val="24"/>
        </w:rPr>
        <w:t xml:space="preserve">«О </w:t>
      </w:r>
      <w:proofErr w:type="gramStart"/>
      <w:r w:rsidRPr="00F9426C">
        <w:rPr>
          <w:i/>
          <w:snapToGrid/>
          <w:sz w:val="24"/>
          <w:szCs w:val="24"/>
        </w:rPr>
        <w:t>проведении</w:t>
      </w:r>
      <w:proofErr w:type="gramEnd"/>
      <w:r w:rsidRPr="00F9426C">
        <w:rPr>
          <w:i/>
          <w:snapToGrid/>
          <w:sz w:val="24"/>
          <w:szCs w:val="24"/>
        </w:rPr>
        <w:t xml:space="preserve"> переторжки»</w:t>
      </w:r>
    </w:p>
    <w:p w:rsidR="009F47B4" w:rsidRPr="00F9426C" w:rsidRDefault="009F47B4" w:rsidP="009F47B4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>ОТМЕТИЛИ:</w:t>
      </w:r>
    </w:p>
    <w:p w:rsidR="009F47B4" w:rsidRPr="00A62D9E" w:rsidRDefault="009F47B4" w:rsidP="009F47B4">
      <w:pPr>
        <w:spacing w:line="240" w:lineRule="auto"/>
        <w:rPr>
          <w:sz w:val="25"/>
          <w:szCs w:val="25"/>
        </w:rPr>
      </w:pPr>
      <w:r w:rsidRPr="00A62D9E">
        <w:rPr>
          <w:sz w:val="25"/>
          <w:szCs w:val="25"/>
        </w:rPr>
        <w:t>Учитывая результаты экспертизы предложений Участников закупки</w:t>
      </w:r>
      <w:r w:rsidR="007F5CB0">
        <w:rPr>
          <w:sz w:val="25"/>
          <w:szCs w:val="25"/>
        </w:rPr>
        <w:t>,</w:t>
      </w:r>
      <w:r w:rsidRPr="00A62D9E">
        <w:rPr>
          <w:sz w:val="25"/>
          <w:szCs w:val="25"/>
        </w:rPr>
        <w:t xml:space="preserve"> а также </w:t>
      </w:r>
      <w:r w:rsidR="007F5CB0">
        <w:rPr>
          <w:sz w:val="25"/>
          <w:szCs w:val="25"/>
        </w:rPr>
        <w:t xml:space="preserve">учитывая количество сделанных </w:t>
      </w:r>
      <w:r w:rsidRPr="00A62D9E">
        <w:rPr>
          <w:sz w:val="25"/>
          <w:szCs w:val="25"/>
        </w:rPr>
        <w:t xml:space="preserve"> </w:t>
      </w:r>
      <w:r w:rsidR="007F5CB0" w:rsidRPr="00A62D9E">
        <w:rPr>
          <w:sz w:val="25"/>
          <w:szCs w:val="25"/>
        </w:rPr>
        <w:t xml:space="preserve">участниками </w:t>
      </w:r>
      <w:r w:rsidRPr="00A62D9E">
        <w:rPr>
          <w:sz w:val="25"/>
          <w:szCs w:val="25"/>
        </w:rPr>
        <w:t xml:space="preserve"> ставок</w:t>
      </w:r>
      <w:r w:rsidR="007F5CB0">
        <w:rPr>
          <w:sz w:val="25"/>
          <w:szCs w:val="25"/>
        </w:rPr>
        <w:t xml:space="preserve"> </w:t>
      </w:r>
      <w:r w:rsidRPr="00A62D9E">
        <w:rPr>
          <w:sz w:val="25"/>
          <w:szCs w:val="25"/>
        </w:rPr>
        <w:t xml:space="preserve"> </w:t>
      </w:r>
      <w:r w:rsidR="003B196D">
        <w:rPr>
          <w:sz w:val="25"/>
          <w:szCs w:val="25"/>
        </w:rPr>
        <w:t xml:space="preserve">- шесть </w:t>
      </w:r>
      <w:r w:rsidRPr="00A62D9E">
        <w:rPr>
          <w:sz w:val="25"/>
          <w:szCs w:val="25"/>
        </w:rPr>
        <w:t>Закупочная комиссия полагает целесообразным проведение переторжки.</w:t>
      </w:r>
    </w:p>
    <w:p w:rsidR="009F47B4" w:rsidRPr="00F9426C" w:rsidRDefault="009F47B4" w:rsidP="009F47B4">
      <w:pPr>
        <w:tabs>
          <w:tab w:val="left" w:pos="7215"/>
        </w:tabs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F9426C">
        <w:rPr>
          <w:b/>
          <w:snapToGrid/>
          <w:sz w:val="24"/>
          <w:szCs w:val="24"/>
        </w:rPr>
        <w:lastRenderedPageBreak/>
        <w:t>РЕШИЛИ:</w:t>
      </w:r>
      <w:r w:rsidRPr="00F9426C">
        <w:rPr>
          <w:b/>
          <w:snapToGrid/>
          <w:sz w:val="24"/>
          <w:szCs w:val="24"/>
        </w:rPr>
        <w:tab/>
      </w:r>
    </w:p>
    <w:p w:rsidR="009F47B4" w:rsidRPr="003B196D" w:rsidRDefault="009F47B4" w:rsidP="003B196D">
      <w:pPr>
        <w:spacing w:line="240" w:lineRule="auto"/>
        <w:contextualSpacing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1. </w:t>
      </w:r>
      <w:r w:rsidRPr="003B196D">
        <w:rPr>
          <w:b/>
          <w:snapToGrid/>
          <w:sz w:val="24"/>
          <w:szCs w:val="24"/>
        </w:rPr>
        <w:t>Признать</w:t>
      </w:r>
      <w:r w:rsidRPr="003B196D">
        <w:rPr>
          <w:snapToGrid/>
          <w:sz w:val="24"/>
          <w:szCs w:val="24"/>
        </w:rPr>
        <w:t xml:space="preserve"> предложения</w:t>
      </w:r>
      <w:r w:rsidR="003B196D">
        <w:rPr>
          <w:snapToGrid/>
          <w:sz w:val="24"/>
          <w:szCs w:val="24"/>
        </w:rPr>
        <w:t>:</w:t>
      </w:r>
      <w:r w:rsidRPr="003B196D">
        <w:rPr>
          <w:snapToGrid/>
          <w:sz w:val="24"/>
          <w:szCs w:val="24"/>
        </w:rPr>
        <w:t xml:space="preserve"> </w:t>
      </w:r>
      <w:r w:rsidR="003B196D" w:rsidRPr="003B196D">
        <w:rPr>
          <w:snapToGrid/>
          <w:sz w:val="24"/>
          <w:szCs w:val="24"/>
        </w:rPr>
        <w:t>ООО "</w:t>
      </w:r>
      <w:proofErr w:type="spellStart"/>
      <w:r w:rsidR="003B196D" w:rsidRPr="003B196D">
        <w:rPr>
          <w:snapToGrid/>
          <w:sz w:val="24"/>
          <w:szCs w:val="24"/>
        </w:rPr>
        <w:t>Позитроника</w:t>
      </w:r>
      <w:proofErr w:type="spellEnd"/>
      <w:r w:rsidR="003B196D" w:rsidRPr="003B196D">
        <w:rPr>
          <w:snapToGrid/>
          <w:sz w:val="24"/>
          <w:szCs w:val="24"/>
        </w:rPr>
        <w:t xml:space="preserve">-Амур" (675000, Амурская обл., г. Благовещенск, ул. 50 лет Октября, 65 А), ООО "ТМ системы" (620043, Свердловская область, г. Екатеринбург, </w:t>
      </w:r>
      <w:proofErr w:type="spellStart"/>
      <w:r w:rsidR="003B196D" w:rsidRPr="003B196D">
        <w:rPr>
          <w:snapToGrid/>
          <w:sz w:val="24"/>
          <w:szCs w:val="24"/>
        </w:rPr>
        <w:t>ул</w:t>
      </w:r>
      <w:proofErr w:type="gramStart"/>
      <w:r w:rsidR="003B196D" w:rsidRPr="003B196D">
        <w:rPr>
          <w:snapToGrid/>
          <w:sz w:val="24"/>
          <w:szCs w:val="24"/>
        </w:rPr>
        <w:t>.З</w:t>
      </w:r>
      <w:proofErr w:type="gramEnd"/>
      <w:r w:rsidR="003B196D" w:rsidRPr="003B196D">
        <w:rPr>
          <w:snapToGrid/>
          <w:sz w:val="24"/>
          <w:szCs w:val="24"/>
        </w:rPr>
        <w:t>аводская</w:t>
      </w:r>
      <w:proofErr w:type="spellEnd"/>
      <w:r w:rsidR="003B196D" w:rsidRPr="003B196D">
        <w:rPr>
          <w:snapToGrid/>
          <w:sz w:val="24"/>
          <w:szCs w:val="24"/>
        </w:rPr>
        <w:t xml:space="preserve">, 77) </w:t>
      </w:r>
      <w:r w:rsidR="003B196D" w:rsidRPr="003B196D">
        <w:rPr>
          <w:sz w:val="24"/>
          <w:szCs w:val="24"/>
        </w:rPr>
        <w:t xml:space="preserve"> </w:t>
      </w:r>
      <w:r w:rsidRPr="003B196D">
        <w:rPr>
          <w:sz w:val="24"/>
          <w:szCs w:val="24"/>
        </w:rPr>
        <w:t xml:space="preserve"> </w:t>
      </w:r>
      <w:r w:rsidRPr="003B196D">
        <w:rPr>
          <w:snapToGrid/>
          <w:sz w:val="24"/>
          <w:szCs w:val="24"/>
        </w:rPr>
        <w:t>соответствующими условиям закупки.</w:t>
      </w:r>
    </w:p>
    <w:p w:rsidR="003B196D" w:rsidRPr="003B196D" w:rsidRDefault="009F47B4" w:rsidP="003B196D">
      <w:pPr>
        <w:spacing w:line="240" w:lineRule="auto"/>
        <w:contextualSpacing/>
        <w:rPr>
          <w:snapToGrid/>
          <w:sz w:val="24"/>
          <w:szCs w:val="24"/>
        </w:rPr>
      </w:pPr>
      <w:r w:rsidRPr="003B196D">
        <w:rPr>
          <w:snapToGrid/>
          <w:sz w:val="24"/>
          <w:szCs w:val="24"/>
        </w:rPr>
        <w:t xml:space="preserve">2. </w:t>
      </w:r>
      <w:r w:rsidR="00A0435B" w:rsidRPr="003B196D">
        <w:rPr>
          <w:snapToGrid/>
          <w:sz w:val="24"/>
          <w:szCs w:val="24"/>
        </w:rPr>
        <w:t xml:space="preserve"> </w:t>
      </w:r>
      <w:r w:rsidR="00A0435B" w:rsidRPr="003B196D">
        <w:rPr>
          <w:b/>
          <w:snapToGrid/>
          <w:sz w:val="24"/>
          <w:szCs w:val="24"/>
        </w:rPr>
        <w:t>Отклонить</w:t>
      </w:r>
      <w:r w:rsidR="00A0435B" w:rsidRPr="003B196D">
        <w:rPr>
          <w:snapToGrid/>
          <w:sz w:val="24"/>
          <w:szCs w:val="24"/>
        </w:rPr>
        <w:t xml:space="preserve"> предложения</w:t>
      </w:r>
      <w:r w:rsidR="003B196D">
        <w:rPr>
          <w:snapToGrid/>
          <w:sz w:val="24"/>
          <w:szCs w:val="24"/>
        </w:rPr>
        <w:t>:</w:t>
      </w:r>
      <w:r w:rsidR="00A0435B" w:rsidRPr="003B196D">
        <w:rPr>
          <w:snapToGrid/>
          <w:sz w:val="24"/>
          <w:szCs w:val="24"/>
        </w:rPr>
        <w:t xml:space="preserve"> </w:t>
      </w:r>
      <w:r w:rsidR="003B196D" w:rsidRPr="003B196D">
        <w:rPr>
          <w:snapToGrid/>
          <w:sz w:val="24"/>
          <w:szCs w:val="24"/>
        </w:rPr>
        <w:t>ООО "</w:t>
      </w:r>
      <w:proofErr w:type="spellStart"/>
      <w:r w:rsidR="003B196D" w:rsidRPr="003B196D">
        <w:rPr>
          <w:snapToGrid/>
          <w:sz w:val="24"/>
          <w:szCs w:val="24"/>
        </w:rPr>
        <w:t>ЭнСервиКо</w:t>
      </w:r>
      <w:proofErr w:type="spellEnd"/>
      <w:r w:rsidR="003B196D" w:rsidRPr="003B196D">
        <w:rPr>
          <w:snapToGrid/>
          <w:sz w:val="24"/>
          <w:szCs w:val="24"/>
        </w:rPr>
        <w:t xml:space="preserve">" (Россия, 644046, Омская </w:t>
      </w:r>
      <w:proofErr w:type="spellStart"/>
      <w:proofErr w:type="gramStart"/>
      <w:r w:rsidR="003B196D" w:rsidRPr="003B196D">
        <w:rPr>
          <w:snapToGrid/>
          <w:sz w:val="24"/>
          <w:szCs w:val="24"/>
        </w:rPr>
        <w:t>обл</w:t>
      </w:r>
      <w:proofErr w:type="spellEnd"/>
      <w:proofErr w:type="gramEnd"/>
      <w:r w:rsidR="003B196D" w:rsidRPr="003B196D">
        <w:rPr>
          <w:snapToGrid/>
          <w:sz w:val="24"/>
          <w:szCs w:val="24"/>
        </w:rPr>
        <w:t xml:space="preserve">, Омск г, Бульварная </w:t>
      </w:r>
      <w:proofErr w:type="spellStart"/>
      <w:r w:rsidR="003B196D" w:rsidRPr="003B196D">
        <w:rPr>
          <w:snapToGrid/>
          <w:sz w:val="24"/>
          <w:szCs w:val="24"/>
        </w:rPr>
        <w:t>ул</w:t>
      </w:r>
      <w:proofErr w:type="spellEnd"/>
      <w:r w:rsidR="003B196D" w:rsidRPr="003B196D">
        <w:rPr>
          <w:snapToGrid/>
          <w:sz w:val="24"/>
          <w:szCs w:val="24"/>
        </w:rPr>
        <w:t xml:space="preserve">, д. 15, </w:t>
      </w:r>
      <w:proofErr w:type="spellStart"/>
      <w:r w:rsidR="003B196D" w:rsidRPr="003B196D">
        <w:rPr>
          <w:snapToGrid/>
          <w:sz w:val="24"/>
          <w:szCs w:val="24"/>
        </w:rPr>
        <w:t>кор</w:t>
      </w:r>
      <w:proofErr w:type="spellEnd"/>
      <w:r w:rsidR="003B196D" w:rsidRPr="003B196D">
        <w:rPr>
          <w:snapToGrid/>
          <w:sz w:val="24"/>
          <w:szCs w:val="24"/>
        </w:rPr>
        <w:t>. А, офис 28)</w:t>
      </w:r>
      <w:r w:rsidR="003B196D">
        <w:rPr>
          <w:snapToGrid/>
          <w:sz w:val="24"/>
          <w:szCs w:val="24"/>
        </w:rPr>
        <w:t xml:space="preserve">, </w:t>
      </w:r>
      <w:r w:rsidR="003B196D" w:rsidRPr="003B196D">
        <w:rPr>
          <w:snapToGrid/>
          <w:sz w:val="24"/>
          <w:szCs w:val="24"/>
        </w:rPr>
        <w:t>ООО "</w:t>
      </w:r>
      <w:proofErr w:type="spellStart"/>
      <w:r w:rsidR="003B196D" w:rsidRPr="003B196D">
        <w:rPr>
          <w:snapToGrid/>
          <w:sz w:val="24"/>
          <w:szCs w:val="24"/>
        </w:rPr>
        <w:t>Прософт</w:t>
      </w:r>
      <w:proofErr w:type="spellEnd"/>
      <w:r w:rsidR="003B196D" w:rsidRPr="003B196D">
        <w:rPr>
          <w:snapToGrid/>
          <w:sz w:val="24"/>
          <w:szCs w:val="24"/>
        </w:rPr>
        <w:t xml:space="preserve">-Системы" (Свердловская область, 620062, </w:t>
      </w:r>
      <w:proofErr w:type="spellStart"/>
      <w:r w:rsidR="003B196D" w:rsidRPr="003B196D">
        <w:rPr>
          <w:snapToGrid/>
          <w:sz w:val="24"/>
          <w:szCs w:val="24"/>
        </w:rPr>
        <w:t>г</w:t>
      </w:r>
      <w:proofErr w:type="gramStart"/>
      <w:r w:rsidR="003B196D" w:rsidRPr="003B196D">
        <w:rPr>
          <w:snapToGrid/>
          <w:sz w:val="24"/>
          <w:szCs w:val="24"/>
        </w:rPr>
        <w:t>.Е</w:t>
      </w:r>
      <w:proofErr w:type="gramEnd"/>
      <w:r w:rsidR="003B196D" w:rsidRPr="003B196D">
        <w:rPr>
          <w:snapToGrid/>
          <w:sz w:val="24"/>
          <w:szCs w:val="24"/>
        </w:rPr>
        <w:t>катеринбург</w:t>
      </w:r>
      <w:proofErr w:type="spellEnd"/>
      <w:r w:rsidR="003B196D" w:rsidRPr="003B196D">
        <w:rPr>
          <w:snapToGrid/>
          <w:sz w:val="24"/>
          <w:szCs w:val="24"/>
        </w:rPr>
        <w:t xml:space="preserve">, пр. </w:t>
      </w:r>
      <w:proofErr w:type="gramStart"/>
      <w:r w:rsidR="003B196D" w:rsidRPr="003B196D">
        <w:rPr>
          <w:snapToGrid/>
          <w:sz w:val="24"/>
          <w:szCs w:val="24"/>
        </w:rPr>
        <w:t>Ленина, д.95, кв. 16)</w:t>
      </w:r>
      <w:proofErr w:type="gramEnd"/>
    </w:p>
    <w:p w:rsidR="009F47B4" w:rsidRPr="003B196D" w:rsidRDefault="00A0435B" w:rsidP="003B196D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3B196D">
        <w:rPr>
          <w:b/>
          <w:snapToGrid/>
          <w:sz w:val="24"/>
          <w:szCs w:val="24"/>
        </w:rPr>
        <w:t xml:space="preserve">3. </w:t>
      </w:r>
      <w:r w:rsidR="009F47B4" w:rsidRPr="003B196D">
        <w:rPr>
          <w:b/>
          <w:snapToGrid/>
          <w:sz w:val="24"/>
          <w:szCs w:val="24"/>
        </w:rPr>
        <w:t>Утвердить</w:t>
      </w:r>
      <w:r w:rsidR="009F47B4" w:rsidRPr="003B196D">
        <w:rPr>
          <w:snapToGrid/>
          <w:sz w:val="24"/>
          <w:szCs w:val="24"/>
        </w:rPr>
        <w:t xml:space="preserve"> </w:t>
      </w:r>
      <w:proofErr w:type="gramStart"/>
      <w:r w:rsidR="009F47B4" w:rsidRPr="003B196D">
        <w:rPr>
          <w:snapToGrid/>
          <w:sz w:val="24"/>
          <w:szCs w:val="24"/>
        </w:rPr>
        <w:t>предварительную</w:t>
      </w:r>
      <w:proofErr w:type="gramEnd"/>
      <w:r w:rsidR="009F47B4" w:rsidRPr="003B196D">
        <w:rPr>
          <w:snapToGrid/>
          <w:sz w:val="24"/>
          <w:szCs w:val="24"/>
        </w:rPr>
        <w:t xml:space="preserve"> </w:t>
      </w:r>
      <w:proofErr w:type="spellStart"/>
      <w:r w:rsidR="009F47B4" w:rsidRPr="003B196D">
        <w:rPr>
          <w:snapToGrid/>
          <w:sz w:val="24"/>
          <w:szCs w:val="24"/>
        </w:rPr>
        <w:t>ранжировку</w:t>
      </w:r>
      <w:proofErr w:type="spellEnd"/>
      <w:r w:rsidR="009F47B4" w:rsidRPr="003B196D">
        <w:rPr>
          <w:snapToGrid/>
          <w:sz w:val="24"/>
          <w:szCs w:val="24"/>
        </w:rPr>
        <w:t xml:space="preserve"> предложений:</w:t>
      </w:r>
    </w:p>
    <w:p w:rsidR="003B196D" w:rsidRDefault="009F47B4" w:rsidP="003B196D">
      <w:pPr>
        <w:spacing w:line="240" w:lineRule="auto"/>
        <w:contextualSpacing/>
      </w:pPr>
      <w:r w:rsidRPr="003B196D">
        <w:rPr>
          <w:snapToGrid/>
          <w:sz w:val="24"/>
          <w:szCs w:val="24"/>
        </w:rPr>
        <w:t xml:space="preserve">1 место: </w:t>
      </w:r>
      <w:r w:rsidR="003B196D" w:rsidRPr="00B33217">
        <w:rPr>
          <w:snapToGrid/>
          <w:sz w:val="24"/>
          <w:szCs w:val="24"/>
        </w:rPr>
        <w:t>ООО "</w:t>
      </w:r>
      <w:proofErr w:type="spellStart"/>
      <w:r w:rsidR="003B196D" w:rsidRPr="00B33217">
        <w:rPr>
          <w:snapToGrid/>
          <w:sz w:val="24"/>
          <w:szCs w:val="24"/>
        </w:rPr>
        <w:t>Позитроника</w:t>
      </w:r>
      <w:proofErr w:type="spellEnd"/>
      <w:r w:rsidR="003B196D" w:rsidRPr="00B33217">
        <w:rPr>
          <w:snapToGrid/>
          <w:sz w:val="24"/>
          <w:szCs w:val="24"/>
        </w:rPr>
        <w:t>-Амур"</w:t>
      </w:r>
    </w:p>
    <w:p w:rsidR="003B196D" w:rsidRDefault="009F47B4" w:rsidP="003B196D">
      <w:pPr>
        <w:spacing w:line="240" w:lineRule="auto"/>
        <w:contextualSpacing/>
      </w:pPr>
      <w:r w:rsidRPr="00F9426C">
        <w:rPr>
          <w:snapToGrid/>
          <w:sz w:val="24"/>
          <w:szCs w:val="24"/>
        </w:rPr>
        <w:t xml:space="preserve">2 место: </w:t>
      </w:r>
      <w:r w:rsidR="003B196D" w:rsidRPr="00B33217">
        <w:rPr>
          <w:snapToGrid/>
          <w:sz w:val="24"/>
          <w:szCs w:val="24"/>
        </w:rPr>
        <w:t>ООО "ТМ системы"</w:t>
      </w:r>
    </w:p>
    <w:p w:rsidR="009F47B4" w:rsidRPr="00F9426C" w:rsidRDefault="009F47B4" w:rsidP="003B196D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F9426C">
        <w:rPr>
          <w:sz w:val="24"/>
          <w:szCs w:val="24"/>
        </w:rPr>
        <w:t xml:space="preserve">           </w:t>
      </w:r>
      <w:r w:rsidR="00A0435B">
        <w:rPr>
          <w:sz w:val="24"/>
          <w:szCs w:val="24"/>
        </w:rPr>
        <w:t>4</w:t>
      </w:r>
      <w:r w:rsidRPr="00F9426C">
        <w:rPr>
          <w:bCs/>
          <w:iCs/>
          <w:snapToGrid/>
          <w:sz w:val="24"/>
          <w:szCs w:val="24"/>
        </w:rPr>
        <w:t xml:space="preserve">. </w:t>
      </w:r>
      <w:r w:rsidRPr="00F9426C">
        <w:rPr>
          <w:snapToGrid/>
          <w:sz w:val="24"/>
          <w:szCs w:val="24"/>
        </w:rPr>
        <w:t xml:space="preserve"> </w:t>
      </w:r>
      <w:r w:rsidRPr="00F9426C">
        <w:rPr>
          <w:b/>
          <w:snapToGrid/>
          <w:sz w:val="24"/>
          <w:szCs w:val="24"/>
        </w:rPr>
        <w:t>Провести переторжку</w:t>
      </w:r>
      <w:r w:rsidRPr="00F9426C">
        <w:rPr>
          <w:snapToGrid/>
          <w:sz w:val="24"/>
          <w:szCs w:val="24"/>
        </w:rPr>
        <w:t>.</w:t>
      </w:r>
    </w:p>
    <w:p w:rsidR="009F47B4" w:rsidRPr="00F9426C" w:rsidRDefault="009F47B4" w:rsidP="009F47B4">
      <w:pPr>
        <w:snapToGrid w:val="0"/>
        <w:spacing w:line="240" w:lineRule="auto"/>
        <w:contextualSpacing/>
        <w:rPr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Пригласить к участию в переторжке следующих участников: </w:t>
      </w:r>
      <w:r w:rsidR="003B196D" w:rsidRPr="00B33217">
        <w:rPr>
          <w:snapToGrid/>
          <w:sz w:val="24"/>
          <w:szCs w:val="24"/>
        </w:rPr>
        <w:t>ООО "</w:t>
      </w:r>
      <w:proofErr w:type="spellStart"/>
      <w:r w:rsidR="003B196D" w:rsidRPr="00B33217">
        <w:rPr>
          <w:snapToGrid/>
          <w:sz w:val="24"/>
          <w:szCs w:val="24"/>
        </w:rPr>
        <w:t>Позитроника</w:t>
      </w:r>
      <w:proofErr w:type="spellEnd"/>
      <w:r w:rsidR="003B196D" w:rsidRPr="00B33217">
        <w:rPr>
          <w:snapToGrid/>
          <w:sz w:val="24"/>
          <w:szCs w:val="24"/>
        </w:rPr>
        <w:t>-Амур"</w:t>
      </w:r>
      <w:r w:rsidR="003B196D">
        <w:rPr>
          <w:snapToGrid/>
          <w:sz w:val="24"/>
          <w:szCs w:val="24"/>
        </w:rPr>
        <w:t xml:space="preserve">, </w:t>
      </w:r>
      <w:r w:rsidR="003B196D" w:rsidRPr="00B33217">
        <w:rPr>
          <w:snapToGrid/>
          <w:sz w:val="24"/>
          <w:szCs w:val="24"/>
        </w:rPr>
        <w:t>ООО "ТМ системы"</w:t>
      </w:r>
      <w:proofErr w:type="gramStart"/>
      <w:r w:rsidR="003B196D">
        <w:rPr>
          <w:snapToGrid/>
          <w:sz w:val="24"/>
          <w:szCs w:val="24"/>
        </w:rPr>
        <w:t xml:space="preserve"> </w:t>
      </w:r>
      <w:r w:rsidRPr="00F9426C">
        <w:rPr>
          <w:b/>
          <w:i/>
          <w:snapToGrid/>
          <w:sz w:val="24"/>
          <w:szCs w:val="24"/>
        </w:rPr>
        <w:t>.</w:t>
      </w:r>
      <w:proofErr w:type="gramEnd"/>
      <w:r w:rsidRPr="00F9426C">
        <w:rPr>
          <w:snapToGrid/>
          <w:sz w:val="24"/>
          <w:szCs w:val="24"/>
        </w:rPr>
        <w:t xml:space="preserve"> </w:t>
      </w:r>
    </w:p>
    <w:p w:rsidR="009F47B4" w:rsidRPr="00F9426C" w:rsidRDefault="009F47B4" w:rsidP="009F47B4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Определить форму переторжки: </w:t>
      </w:r>
      <w:proofErr w:type="gramStart"/>
      <w:r w:rsidRPr="00F9426C">
        <w:rPr>
          <w:snapToGrid/>
          <w:sz w:val="24"/>
          <w:szCs w:val="24"/>
        </w:rPr>
        <w:t>заочная</w:t>
      </w:r>
      <w:proofErr w:type="gramEnd"/>
      <w:r w:rsidRPr="00F9426C">
        <w:rPr>
          <w:snapToGrid/>
          <w:sz w:val="24"/>
          <w:szCs w:val="24"/>
        </w:rPr>
        <w:t>.</w:t>
      </w:r>
    </w:p>
    <w:p w:rsidR="009F47B4" w:rsidRPr="00F9426C" w:rsidRDefault="009F47B4" w:rsidP="009F47B4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Назначить переторжку на </w:t>
      </w:r>
      <w:bookmarkStart w:id="2" w:name="_GoBack"/>
      <w:r w:rsidR="007A1F00" w:rsidRPr="007A1F00">
        <w:rPr>
          <w:b/>
          <w:snapToGrid/>
          <w:sz w:val="24"/>
          <w:szCs w:val="24"/>
        </w:rPr>
        <w:t>21</w:t>
      </w:r>
      <w:bookmarkEnd w:id="2"/>
      <w:r w:rsidRPr="009F47B4">
        <w:rPr>
          <w:b/>
          <w:snapToGrid/>
          <w:sz w:val="24"/>
          <w:szCs w:val="24"/>
          <w:u w:val="single"/>
        </w:rPr>
        <w:t>.04.2014</w:t>
      </w:r>
      <w:r w:rsidRPr="00F9426C">
        <w:rPr>
          <w:b/>
          <w:snapToGrid/>
          <w:sz w:val="24"/>
          <w:szCs w:val="24"/>
        </w:rPr>
        <w:t xml:space="preserve"> в 16:00</w:t>
      </w:r>
      <w:r w:rsidRPr="00F9426C">
        <w:rPr>
          <w:snapToGrid/>
          <w:sz w:val="24"/>
          <w:szCs w:val="24"/>
        </w:rPr>
        <w:t xml:space="preserve"> час</w:t>
      </w:r>
      <w:proofErr w:type="gramStart"/>
      <w:r w:rsidRPr="00F9426C">
        <w:rPr>
          <w:snapToGrid/>
          <w:sz w:val="24"/>
          <w:szCs w:val="24"/>
        </w:rPr>
        <w:t>.</w:t>
      </w:r>
      <w:proofErr w:type="gramEnd"/>
      <w:r w:rsidRPr="00F9426C">
        <w:rPr>
          <w:snapToGrid/>
          <w:sz w:val="24"/>
          <w:szCs w:val="24"/>
        </w:rPr>
        <w:t xml:space="preserve"> (</w:t>
      </w:r>
      <w:proofErr w:type="gramStart"/>
      <w:r w:rsidRPr="00F9426C">
        <w:rPr>
          <w:snapToGrid/>
          <w:sz w:val="24"/>
          <w:szCs w:val="24"/>
        </w:rPr>
        <w:t>б</w:t>
      </w:r>
      <w:proofErr w:type="gramEnd"/>
      <w:r w:rsidRPr="00F9426C">
        <w:rPr>
          <w:snapToGrid/>
          <w:sz w:val="24"/>
          <w:szCs w:val="24"/>
        </w:rPr>
        <w:t>лаговещенского времени).</w:t>
      </w:r>
    </w:p>
    <w:p w:rsidR="009F47B4" w:rsidRPr="00F9426C" w:rsidRDefault="009F47B4" w:rsidP="009F47B4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Место проведения переторжки: </w:t>
      </w:r>
      <w:r w:rsidRPr="00F9426C">
        <w:rPr>
          <w:sz w:val="24"/>
          <w:szCs w:val="24"/>
        </w:rPr>
        <w:t xml:space="preserve">электронный сейф площадки </w:t>
      </w:r>
      <w:r w:rsidRPr="00F9426C">
        <w:rPr>
          <w:sz w:val="24"/>
          <w:szCs w:val="24"/>
          <w:lang w:val="en-US"/>
        </w:rPr>
        <w:t>b</w:t>
      </w:r>
      <w:r w:rsidRPr="00F9426C">
        <w:rPr>
          <w:sz w:val="24"/>
          <w:szCs w:val="24"/>
        </w:rPr>
        <w:t>2</w:t>
      </w:r>
      <w:r w:rsidRPr="00F9426C">
        <w:rPr>
          <w:sz w:val="24"/>
          <w:szCs w:val="24"/>
          <w:lang w:val="en-US"/>
        </w:rPr>
        <w:t>b</w:t>
      </w:r>
      <w:r w:rsidRPr="00F9426C">
        <w:rPr>
          <w:sz w:val="24"/>
          <w:szCs w:val="24"/>
        </w:rPr>
        <w:t>-</w:t>
      </w:r>
      <w:proofErr w:type="spellStart"/>
      <w:r w:rsidRPr="00F9426C">
        <w:rPr>
          <w:sz w:val="24"/>
          <w:szCs w:val="24"/>
          <w:lang w:val="en-US"/>
        </w:rPr>
        <w:t>energo</w:t>
      </w:r>
      <w:proofErr w:type="spellEnd"/>
    </w:p>
    <w:p w:rsidR="009F47B4" w:rsidRPr="00F9426C" w:rsidRDefault="009F47B4" w:rsidP="009F47B4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BE68B8" w:rsidRPr="00F555D7" w:rsidRDefault="00BE68B8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B4354F">
              <w:rPr>
                <w:b/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r w:rsidRPr="00B4354F">
              <w:rPr>
                <w:sz w:val="24"/>
                <w:szCs w:val="24"/>
              </w:rPr>
              <w:t>Моторина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5431EE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Г.М. </w:t>
            </w:r>
            <w:proofErr w:type="spellStart"/>
            <w:r>
              <w:rPr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AFA" w:rsidRDefault="00FD0AFA" w:rsidP="00355095">
      <w:pPr>
        <w:spacing w:line="240" w:lineRule="auto"/>
      </w:pPr>
      <w:r>
        <w:separator/>
      </w:r>
    </w:p>
  </w:endnote>
  <w:endnote w:type="continuationSeparator" w:id="0">
    <w:p w:rsidR="00FD0AFA" w:rsidRDefault="00FD0AF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A1F0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A1F0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AFA" w:rsidRDefault="00FD0AFA" w:rsidP="00355095">
      <w:pPr>
        <w:spacing w:line="240" w:lineRule="auto"/>
      </w:pPr>
      <w:r>
        <w:separator/>
      </w:r>
    </w:p>
  </w:footnote>
  <w:footnote w:type="continuationSeparator" w:id="0">
    <w:p w:rsidR="00FD0AFA" w:rsidRDefault="00FD0AF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3B196D">
      <w:rPr>
        <w:i/>
        <w:sz w:val="20"/>
      </w:rPr>
      <w:t>1549</w:t>
    </w:r>
    <w:r w:rsidR="009F47B4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023A3">
      <w:rPr>
        <w:i/>
        <w:sz w:val="20"/>
      </w:rPr>
      <w:t xml:space="preserve"> </w:t>
    </w:r>
    <w:r w:rsidR="008201AE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7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 w:numId="19">
    <w:abstractNumId w:val="0"/>
  </w:num>
  <w:num w:numId="20">
    <w:abstractNumId w:val="11"/>
  </w:num>
  <w:num w:numId="21">
    <w:abstractNumId w:val="9"/>
  </w:num>
  <w:num w:numId="22">
    <w:abstractNumId w:val="16"/>
  </w:num>
  <w:num w:numId="23">
    <w:abstractNumId w:val="22"/>
  </w:num>
  <w:num w:numId="24">
    <w:abstractNumId w:val="10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74BAC"/>
    <w:rsid w:val="0007538A"/>
    <w:rsid w:val="00076D88"/>
    <w:rsid w:val="0008004B"/>
    <w:rsid w:val="000911D3"/>
    <w:rsid w:val="000A407E"/>
    <w:rsid w:val="000A643F"/>
    <w:rsid w:val="000B54DA"/>
    <w:rsid w:val="000C1263"/>
    <w:rsid w:val="000C17A4"/>
    <w:rsid w:val="000C4294"/>
    <w:rsid w:val="000D12B2"/>
    <w:rsid w:val="000D18F2"/>
    <w:rsid w:val="000F1326"/>
    <w:rsid w:val="000F6E22"/>
    <w:rsid w:val="0010744B"/>
    <w:rsid w:val="001114A0"/>
    <w:rsid w:val="00126847"/>
    <w:rsid w:val="001407CB"/>
    <w:rsid w:val="0014114B"/>
    <w:rsid w:val="00143503"/>
    <w:rsid w:val="001441AC"/>
    <w:rsid w:val="00144C8B"/>
    <w:rsid w:val="00173187"/>
    <w:rsid w:val="00181A8E"/>
    <w:rsid w:val="001924E0"/>
    <w:rsid w:val="001926AC"/>
    <w:rsid w:val="001A5691"/>
    <w:rsid w:val="001A7FDA"/>
    <w:rsid w:val="001B13FD"/>
    <w:rsid w:val="001B37A3"/>
    <w:rsid w:val="001E33F9"/>
    <w:rsid w:val="001F16DB"/>
    <w:rsid w:val="001F6E37"/>
    <w:rsid w:val="002120C8"/>
    <w:rsid w:val="002120F0"/>
    <w:rsid w:val="002225CD"/>
    <w:rsid w:val="002275BB"/>
    <w:rsid w:val="00227DAC"/>
    <w:rsid w:val="00246723"/>
    <w:rsid w:val="002472BA"/>
    <w:rsid w:val="002526C7"/>
    <w:rsid w:val="00252705"/>
    <w:rsid w:val="00252B9E"/>
    <w:rsid w:val="00257253"/>
    <w:rsid w:val="002631EE"/>
    <w:rsid w:val="00277600"/>
    <w:rsid w:val="002B010D"/>
    <w:rsid w:val="002D71AE"/>
    <w:rsid w:val="002E102F"/>
    <w:rsid w:val="002E1D13"/>
    <w:rsid w:val="002E4AAD"/>
    <w:rsid w:val="002F35F5"/>
    <w:rsid w:val="0030410E"/>
    <w:rsid w:val="00306C67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6A5"/>
    <w:rsid w:val="003B196D"/>
    <w:rsid w:val="003C574A"/>
    <w:rsid w:val="003C690B"/>
    <w:rsid w:val="003D62C8"/>
    <w:rsid w:val="003E6DDD"/>
    <w:rsid w:val="003F2505"/>
    <w:rsid w:val="00413552"/>
    <w:rsid w:val="00416CFB"/>
    <w:rsid w:val="00421148"/>
    <w:rsid w:val="00423EB5"/>
    <w:rsid w:val="00425DCF"/>
    <w:rsid w:val="00433072"/>
    <w:rsid w:val="00445432"/>
    <w:rsid w:val="0045381B"/>
    <w:rsid w:val="00456E12"/>
    <w:rsid w:val="00465D2A"/>
    <w:rsid w:val="004742C1"/>
    <w:rsid w:val="00476103"/>
    <w:rsid w:val="00480849"/>
    <w:rsid w:val="00481723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31E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D2019"/>
    <w:rsid w:val="006D59DB"/>
    <w:rsid w:val="006E6452"/>
    <w:rsid w:val="006F0E12"/>
    <w:rsid w:val="006F2344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751E"/>
    <w:rsid w:val="007A0ACC"/>
    <w:rsid w:val="007A1F00"/>
    <w:rsid w:val="007B404E"/>
    <w:rsid w:val="007B5098"/>
    <w:rsid w:val="007C3379"/>
    <w:rsid w:val="007E1190"/>
    <w:rsid w:val="007F5CB0"/>
    <w:rsid w:val="00807ED5"/>
    <w:rsid w:val="008201AE"/>
    <w:rsid w:val="008401E4"/>
    <w:rsid w:val="00856C1A"/>
    <w:rsid w:val="00861C62"/>
    <w:rsid w:val="00875512"/>
    <w:rsid w:val="008759B3"/>
    <w:rsid w:val="008825B7"/>
    <w:rsid w:val="00886219"/>
    <w:rsid w:val="0088746E"/>
    <w:rsid w:val="00891345"/>
    <w:rsid w:val="008A5961"/>
    <w:rsid w:val="008B063D"/>
    <w:rsid w:val="008B4E73"/>
    <w:rsid w:val="008D0CCD"/>
    <w:rsid w:val="008D181D"/>
    <w:rsid w:val="008D70A2"/>
    <w:rsid w:val="008E5F84"/>
    <w:rsid w:val="008E6471"/>
    <w:rsid w:val="008F22E2"/>
    <w:rsid w:val="008F580D"/>
    <w:rsid w:val="008F5FC9"/>
    <w:rsid w:val="008F5FF6"/>
    <w:rsid w:val="009023A3"/>
    <w:rsid w:val="00902AB9"/>
    <w:rsid w:val="00904784"/>
    <w:rsid w:val="00905798"/>
    <w:rsid w:val="009071CE"/>
    <w:rsid w:val="009166D5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4B12"/>
    <w:rsid w:val="009A652F"/>
    <w:rsid w:val="009A6ACF"/>
    <w:rsid w:val="009B3B1D"/>
    <w:rsid w:val="009D31B9"/>
    <w:rsid w:val="009E4FDD"/>
    <w:rsid w:val="009F1A49"/>
    <w:rsid w:val="009F47B4"/>
    <w:rsid w:val="009F737B"/>
    <w:rsid w:val="00A0435B"/>
    <w:rsid w:val="00A05A52"/>
    <w:rsid w:val="00A135D9"/>
    <w:rsid w:val="00A13D51"/>
    <w:rsid w:val="00A20713"/>
    <w:rsid w:val="00A521F0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5819"/>
    <w:rsid w:val="00B12993"/>
    <w:rsid w:val="00B20409"/>
    <w:rsid w:val="00B21BBE"/>
    <w:rsid w:val="00B31A56"/>
    <w:rsid w:val="00B32CA9"/>
    <w:rsid w:val="00B33217"/>
    <w:rsid w:val="00B36C9E"/>
    <w:rsid w:val="00B3773A"/>
    <w:rsid w:val="00B4354F"/>
    <w:rsid w:val="00B454B7"/>
    <w:rsid w:val="00B46BA5"/>
    <w:rsid w:val="00B54AEB"/>
    <w:rsid w:val="00B55424"/>
    <w:rsid w:val="00B55DBA"/>
    <w:rsid w:val="00B55FD0"/>
    <w:rsid w:val="00B57DE3"/>
    <w:rsid w:val="00B6781F"/>
    <w:rsid w:val="00B828AD"/>
    <w:rsid w:val="00B855FE"/>
    <w:rsid w:val="00B85748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9000A"/>
    <w:rsid w:val="00C928AE"/>
    <w:rsid w:val="00C93DEA"/>
    <w:rsid w:val="00C9404B"/>
    <w:rsid w:val="00C96877"/>
    <w:rsid w:val="00CB0FB8"/>
    <w:rsid w:val="00CB32C9"/>
    <w:rsid w:val="00CB5269"/>
    <w:rsid w:val="00CC2ABC"/>
    <w:rsid w:val="00CD346E"/>
    <w:rsid w:val="00CD643F"/>
    <w:rsid w:val="00CE3F1D"/>
    <w:rsid w:val="00D05F7D"/>
    <w:rsid w:val="00D1107F"/>
    <w:rsid w:val="00D13E6C"/>
    <w:rsid w:val="00D206A8"/>
    <w:rsid w:val="00D243AE"/>
    <w:rsid w:val="00D26329"/>
    <w:rsid w:val="00D43162"/>
    <w:rsid w:val="00D57487"/>
    <w:rsid w:val="00D62D28"/>
    <w:rsid w:val="00D725B9"/>
    <w:rsid w:val="00D82055"/>
    <w:rsid w:val="00D82B78"/>
    <w:rsid w:val="00D83CC6"/>
    <w:rsid w:val="00D85B2B"/>
    <w:rsid w:val="00D866B8"/>
    <w:rsid w:val="00D91435"/>
    <w:rsid w:val="00DA4F21"/>
    <w:rsid w:val="00DD1EBB"/>
    <w:rsid w:val="00DD3845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19F6"/>
    <w:rsid w:val="00E7299F"/>
    <w:rsid w:val="00E73818"/>
    <w:rsid w:val="00E739D1"/>
    <w:rsid w:val="00E77556"/>
    <w:rsid w:val="00E8314B"/>
    <w:rsid w:val="00E876FD"/>
    <w:rsid w:val="00E87C85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555D7"/>
    <w:rsid w:val="00F6533B"/>
    <w:rsid w:val="00F77810"/>
    <w:rsid w:val="00F779A3"/>
    <w:rsid w:val="00F85832"/>
    <w:rsid w:val="00F96F29"/>
    <w:rsid w:val="00FA65A5"/>
    <w:rsid w:val="00FD0AFA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0037A-B4F9-469B-9ABE-401781AA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94</cp:revision>
  <cp:lastPrinted>2014-04-15T08:21:00Z</cp:lastPrinted>
  <dcterms:created xsi:type="dcterms:W3CDTF">2013-03-05T03:51:00Z</dcterms:created>
  <dcterms:modified xsi:type="dcterms:W3CDTF">2014-04-17T06:38:00Z</dcterms:modified>
</cp:coreProperties>
</file>