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45669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45669E">
              <w:rPr>
                <w:sz w:val="24"/>
                <w:szCs w:val="24"/>
              </w:rPr>
              <w:t>81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5C5371">
              <w:rPr>
                <w:sz w:val="24"/>
                <w:szCs w:val="24"/>
              </w:rPr>
              <w:t>КС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45669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5669E">
              <w:rPr>
                <w:sz w:val="24"/>
                <w:szCs w:val="24"/>
              </w:rPr>
              <w:t>20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5C5371" w:rsidRDefault="005C5371" w:rsidP="005C5371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Открытый запрос предложений  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лот 1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"ЦЭС" филиал "АЭС"»;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>лот 2</w:t>
      </w:r>
      <w:r>
        <w:rPr>
          <w:b/>
          <w:i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"ВЭС" филиал "АЭС"»;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 xml:space="preserve">лот 3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"СЭС" филиал "АЭС"»;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  <w:t xml:space="preserve">лот 4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"ЗЭС" филиал "АЭС"»</w:t>
      </w:r>
    </w:p>
    <w:p w:rsidR="005C5371" w:rsidRDefault="005C5371" w:rsidP="005C5371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закупка 46 лот 1,2,3,4 раздел 2.1.1. на основании указания ОАО «ДРСК» от 22.11.2013 г. № 169.</w:t>
      </w:r>
    </w:p>
    <w:p w:rsidR="005C5371" w:rsidRDefault="005C5371" w:rsidP="005C5371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№ 1 – 13 000 000,00  руб. без учета НДС; 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 xml:space="preserve">Лот № 2 – 1 500 000,00 руб. без учета НДС. 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№ 3 –  1 500 000,00 руб. без учета НДС</w:t>
      </w:r>
    </w:p>
    <w:p w:rsidR="005C5371" w:rsidRDefault="005C5371" w:rsidP="005C5371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№ 4 -  3 000 000,00 руб. без учета НДС</w:t>
      </w:r>
    </w:p>
    <w:p w:rsidR="007342C6" w:rsidRPr="00117B0D" w:rsidRDefault="007342C6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5C5371">
        <w:rPr>
          <w:sz w:val="23"/>
          <w:szCs w:val="23"/>
        </w:rPr>
        <w:t>6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117B0D" w:rsidRDefault="003C690B" w:rsidP="00117B0D">
      <w:pPr>
        <w:spacing w:line="240" w:lineRule="auto"/>
        <w:ind w:firstLine="0"/>
        <w:rPr>
          <w:sz w:val="23"/>
          <w:szCs w:val="23"/>
        </w:rPr>
      </w:pPr>
    </w:p>
    <w:p w:rsidR="005C5371" w:rsidRDefault="005C5371" w:rsidP="005C5371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5C5371" w:rsidRDefault="005C5371" w:rsidP="005C5371">
      <w:pPr>
        <w:pStyle w:val="2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5C5371" w:rsidRDefault="005C5371" w:rsidP="005C5371">
      <w:pPr>
        <w:pStyle w:val="2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gramStart"/>
      <w:r>
        <w:rPr>
          <w:bCs/>
          <w:iCs/>
          <w:sz w:val="24"/>
        </w:rPr>
        <w:t>предварительной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</w:t>
      </w:r>
    </w:p>
    <w:p w:rsidR="005C5371" w:rsidRDefault="005C5371" w:rsidP="005C5371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3. О проведении переторжки</w:t>
      </w:r>
    </w:p>
    <w:p w:rsidR="005C5371" w:rsidRDefault="005C5371" w:rsidP="005C5371">
      <w:pPr>
        <w:pStyle w:val="2"/>
        <w:rPr>
          <w:sz w:val="24"/>
        </w:rPr>
      </w:pPr>
      <w:r>
        <w:rPr>
          <w:bCs/>
          <w:iCs/>
          <w:sz w:val="24"/>
        </w:rPr>
        <w:t>4. Выбор победителя</w:t>
      </w:r>
    </w:p>
    <w:p w:rsidR="005C5371" w:rsidRDefault="005C5371" w:rsidP="005C5371">
      <w:pPr>
        <w:pStyle w:val="2"/>
        <w:ind w:firstLine="0"/>
        <w:rPr>
          <w:sz w:val="24"/>
        </w:rPr>
      </w:pPr>
    </w:p>
    <w:p w:rsidR="005C5371" w:rsidRDefault="005C5371" w:rsidP="005C5371">
      <w:pPr>
        <w:pStyle w:val="2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C5371" w:rsidRDefault="005C5371" w:rsidP="005C5371">
      <w:pPr>
        <w:spacing w:line="240" w:lineRule="auto"/>
        <w:ind w:firstLine="0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(г. Благовещенск ул. Горького 136) (лот 1,</w:t>
      </w:r>
      <w:r w:rsidR="0058168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,4</w:t>
      </w:r>
      <w:r>
        <w:rPr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 xml:space="preserve">(г. Благовещенск ул. </w:t>
      </w:r>
      <w:proofErr w:type="spellStart"/>
      <w:r>
        <w:rPr>
          <w:rFonts w:eastAsia="Calibri"/>
          <w:sz w:val="24"/>
          <w:szCs w:val="24"/>
          <w:lang w:eastAsia="en-US"/>
        </w:rPr>
        <w:t>Зейская</w:t>
      </w:r>
      <w:proofErr w:type="spellEnd"/>
      <w:r>
        <w:rPr>
          <w:rFonts w:eastAsia="Calibri"/>
          <w:sz w:val="24"/>
          <w:szCs w:val="24"/>
          <w:lang w:eastAsia="en-US"/>
        </w:rPr>
        <w:t>. 171 оф. 402) (лот 1,2,3,4</w:t>
      </w:r>
      <w:r>
        <w:rPr>
          <w:sz w:val="24"/>
          <w:szCs w:val="24"/>
        </w:rPr>
        <w:t>),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-Ивановка, ул. Ленина 75/1) (лот 1,2,3,4</w:t>
      </w:r>
      <w:r>
        <w:rPr>
          <w:sz w:val="24"/>
          <w:szCs w:val="24"/>
        </w:rPr>
        <w:t>),</w:t>
      </w:r>
      <w:r>
        <w:rPr>
          <w:b/>
          <w:i/>
          <w:sz w:val="24"/>
          <w:szCs w:val="24"/>
        </w:rPr>
        <w:t xml:space="preserve"> 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Благовещенск, ул. Амурская 150) (лот 1,2,3,4) </w:t>
      </w:r>
      <w:r>
        <w:rPr>
          <w:sz w:val="24"/>
          <w:szCs w:val="24"/>
        </w:rPr>
        <w:t xml:space="preserve">признаются удовлетворяющим </w:t>
      </w:r>
      <w:r>
        <w:rPr>
          <w:sz w:val="24"/>
          <w:szCs w:val="24"/>
        </w:rPr>
        <w:lastRenderedPageBreak/>
        <w:t>по существу условиям закупки. Предлагается принять данные предложения к дальнейшему рассмотрению.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</w:p>
    <w:p w:rsidR="005C5371" w:rsidRDefault="005C5371" w:rsidP="005C5371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068"/>
        <w:gridCol w:w="6158"/>
      </w:tblGrid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Цена заявки </w:t>
            </w:r>
            <w:r>
              <w:rPr>
                <w:b/>
                <w:i/>
                <w:sz w:val="18"/>
                <w:szCs w:val="18"/>
                <w:lang w:eastAsia="en-US"/>
              </w:rPr>
              <w:t>за единицу</w:t>
            </w:r>
            <w:r>
              <w:rPr>
                <w:i/>
                <w:sz w:val="18"/>
                <w:szCs w:val="18"/>
                <w:lang w:eastAsia="en-US"/>
              </w:rPr>
              <w:t xml:space="preserve"> и иные существенные условия</w:t>
            </w:r>
          </w:p>
        </w:tc>
      </w:tr>
      <w:tr w:rsidR="005C5371" w:rsidTr="005C53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лот 1 «Оформление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правоудостоверяющих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, исходно-разрешительных документов на объекты 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движимого-недвижимого</w:t>
            </w:r>
            <w:proofErr w:type="gram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 имущества в зоне обслуживания СП "ЦЭС" филиал "АЭС"»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ООО «Амур-Геодезия»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(г. Благовещенск ул. Горького 136)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64 179,00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без аванса. Текущие платежи выплачиваются Заказчиком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. с момента подписания актов выполненных работ обеими сторонами. Окончательная оплата производиться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со дня подписания актов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качества на все выполненные работы составляет </w:t>
            </w:r>
            <w:r w:rsidR="0058168F">
              <w:rPr>
                <w:rFonts w:eastAsiaTheme="minorHAnsi"/>
                <w:sz w:val="21"/>
                <w:szCs w:val="21"/>
                <w:lang w:eastAsia="en-US"/>
              </w:rPr>
              <w:t>3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6 мес. с момента подписания сторонами акта выполненных работ.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«Меридиан»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(г. Благовещенск ул.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  <w:lang w:eastAsia="en-US"/>
              </w:rPr>
              <w:t>. 171 оф. 402)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95 626,00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По факту выполненных работ в течение 30-45 дней после подписания сторонами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Гарантийные обязательства: в соответствии с условиями договора и технического задания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(Амурская обл., с.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>-Ивановка, ул. Ленина 75/1)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137 891,00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 момента подписания актов выполненных работ обеими сторонами по окончании каждого этапа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36 мес. со дня подписания акта сдачи-приемки. Гарантия на материалы и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поставляемые подрядчиком не менее 90 дней.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60 дней с момента вскрытия (06.12.2013 г.).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(г. Благовещенск, ул. Амурская 150)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157 177,68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В течение 30 дней с момента подписания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своевременное и качественное выполнение работ, а также устранение дефектов возникших по вине подрядчика за его счет.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06.03.2014 г.</w:t>
            </w:r>
          </w:p>
        </w:tc>
      </w:tr>
      <w:tr w:rsidR="005C5371" w:rsidTr="005C53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лот 2</w:t>
            </w:r>
            <w:r>
              <w:rPr>
                <w:b/>
                <w:i/>
                <w:sz w:val="21"/>
                <w:szCs w:val="21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«Оформление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правоудостоверяющих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, исходно-разрешительных документов на объекты 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движимого-недвижимого</w:t>
            </w:r>
            <w:proofErr w:type="gram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 имущества в зоне обслуживания СП "ВЭС" филиал "АЭС"»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ООО «Амур-Геодезия»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(г. Благовещенск ул. Горького 136)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88 282,00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без аванса. Текущие платежи выплачиваются Заказчиком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. с момента подписания актов выполненных работ обеими сторонами. Окончательная оплата производиться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со дня подписания актов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качества на все выполненные работы составляет 6 мес. с момента подписания сторонами акта выполненных работ.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«Меридиан»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(г. Благовещенск ул.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  <w:lang w:eastAsia="en-US"/>
              </w:rPr>
              <w:t>. 171 оф. 402)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106 357,00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По факту выполненных работ в течение 30-45 дней после подписания сторонами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Гарантийные обязательства: в соответствии с условиями договора и технического задания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(Амурская обл., с.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>-Ивановка, ул. Ленина 75/1)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137 891,00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 момента подписания актов выполненных работ обеими сторонами по окончании каждого этапа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36 мес. со дня подписания акта сдачи-приемки. Гарантия на материалы и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поставляемые подрядчиком не менее 90 дней.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60 дней с момента вскрытия (06.12.2013 г.).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(г. Благовещенск, ул. Амурская 150)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157 177,68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В течение 30 дней с момента подписания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своевременное и качественное выполнение работ, а также устранение дефектов возникших по вине подрядчика за его счет.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06.03.2014 г.</w:t>
            </w:r>
          </w:p>
        </w:tc>
      </w:tr>
      <w:tr w:rsidR="005C5371" w:rsidTr="005C53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лот 3 «Оформление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правоудостоверяющих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, исходно-разрешительных документов на объекты 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движимого-недвижимого</w:t>
            </w:r>
            <w:proofErr w:type="gram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 имущества в зоне обслуживания СП «СЭС» филиал «АЭС»»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«Меридиан»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(г. Благовещенск ул.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  <w:lang w:eastAsia="en-US"/>
              </w:rPr>
              <w:t>. 171 оф. 402)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111 002,00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По факту выполненных работ в течение 30-45 дней после подписания сторонами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в соответствии с условиями договора и технического задания.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(Амурская обл., с.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>-Ивановка, ул. Ленина 75/1)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137 891,00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. с момента подписания актов выполненных работ обеими сторонами по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>окончании каждого этапа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36 мес. со дня подписания акта сдачи-приемки. Гарантия на материалы и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поставляемые подрядчиком не менее 90 дней.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60 дней с момента вскрытия (06.12.2013 г.).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(г. Благовещенск, ул. Амурская 150)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191 240,28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В течение 30 дней с момента подписания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своевременное и качественное выполнение работ, а также устранение дефектов возникших по вине подрядчика за его счет.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06.03.2014 г.</w:t>
            </w:r>
          </w:p>
        </w:tc>
      </w:tr>
      <w:tr w:rsidR="005C5371" w:rsidTr="005C53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лот 4 «Оформление </w:t>
            </w:r>
            <w:proofErr w:type="spell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правоудостоверяющих</w:t>
            </w:r>
            <w:proofErr w:type="spell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, исходно-разрешительных документов на объекты </w:t>
            </w:r>
            <w:proofErr w:type="gramStart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движимого-недвижимого</w:t>
            </w:r>
            <w:proofErr w:type="gramEnd"/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 xml:space="preserve"> имущества в зоне обслуживания СП "ЗЭС" филиал "АЭС"»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ООО «Амур-Геодезия»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(г. Благовещенск ул. Горького 136)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97 380,00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без аванса. Текущие платежи выплачиваются Заказчиком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. с момента подписания актов выполненных работ обеими сторонами. Окончательная оплата производиться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со дня подписания актов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качества на все выполненные работы составляет </w:t>
            </w:r>
            <w:r w:rsidR="0058168F">
              <w:rPr>
                <w:rFonts w:eastAsiaTheme="minorHAnsi"/>
                <w:sz w:val="21"/>
                <w:szCs w:val="21"/>
                <w:lang w:eastAsia="en-US"/>
              </w:rPr>
              <w:t>3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6 мес. с момента подписания сторонами акта выполненных работ.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«Меридиан»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(г. Благовещенск ул. </w:t>
            </w:r>
            <w:proofErr w:type="spellStart"/>
            <w:proofErr w:type="gramStart"/>
            <w:r>
              <w:rPr>
                <w:rFonts w:eastAsia="Calibri"/>
                <w:sz w:val="21"/>
                <w:szCs w:val="21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1"/>
                <w:szCs w:val="21"/>
                <w:lang w:eastAsia="en-US"/>
              </w:rPr>
              <w:t>. 171 оф. 402)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118 782,00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По факту выполненных работ в течение 30-45 дней после подписания сторонами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в соответствии с условиями договора и технического задания.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31.12.2015 г.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 xml:space="preserve">(Амурская обл., с. </w:t>
            </w:r>
            <w:proofErr w:type="spellStart"/>
            <w:r>
              <w:rPr>
                <w:rFonts w:eastAsia="Calibri"/>
                <w:sz w:val="21"/>
                <w:szCs w:val="21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1"/>
                <w:szCs w:val="21"/>
                <w:lang w:eastAsia="en-US"/>
              </w:rPr>
              <w:t>-Ивановка, ул. Ленина 75/1)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137 891,00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к.д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 с момента подписания актов выполненных работ обеими сторонами по окончании каждого этапа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36 мес. со дня подписания акта сдачи-приемки. Гарантия на материалы и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>оборудование</w:t>
            </w:r>
            <w:proofErr w:type="gramEnd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поставляемые подрядчиком не менее 90 дней.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60 дней с момента вскрытия (06.12.2013 г.).</w:t>
            </w:r>
          </w:p>
        </w:tc>
      </w:tr>
      <w:tr w:rsidR="005C5371" w:rsidTr="005C53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»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(г. Благовещенск, ул. Амурская 150)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235 660,35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руб. без учета НДС (НДС не облагается)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выполнения работ: с момента подписания договора-31.12.2015 г.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Условия финансирования: без аванса. В течение 30 дней с момента подписания акта выполненных работ.</w:t>
            </w:r>
          </w:p>
          <w:p w:rsidR="005C5371" w:rsidRDefault="005C5371">
            <w:pPr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Гарантийные обязательства: своевременное и качественное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lastRenderedPageBreak/>
              <w:t xml:space="preserve">выполнение работ, а также устранение дефектов возникших по вине подрядчика за его счет. </w:t>
            </w:r>
          </w:p>
          <w:p w:rsidR="005C5371" w:rsidRDefault="005C537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06.03.2014 г.</w:t>
            </w:r>
          </w:p>
        </w:tc>
      </w:tr>
    </w:tbl>
    <w:p w:rsidR="005C5371" w:rsidRDefault="005C5371" w:rsidP="005C5371">
      <w:pPr>
        <w:spacing w:line="240" w:lineRule="auto"/>
        <w:ind w:left="1134"/>
        <w:rPr>
          <w:sz w:val="24"/>
          <w:szCs w:val="24"/>
        </w:rPr>
      </w:pPr>
    </w:p>
    <w:p w:rsidR="005C5371" w:rsidRDefault="005C5371" w:rsidP="005C5371">
      <w:pPr>
        <w:pStyle w:val="a4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</w:p>
    <w:p w:rsidR="005C5371" w:rsidRDefault="005C5371" w:rsidP="005C5371">
      <w:pPr>
        <w:pStyle w:val="a4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4 «Выбор победителя»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4E63E5" w:rsidRDefault="004E63E5" w:rsidP="004E63E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1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"ЦЭС"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sz w:val="24"/>
          <w:szCs w:val="24"/>
        </w:rPr>
        <w:t xml:space="preserve">, предложение на общую сумму – </w:t>
      </w:r>
      <w:r>
        <w:rPr>
          <w:b/>
          <w:i/>
          <w:sz w:val="24"/>
          <w:szCs w:val="24"/>
        </w:rPr>
        <w:t>13 000 000,00</w:t>
      </w:r>
      <w:r>
        <w:rPr>
          <w:sz w:val="24"/>
          <w:szCs w:val="24"/>
        </w:rPr>
        <w:t xml:space="preserve"> руб. без учета НДС (цена за единицу услуги-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64 179,00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 подписания сторонами акта выполненных работ.  Срок действия предложения: до 31.12.2015 г</w:t>
      </w:r>
      <w:proofErr w:type="gramStart"/>
      <w:r>
        <w:rPr>
          <w:rFonts w:eastAsiaTheme="minorHAnsi"/>
          <w:sz w:val="24"/>
          <w:szCs w:val="24"/>
          <w:lang w:eastAsia="en-US"/>
        </w:rPr>
        <w:t>..</w:t>
      </w:r>
      <w:proofErr w:type="gramEnd"/>
    </w:p>
    <w:p w:rsidR="004E63E5" w:rsidRDefault="004E63E5" w:rsidP="004E63E5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2</w:t>
      </w:r>
      <w:r>
        <w:rPr>
          <w:b/>
          <w:i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"ВЭС"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ООО «Амур-Геодезия» 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1 500 000,00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 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88 282,00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 подписания сторонами акта выполненных работ.  Срок действия предложения: до 31.12.2015 г.</w:t>
      </w:r>
    </w:p>
    <w:p w:rsidR="004E63E5" w:rsidRDefault="004E63E5" w:rsidP="004E63E5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"СЭС"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1 500 000,00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- 111 002,00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Условия финансирования: без аванса. По факту выполненных работ в течение 30-45 дней после подписания сторонами акта выполненных работ. Гарантийные обязательства: в соответствии с условиями договора и технического задания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Срок действия предложения: до 31.12.2015 г.</w:t>
      </w:r>
    </w:p>
    <w:p w:rsidR="004E63E5" w:rsidRDefault="004E63E5" w:rsidP="004E63E5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4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"ЗЭС"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ООО «Амур-Геодезия» 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3 000 000,00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- 97 380,00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 подписания сторонами акта выполненных работ.  Срок действия предложения: до 31.12.2015 г.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</w:p>
    <w:p w:rsidR="005C5371" w:rsidRDefault="005C5371" w:rsidP="005C537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C5371" w:rsidRDefault="005C5371" w:rsidP="005C5371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(г. Благовещенск ул. Горького 136) (лот 1,</w:t>
      </w:r>
      <w:r w:rsidR="0058168F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,4</w:t>
      </w:r>
      <w:r>
        <w:rPr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 xml:space="preserve">(г. Благовещенск ул. </w:t>
      </w:r>
      <w:proofErr w:type="spellStart"/>
      <w:r>
        <w:rPr>
          <w:rFonts w:eastAsia="Calibri"/>
          <w:sz w:val="24"/>
          <w:szCs w:val="24"/>
          <w:lang w:eastAsia="en-US"/>
        </w:rPr>
        <w:t>Зейская</w:t>
      </w:r>
      <w:proofErr w:type="spellEnd"/>
      <w:r>
        <w:rPr>
          <w:rFonts w:eastAsia="Calibri"/>
          <w:sz w:val="24"/>
          <w:szCs w:val="24"/>
          <w:lang w:eastAsia="en-US"/>
        </w:rPr>
        <w:t>. 171 оф. 402) (лот 1,2,3,4</w:t>
      </w:r>
      <w:r>
        <w:rPr>
          <w:sz w:val="24"/>
          <w:szCs w:val="24"/>
        </w:rPr>
        <w:t>),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-Ивановка, ул. Ленина 75/1) (лот 1,2,3,4</w:t>
      </w:r>
      <w:r>
        <w:rPr>
          <w:sz w:val="24"/>
          <w:szCs w:val="24"/>
        </w:rPr>
        <w:t>),</w:t>
      </w:r>
      <w:r>
        <w:rPr>
          <w:b/>
          <w:i/>
          <w:sz w:val="24"/>
          <w:szCs w:val="24"/>
        </w:rPr>
        <w:t xml:space="preserve"> 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(г. Благовещенск, ул. Амурская 150) (лот 1,2,3,4) </w:t>
      </w:r>
      <w:r>
        <w:rPr>
          <w:sz w:val="24"/>
          <w:szCs w:val="24"/>
        </w:rPr>
        <w:t>соответствующими условиям закупки</w:t>
      </w:r>
    </w:p>
    <w:p w:rsidR="005C5371" w:rsidRDefault="005C5371" w:rsidP="005C5371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5C5371" w:rsidRDefault="005C5371" w:rsidP="005C5371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</w:rPr>
        <w:t xml:space="preserve">лот 1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"ЦЭС" филиал "АЭС"»</w:t>
      </w:r>
    </w:p>
    <w:p w:rsidR="005C5371" w:rsidRDefault="005C5371" w:rsidP="005C5371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sz w:val="24"/>
          <w:szCs w:val="24"/>
        </w:rPr>
        <w:t>;</w:t>
      </w:r>
    </w:p>
    <w:p w:rsidR="005C5371" w:rsidRDefault="005C5371" w:rsidP="005C5371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</w:t>
      </w:r>
    </w:p>
    <w:p w:rsidR="005C5371" w:rsidRDefault="005C5371" w:rsidP="005C5371">
      <w:pPr>
        <w:pStyle w:val="a9"/>
        <w:numPr>
          <w:ilvl w:val="0"/>
          <w:numId w:val="13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>лот 2</w:t>
      </w:r>
      <w:r>
        <w:rPr>
          <w:b/>
          <w:i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"ВЭС" филиал "АЭС"»</w:t>
      </w:r>
    </w:p>
    <w:p w:rsidR="005C5371" w:rsidRDefault="005C5371" w:rsidP="005C5371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</w:t>
      </w:r>
    </w:p>
    <w:p w:rsidR="005C5371" w:rsidRDefault="005C5371" w:rsidP="005C5371">
      <w:pPr>
        <w:pStyle w:val="a9"/>
        <w:numPr>
          <w:ilvl w:val="0"/>
          <w:numId w:val="14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tabs>
          <w:tab w:val="left" w:pos="0"/>
          <w:tab w:val="left" w:pos="284"/>
        </w:tabs>
        <w:spacing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лот 3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"СЭС" филиал "АЭС"»</w:t>
      </w:r>
    </w:p>
    <w:p w:rsidR="005C5371" w:rsidRDefault="005C5371" w:rsidP="005C5371">
      <w:pPr>
        <w:pStyle w:val="a9"/>
        <w:numPr>
          <w:ilvl w:val="0"/>
          <w:numId w:val="15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5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</w:t>
      </w:r>
    </w:p>
    <w:p w:rsidR="005C5371" w:rsidRDefault="005C5371" w:rsidP="005C5371">
      <w:pPr>
        <w:pStyle w:val="a9"/>
        <w:numPr>
          <w:ilvl w:val="0"/>
          <w:numId w:val="15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</w:rPr>
        <w:t xml:space="preserve">лот 4 «Оформление </w:t>
      </w:r>
      <w:proofErr w:type="spellStart"/>
      <w:r>
        <w:rPr>
          <w:b/>
          <w:bCs/>
          <w:i/>
          <w:iCs/>
          <w:sz w:val="24"/>
        </w:rPr>
        <w:t>правоудостоверяющих</w:t>
      </w:r>
      <w:proofErr w:type="spellEnd"/>
      <w:r>
        <w:rPr>
          <w:b/>
          <w:bCs/>
          <w:i/>
          <w:iCs/>
          <w:sz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</w:rPr>
        <w:t>движимого-недвижимого</w:t>
      </w:r>
      <w:proofErr w:type="gramEnd"/>
      <w:r>
        <w:rPr>
          <w:b/>
          <w:bCs/>
          <w:i/>
          <w:iCs/>
          <w:sz w:val="24"/>
        </w:rPr>
        <w:t xml:space="preserve"> имущества в зоне обслуживания СП "ЗЭС" филиал "АЭС"»</w:t>
      </w:r>
    </w:p>
    <w:p w:rsidR="005C5371" w:rsidRDefault="005C5371" w:rsidP="005C5371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Амурская обл., с. </w:t>
      </w:r>
      <w:proofErr w:type="spellStart"/>
      <w:r>
        <w:rPr>
          <w:rFonts w:eastAsia="Calibri"/>
          <w:sz w:val="24"/>
          <w:szCs w:val="24"/>
          <w:lang w:eastAsia="en-US"/>
        </w:rPr>
        <w:t>Усть</w:t>
      </w:r>
      <w:proofErr w:type="spellEnd"/>
      <w:r>
        <w:rPr>
          <w:rFonts w:eastAsia="Calibri"/>
          <w:sz w:val="24"/>
          <w:szCs w:val="24"/>
          <w:lang w:eastAsia="en-US"/>
        </w:rPr>
        <w:t>-Ивановка</w:t>
      </w:r>
    </w:p>
    <w:p w:rsidR="005C5371" w:rsidRDefault="005C5371" w:rsidP="005C5371">
      <w:pPr>
        <w:pStyle w:val="a9"/>
        <w:numPr>
          <w:ilvl w:val="0"/>
          <w:numId w:val="17"/>
        </w:numPr>
        <w:tabs>
          <w:tab w:val="left" w:pos="0"/>
          <w:tab w:val="left" w:pos="284"/>
        </w:tabs>
        <w:snapToGrid w:val="0"/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Астэра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Благовещенск</w:t>
      </w:r>
    </w:p>
    <w:p w:rsidR="005C5371" w:rsidRDefault="005C5371" w:rsidP="005C5371">
      <w:pPr>
        <w:tabs>
          <w:tab w:val="left" w:pos="0"/>
          <w:tab w:val="left" w:pos="284"/>
        </w:tabs>
        <w:spacing w:line="240" w:lineRule="auto"/>
        <w:ind w:left="360" w:firstLine="0"/>
        <w:rPr>
          <w:rFonts w:eastAsiaTheme="minorHAnsi"/>
          <w:b/>
          <w:i/>
          <w:sz w:val="24"/>
          <w:szCs w:val="24"/>
          <w:lang w:eastAsia="en-US"/>
        </w:rPr>
      </w:pPr>
    </w:p>
    <w:p w:rsidR="005C5371" w:rsidRDefault="005C5371" w:rsidP="005C5371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5C5371" w:rsidRDefault="005C5371" w:rsidP="005C5371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4E63E5" w:rsidRDefault="004E63E5" w:rsidP="004E63E5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1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"ЦЭС"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 xml:space="preserve">ООО «Амур-Геодезия»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sz w:val="24"/>
          <w:szCs w:val="24"/>
        </w:rPr>
        <w:t xml:space="preserve">, предложение на общую сумму – </w:t>
      </w:r>
      <w:r>
        <w:rPr>
          <w:b/>
          <w:i/>
          <w:sz w:val="24"/>
          <w:szCs w:val="24"/>
        </w:rPr>
        <w:t>13 000 000,00</w:t>
      </w:r>
      <w:r>
        <w:rPr>
          <w:sz w:val="24"/>
          <w:szCs w:val="24"/>
        </w:rPr>
        <w:t xml:space="preserve"> руб. без учета НДС (цена за единицу услуги-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64 179,00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 подписания сторонами акта выполненных работ.  Срок действия предложения: до 31.12.2015 г.</w:t>
      </w:r>
    </w:p>
    <w:p w:rsidR="004E63E5" w:rsidRDefault="004E63E5" w:rsidP="004E63E5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2</w:t>
      </w:r>
      <w:r>
        <w:rPr>
          <w:b/>
          <w:i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"ВЭС"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ООО «Амур-Геодезия» 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1 500 000,00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 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88 282,00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 подписания сторонами акта выполненных работ.  Срок действия предложения: до 31.12.2015 г.</w:t>
      </w:r>
    </w:p>
    <w:p w:rsidR="004E63E5" w:rsidRDefault="004E63E5" w:rsidP="004E63E5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"СЭС"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«Меридиан» </w:t>
      </w:r>
      <w:r>
        <w:rPr>
          <w:rFonts w:eastAsia="Calibri"/>
          <w:sz w:val="24"/>
          <w:szCs w:val="24"/>
          <w:lang w:eastAsia="en-US"/>
        </w:rPr>
        <w:t>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1 500 000,00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- 111 002,00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Условия финансирования: без аванса. По факту выполненных работ в течение 30-45 дней после подписания сторонами акта выполненных работ. Гарантийные обязательства: в соответствии с условиями договора и те</w:t>
      </w:r>
      <w:r w:rsidR="0058168F">
        <w:rPr>
          <w:rFonts w:eastAsiaTheme="minorHAnsi"/>
          <w:sz w:val="24"/>
          <w:szCs w:val="24"/>
          <w:lang w:eastAsia="en-US"/>
        </w:rPr>
        <w:t>хнического задания</w:t>
      </w:r>
      <w:r>
        <w:rPr>
          <w:rFonts w:eastAsiaTheme="minorHAnsi"/>
          <w:sz w:val="24"/>
          <w:szCs w:val="24"/>
          <w:lang w:eastAsia="en-US"/>
        </w:rPr>
        <w:t>. Срок действия предложения: до 31.12.2015 г.</w:t>
      </w:r>
    </w:p>
    <w:p w:rsidR="004E63E5" w:rsidRDefault="004E63E5" w:rsidP="004E63E5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4 «Оформление </w:t>
      </w:r>
      <w:proofErr w:type="spellStart"/>
      <w:r>
        <w:rPr>
          <w:b/>
          <w:bCs/>
          <w:i/>
          <w:iCs/>
          <w:sz w:val="24"/>
          <w:szCs w:val="24"/>
        </w:rPr>
        <w:t>правоудостоверяющих</w:t>
      </w:r>
      <w:proofErr w:type="spellEnd"/>
      <w:r>
        <w:rPr>
          <w:b/>
          <w:bCs/>
          <w:i/>
          <w:iCs/>
          <w:sz w:val="24"/>
          <w:szCs w:val="24"/>
        </w:rPr>
        <w:t xml:space="preserve">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СП "ЗЭС" филиал "АЭС"»</w:t>
      </w:r>
    </w:p>
    <w:p w:rsidR="004E63E5" w:rsidRDefault="004E63E5" w:rsidP="004E63E5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>ООО «Амур-Геодезия» г. Благовещенск</w:t>
      </w:r>
      <w:r>
        <w:rPr>
          <w:rFonts w:eastAsiaTheme="minorHAnsi"/>
          <w:sz w:val="24"/>
          <w:szCs w:val="24"/>
          <w:lang w:eastAsia="en-US"/>
        </w:rPr>
        <w:t xml:space="preserve">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>3 000 000,00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(цена за единицу услуги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- 97 380,00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облагается)). Срок выполнения работ: с момента подписания договора-31.12.2015 г. Условия финансирования: без аванса. Текущие платежи выплачиваются Заказчиком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 момента подписания актов выполненных работ обеими сторонами. Окончательная оплата производиться в течение 30 </w:t>
      </w:r>
      <w:proofErr w:type="spellStart"/>
      <w:r>
        <w:rPr>
          <w:rFonts w:eastAsiaTheme="minorHAnsi"/>
          <w:sz w:val="24"/>
          <w:szCs w:val="24"/>
          <w:lang w:eastAsia="en-US"/>
        </w:rPr>
        <w:t>к.д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со дня подписания актов выполненных работ. Гарантийные обязательства: гарантия качества на все выполненные работы составляет </w:t>
      </w:r>
      <w:r w:rsidR="0058168F">
        <w:rPr>
          <w:rFonts w:eastAsiaTheme="minorHAnsi"/>
          <w:sz w:val="24"/>
          <w:szCs w:val="24"/>
          <w:lang w:eastAsia="en-US"/>
        </w:rPr>
        <w:t>3</w:t>
      </w:r>
      <w:r>
        <w:rPr>
          <w:rFonts w:eastAsiaTheme="minorHAnsi"/>
          <w:sz w:val="24"/>
          <w:szCs w:val="24"/>
          <w:lang w:eastAsia="en-US"/>
        </w:rPr>
        <w:t>6 мес. с момента</w:t>
      </w:r>
      <w:bookmarkStart w:id="2" w:name="_GoBack"/>
      <w:bookmarkEnd w:id="2"/>
      <w:r>
        <w:rPr>
          <w:rFonts w:eastAsiaTheme="minorHAnsi"/>
          <w:sz w:val="24"/>
          <w:szCs w:val="24"/>
          <w:lang w:eastAsia="en-US"/>
        </w:rPr>
        <w:t xml:space="preserve"> подписания сторонами акта выполненных работ.  Срок действия предложения: до 31.12.2015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D6" w:rsidRDefault="00201CD6" w:rsidP="00355095">
      <w:pPr>
        <w:spacing w:line="240" w:lineRule="auto"/>
      </w:pPr>
      <w:r>
        <w:separator/>
      </w:r>
    </w:p>
  </w:endnote>
  <w:endnote w:type="continuationSeparator" w:id="0">
    <w:p w:rsidR="00201CD6" w:rsidRDefault="00201C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168F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168F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D6" w:rsidRDefault="00201CD6" w:rsidP="00355095">
      <w:pPr>
        <w:spacing w:line="240" w:lineRule="auto"/>
      </w:pPr>
      <w:r>
        <w:separator/>
      </w:r>
    </w:p>
  </w:footnote>
  <w:footnote w:type="continuationSeparator" w:id="0">
    <w:p w:rsidR="00201CD6" w:rsidRDefault="00201C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5C5371">
      <w:rPr>
        <w:i/>
        <w:sz w:val="20"/>
      </w:rPr>
      <w:t>46 лот 1,2,3,4</w:t>
    </w:r>
    <w:r w:rsidR="006A02C2">
      <w:rPr>
        <w:i/>
        <w:sz w:val="20"/>
      </w:rPr>
      <w:t xml:space="preserve"> раздел </w:t>
    </w:r>
    <w:r w:rsidR="005C5371"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69E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931"/>
    <w:rsid w:val="006227C6"/>
    <w:rsid w:val="00622BD9"/>
    <w:rsid w:val="0066298D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30</cp:revision>
  <cp:lastPrinted>2013-12-16T22:38:00Z</cp:lastPrinted>
  <dcterms:created xsi:type="dcterms:W3CDTF">2013-03-05T03:51:00Z</dcterms:created>
  <dcterms:modified xsi:type="dcterms:W3CDTF">2013-12-24T03:36:00Z</dcterms:modified>
</cp:coreProperties>
</file>