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97" w:rsidRPr="004F7897" w:rsidRDefault="004F7897" w:rsidP="004F78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1193746845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2A36108" wp14:editId="50CE26FA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193746845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>Р</w:t>
      </w:r>
      <w:proofErr w:type="gramEnd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4F7897" w:rsidRPr="004F7897" w:rsidTr="00CC7732">
        <w:trPr>
          <w:trHeight w:val="881"/>
        </w:trPr>
        <w:tc>
          <w:tcPr>
            <w:tcW w:w="4188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</w:t>
            </w:r>
            <w:proofErr w:type="gram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.Ш</w:t>
            </w:r>
            <w:proofErr w:type="gram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евченко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, 28,   </w:t>
            </w: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г.Благовещенск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,  675000,     Россия</w:t>
            </w: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proofErr w:type="spellEnd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2956EB" w:rsidRPr="004F7897" w:rsidRDefault="002956EB" w:rsidP="002956EB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2956EB" w:rsidRPr="004F7897" w:rsidRDefault="002956EB" w:rsidP="002956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компания»</w:t>
      </w:r>
    </w:p>
    <w:p w:rsidR="002956EB" w:rsidRPr="004F7897" w:rsidRDefault="002956EB" w:rsidP="002956EB">
      <w:pPr>
        <w:keepNext/>
        <w:spacing w:before="240" w:after="60" w:line="36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  <w:t>ПРОТОКОЛ ВЫБОРА ПОБЕДИТЕЛЯ</w:t>
      </w:r>
    </w:p>
    <w:tbl>
      <w:tblPr>
        <w:tblW w:w="8816" w:type="dxa"/>
        <w:jc w:val="center"/>
        <w:tblInd w:w="149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2956EB" w:rsidRPr="002956EB" w:rsidTr="00FC4CA9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2956EB" w:rsidRPr="002956EB" w:rsidRDefault="002956EB" w:rsidP="00FC4CA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</w:t>
            </w:r>
            <w:r w:rsidR="0004012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B7157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6</w:t>
            </w:r>
            <w:r w:rsidR="007105CF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7</w:t>
            </w:r>
            <w:r w:rsidR="00292A4E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/</w:t>
            </w:r>
            <w:r w:rsidR="00FC4CA9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</w:t>
            </w:r>
            <w:r w:rsidR="00CB3B8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М</w:t>
            </w:r>
            <w:r w:rsidR="00FC4CA9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ТПи</w:t>
            </w:r>
            <w:r w:rsidR="00B0081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Р</w:t>
            </w:r>
            <w:r w:rsidR="00E92F50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-В</w:t>
            </w:r>
            <w:r w:rsidR="00CB3B8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067" w:type="dxa"/>
            <w:vAlign w:val="bottom"/>
          </w:tcPr>
          <w:p w:rsidR="002956EB" w:rsidRPr="002956EB" w:rsidRDefault="002956EB" w:rsidP="002956EB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2956EB" w:rsidRPr="002956EB" w:rsidRDefault="00CB3B84" w:rsidP="00B00814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             .1</w:t>
            </w:r>
            <w:r w:rsidR="00B0081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.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2013 г.</w:t>
            </w:r>
          </w:p>
        </w:tc>
      </w:tr>
    </w:tbl>
    <w:p w:rsidR="001056F0" w:rsidRPr="000B6EF9" w:rsidRDefault="001056F0" w:rsidP="001056F0">
      <w:pPr>
        <w:tabs>
          <w:tab w:val="left" w:pos="142"/>
          <w:tab w:val="left" w:pos="851"/>
          <w:tab w:val="left" w:pos="993"/>
        </w:tabs>
        <w:spacing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C4CA9" w:rsidRPr="000B6EF9" w:rsidRDefault="002956EB" w:rsidP="00FC4CA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ЗАКУПКИ:</w:t>
      </w: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право заключения Договора на </w:t>
      </w:r>
      <w:r w:rsidR="00292A4E"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выполнение работ</w:t>
      </w:r>
      <w:r w:rsidR="004F7897"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</w:t>
      </w:r>
      <w:r w:rsidR="004F7897" w:rsidRPr="000B6E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CAE" w:rsidRPr="000B6EF9">
        <w:rPr>
          <w:rFonts w:ascii="Times New Roman" w:hAnsi="Times New Roman" w:cs="Times New Roman"/>
          <w:b/>
          <w:snapToGrid w:val="0"/>
          <w:sz w:val="24"/>
          <w:szCs w:val="24"/>
        </w:rPr>
        <w:t>«</w:t>
      </w:r>
      <w:r w:rsidR="00FC4CA9"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Трансформаторы тока свыше 110 </w:t>
      </w:r>
      <w:proofErr w:type="spellStart"/>
      <w:r w:rsidR="00FC4CA9"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кВ</w:t>
      </w:r>
      <w:proofErr w:type="spellEnd"/>
      <w:r w:rsidR="00FC4CA9"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 для нужд филиала ОАО «ДРСК» «Амурские электрические сети</w:t>
      </w:r>
      <w:r w:rsidR="00FC4CA9"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».</w:t>
      </w:r>
      <w:r w:rsidR="00FC4CA9" w:rsidRPr="000B6E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4CA9" w:rsidRPr="00FC4CA9" w:rsidRDefault="00FC4CA9" w:rsidP="00FC4C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C4C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Закупка проводится согласно ГКПЗ 2013г. под производственную программу 1 квартала 2014 года, раздела  2.2.2 «Материалы для </w:t>
      </w:r>
      <w:proofErr w:type="spellStart"/>
      <w:r w:rsidRPr="00FC4C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ТПиР</w:t>
      </w:r>
      <w:proofErr w:type="spellEnd"/>
      <w:r w:rsidRPr="00FC4C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№ 92 на основании указания ОАО «ДРСК» от  15.11.2013 г. № 164.</w:t>
      </w:r>
    </w:p>
    <w:p w:rsidR="00FC4CA9" w:rsidRPr="00FC4CA9" w:rsidRDefault="00FC4CA9" w:rsidP="00FC4CA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C4C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Плановая стоимость закупки:</w:t>
      </w:r>
      <w:r w:rsidRPr="00FC4C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C4CA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932 400,00</w:t>
      </w:r>
      <w:r w:rsidRPr="00FC4CA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C4C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руб. без НДС.        </w:t>
      </w:r>
    </w:p>
    <w:p w:rsidR="00EB44E4" w:rsidRPr="000B6EF9" w:rsidRDefault="00EB44E4" w:rsidP="00FC4CA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</w:t>
      </w:r>
    </w:p>
    <w:p w:rsidR="00EB44E4" w:rsidRPr="000B6EF9" w:rsidRDefault="00EB44E4" w:rsidP="00FC4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ru-RU"/>
        </w:rPr>
        <w:t xml:space="preserve">ПРИСУТСТВОВАЛИ: </w:t>
      </w:r>
      <w:r w:rsidRPr="000B6EF9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постоянно действующая Закупочная комиссия 2-го уровня.</w:t>
      </w:r>
    </w:p>
    <w:p w:rsidR="00EB44E4" w:rsidRPr="000B6EF9" w:rsidRDefault="00EB44E4" w:rsidP="00EB44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</w:pPr>
    </w:p>
    <w:p w:rsidR="00EB44E4" w:rsidRPr="000B6EF9" w:rsidRDefault="00EB44E4" w:rsidP="00EB4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ВОПРОСЫ, ВЫНОСИМЫЕ НА РАССМОТРЕНИЕ ЗАКУПОЧНОЙ КОМИССИИ: </w:t>
      </w:r>
    </w:p>
    <w:p w:rsidR="00EB44E4" w:rsidRPr="000B6EF9" w:rsidRDefault="00EB44E4" w:rsidP="00EB44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B44E4" w:rsidRPr="000B6EF9" w:rsidRDefault="00EB44E4" w:rsidP="00EB44E4">
      <w:pPr>
        <w:numPr>
          <w:ilvl w:val="0"/>
          <w:numId w:val="1"/>
        </w:numPr>
        <w:tabs>
          <w:tab w:val="left" w:pos="851"/>
        </w:tabs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spellStart"/>
      <w:r w:rsidRPr="000B6E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ранжировке</w:t>
      </w:r>
      <w:proofErr w:type="spellEnd"/>
      <w:r w:rsidRPr="000B6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после проведения переторжки. </w:t>
      </w:r>
    </w:p>
    <w:p w:rsidR="00EB44E4" w:rsidRPr="000B6EF9" w:rsidRDefault="00EB44E4" w:rsidP="00EB44E4">
      <w:pPr>
        <w:numPr>
          <w:ilvl w:val="0"/>
          <w:numId w:val="1"/>
        </w:numPr>
        <w:tabs>
          <w:tab w:val="left" w:pos="851"/>
        </w:tabs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победителя закупки.</w:t>
      </w:r>
    </w:p>
    <w:p w:rsidR="00EB44E4" w:rsidRPr="000B6EF9" w:rsidRDefault="00EB44E4" w:rsidP="00EB44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44E4" w:rsidRPr="000B6EF9" w:rsidRDefault="00EB44E4" w:rsidP="00EB4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РАССМАТРИВАЕМЫЕ ДОКУМЕНТЫ:</w:t>
      </w:r>
    </w:p>
    <w:p w:rsidR="00EB44E4" w:rsidRPr="000B6EF9" w:rsidRDefault="00EB44E4" w:rsidP="00EB44E4">
      <w:pPr>
        <w:numPr>
          <w:ilvl w:val="0"/>
          <w:numId w:val="6"/>
        </w:num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Протокол рассмотрения заявок № 67/</w:t>
      </w:r>
      <w:r w:rsidR="00FC4CA9"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-МТПиР-Р</w:t>
      </w:r>
    </w:p>
    <w:p w:rsidR="00EB44E4" w:rsidRPr="000B6EF9" w:rsidRDefault="00EB44E4" w:rsidP="00EB44E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Протокол переторжки от 20.12.2013 № 67/</w:t>
      </w:r>
      <w:r w:rsidR="00FC4CA9"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-МТПиР-П.</w:t>
      </w:r>
    </w:p>
    <w:p w:rsidR="00EB44E4" w:rsidRPr="000B6EF9" w:rsidRDefault="00EB44E4" w:rsidP="00EB4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44E4" w:rsidRPr="000B6EF9" w:rsidRDefault="00EB44E4" w:rsidP="00EB44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1 </w:t>
      </w:r>
      <w:r w:rsidRPr="000B6EF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«О </w:t>
      </w:r>
      <w:proofErr w:type="spellStart"/>
      <w:r w:rsidRPr="000B6EF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ранжировке</w:t>
      </w:r>
      <w:proofErr w:type="spellEnd"/>
      <w:r w:rsidRPr="000B6EF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предложений после проведения переторжки»</w:t>
      </w:r>
    </w:p>
    <w:p w:rsidR="00EB44E4" w:rsidRPr="000B6EF9" w:rsidRDefault="00EB44E4" w:rsidP="00EB44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FC4CA9" w:rsidRPr="000B6EF9" w:rsidRDefault="00FC4CA9" w:rsidP="00FC4CA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5387"/>
      </w:tblGrid>
      <w:tr w:rsidR="007105CF" w:rsidRPr="000B6EF9" w:rsidTr="009857A7">
        <w:tc>
          <w:tcPr>
            <w:tcW w:w="1276" w:type="dxa"/>
            <w:shd w:val="clear" w:color="auto" w:fill="auto"/>
          </w:tcPr>
          <w:p w:rsidR="007105CF" w:rsidRPr="000B6EF9" w:rsidRDefault="007105CF" w:rsidP="0098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B6EF9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Место в </w:t>
            </w:r>
            <w:proofErr w:type="spellStart"/>
            <w:r w:rsidRPr="000B6EF9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ранжировке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7105CF" w:rsidRPr="000B6EF9" w:rsidRDefault="007105CF" w:rsidP="0098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B6EF9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Наименование и адрес участника</w:t>
            </w:r>
          </w:p>
        </w:tc>
        <w:tc>
          <w:tcPr>
            <w:tcW w:w="5387" w:type="dxa"/>
            <w:shd w:val="clear" w:color="auto" w:fill="auto"/>
          </w:tcPr>
          <w:p w:rsidR="007105CF" w:rsidRPr="000B6EF9" w:rsidRDefault="007105CF" w:rsidP="0098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B6EF9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Цена и иные существенные условия</w:t>
            </w:r>
          </w:p>
        </w:tc>
      </w:tr>
      <w:tr w:rsidR="00FC4CA9" w:rsidRPr="000B6EF9" w:rsidTr="009857A7">
        <w:tc>
          <w:tcPr>
            <w:tcW w:w="1276" w:type="dxa"/>
            <w:shd w:val="clear" w:color="auto" w:fill="auto"/>
          </w:tcPr>
          <w:p w:rsidR="00FC4CA9" w:rsidRPr="000B6EF9" w:rsidRDefault="00FC4CA9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835" w:type="dxa"/>
            <w:shd w:val="clear" w:color="auto" w:fill="auto"/>
          </w:tcPr>
          <w:p w:rsidR="00FC4CA9" w:rsidRPr="000B6EF9" w:rsidRDefault="00FC4CA9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ЗАО "Группа "СВЭЛ" (620010, Свердловская область, г. Екатеринбург, ул. Черняховского, 61)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FC4CA9" w:rsidRPr="000B6EF9" w:rsidRDefault="00FC4CA9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Цена: 330 508,00 руб. (цена без НДС).</w:t>
            </w:r>
          </w:p>
          <w:p w:rsidR="00FC4CA9" w:rsidRPr="000B6EF9" w:rsidRDefault="00FC4CA9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(390 000,00 рублей с учетом НДС).</w:t>
            </w:r>
          </w:p>
          <w:p w:rsidR="00FC4CA9" w:rsidRPr="000B6EF9" w:rsidRDefault="00FC4CA9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 xml:space="preserve">Срок начала поставки: 01.03.2014г. </w:t>
            </w:r>
          </w:p>
          <w:p w:rsidR="00FC4CA9" w:rsidRPr="000B6EF9" w:rsidRDefault="00FC4CA9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Срок завершения поставки: до 30.04.2014г.</w:t>
            </w:r>
          </w:p>
          <w:p w:rsidR="00FC4CA9" w:rsidRPr="000B6EF9" w:rsidRDefault="00FC4CA9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Условия оплаты: до 30.04.2014г., при поставке до 30.03.2014г. и до 30.05.2014г., при поставке до 30.04.2014г.</w:t>
            </w:r>
          </w:p>
          <w:p w:rsidR="00FC4CA9" w:rsidRPr="000B6EF9" w:rsidRDefault="00FC4CA9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Гарантийный срок: 3 года с момента ввода в эксплуатацию, но не более 3,5 лет с момента </w:t>
            </w:r>
            <w:r w:rsidRPr="000B6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поставки продукции.</w:t>
            </w:r>
          </w:p>
          <w:p w:rsidR="00FC4CA9" w:rsidRPr="000B6EF9" w:rsidRDefault="00FC4CA9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Предложение действительно до 10.03.2014г.</w:t>
            </w:r>
          </w:p>
        </w:tc>
      </w:tr>
      <w:tr w:rsidR="00FC4CA9" w:rsidRPr="000B6EF9" w:rsidTr="009857A7">
        <w:tc>
          <w:tcPr>
            <w:tcW w:w="1276" w:type="dxa"/>
            <w:shd w:val="clear" w:color="auto" w:fill="auto"/>
          </w:tcPr>
          <w:p w:rsidR="00FC4CA9" w:rsidRPr="000B6EF9" w:rsidRDefault="00FC4CA9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место</w:t>
            </w:r>
          </w:p>
        </w:tc>
        <w:tc>
          <w:tcPr>
            <w:tcW w:w="2835" w:type="dxa"/>
            <w:shd w:val="clear" w:color="auto" w:fill="auto"/>
          </w:tcPr>
          <w:p w:rsidR="00FC4CA9" w:rsidRPr="000B6EF9" w:rsidRDefault="00FC4CA9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 xml:space="preserve">ООО "ВТФ </w:t>
            </w:r>
            <w:proofErr w:type="spellStart"/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Электрофарфор</w:t>
            </w:r>
            <w:proofErr w:type="spellEnd"/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5387" w:type="dxa"/>
            <w:shd w:val="clear" w:color="auto" w:fill="auto"/>
          </w:tcPr>
          <w:p w:rsidR="00FC4CA9" w:rsidRPr="000B6EF9" w:rsidRDefault="00FC4CA9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Цена: 494 400,00 руб. (цена без НДС).</w:t>
            </w:r>
          </w:p>
          <w:p w:rsidR="00FC4CA9" w:rsidRPr="000B6EF9" w:rsidRDefault="00FC4CA9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(583 392 рублей с учетом НДС).</w:t>
            </w:r>
          </w:p>
          <w:p w:rsidR="00FC4CA9" w:rsidRPr="000B6EF9" w:rsidRDefault="00FC4CA9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Срок поставки: до 30.03. 2014г.</w:t>
            </w:r>
          </w:p>
          <w:p w:rsidR="00FC4CA9" w:rsidRPr="000B6EF9" w:rsidRDefault="00FC4CA9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Условия оплаты: до 30.04.2014г.</w:t>
            </w:r>
          </w:p>
          <w:p w:rsidR="00FC4CA9" w:rsidRPr="000B6EF9" w:rsidRDefault="00FC4CA9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Гарантийный срок: 36 месяцев.</w:t>
            </w:r>
          </w:p>
          <w:p w:rsidR="00FC4CA9" w:rsidRPr="000B6EF9" w:rsidRDefault="00FC4CA9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Предложение действительно 90 дней с момента вскрытия конвертов</w:t>
            </w:r>
          </w:p>
        </w:tc>
      </w:tr>
    </w:tbl>
    <w:p w:rsidR="007105CF" w:rsidRPr="000B6EF9" w:rsidRDefault="007105CF" w:rsidP="007105C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7105CF" w:rsidRPr="000B6EF9" w:rsidRDefault="007105CF" w:rsidP="007105C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bookmarkStart w:id="0" w:name="_GoBack"/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2 </w:t>
      </w:r>
      <w:r w:rsidRPr="000B6EF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«Выбор победителя закупки»</w:t>
      </w:r>
    </w:p>
    <w:p w:rsidR="007105CF" w:rsidRPr="000B6EF9" w:rsidRDefault="007105CF" w:rsidP="007105C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FC4CA9" w:rsidRPr="000B6EF9" w:rsidRDefault="007105CF" w:rsidP="000B6EF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 основании вышеприведенной </w:t>
      </w:r>
      <w:proofErr w:type="spellStart"/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ранжировки</w:t>
      </w:r>
      <w:proofErr w:type="spellEnd"/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закупки предлагается признать Победителем </w:t>
      </w:r>
      <w:r w:rsidRPr="000B6EF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открытого запроса предложений на право заключения договора на поставку продукции:</w:t>
      </w:r>
      <w:r w:rsidRPr="000B6EF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="000B6EF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«</w:t>
      </w:r>
      <w:r w:rsidR="000B6EF9"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Трансформаторы тока свыше 110 </w:t>
      </w:r>
      <w:proofErr w:type="spellStart"/>
      <w:r w:rsidR="000B6EF9"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кВ</w:t>
      </w:r>
      <w:proofErr w:type="spellEnd"/>
      <w:r w:rsidR="000B6EF9"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 для нужд филиала ОАО «ДРСК» «Амурские электрические сети</w:t>
      </w:r>
      <w:r w:rsidR="000B6EF9"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0B6EF9"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Участника занявшего первое место: </w:t>
      </w:r>
      <w:proofErr w:type="gramStart"/>
      <w:r w:rsidR="00FC4CA9" w:rsidRPr="000B6EF9">
        <w:rPr>
          <w:rFonts w:ascii="Times New Roman" w:hAnsi="Times New Roman" w:cs="Times New Roman"/>
          <w:sz w:val="24"/>
          <w:szCs w:val="24"/>
        </w:rPr>
        <w:t>ЗАО "Группа "СВЭЛ" (620010, Свердловская область, г. Екатеринбург, ул. Черняховского, 61)</w:t>
      </w:r>
      <w:proofErr w:type="gramEnd"/>
    </w:p>
    <w:p w:rsidR="000B6EF9" w:rsidRPr="000B6EF9" w:rsidRDefault="007105CF" w:rsidP="000B6EF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6EF9">
        <w:rPr>
          <w:rFonts w:ascii="Times New Roman" w:hAnsi="Times New Roman" w:cs="Times New Roman"/>
          <w:sz w:val="24"/>
          <w:szCs w:val="24"/>
        </w:rPr>
        <w:t xml:space="preserve">Цена: </w:t>
      </w:r>
      <w:r w:rsidR="000B6EF9" w:rsidRPr="000B6EF9">
        <w:rPr>
          <w:rFonts w:ascii="Times New Roman" w:hAnsi="Times New Roman" w:cs="Times New Roman"/>
          <w:sz w:val="24"/>
          <w:szCs w:val="24"/>
        </w:rPr>
        <w:t>Срок начала поставки: 01.03.2014г. Срок завершения поставки: до 30.04.2014г.</w:t>
      </w:r>
    </w:p>
    <w:p w:rsidR="000B6EF9" w:rsidRPr="000B6EF9" w:rsidRDefault="000B6EF9" w:rsidP="000B6EF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6EF9">
        <w:rPr>
          <w:rFonts w:ascii="Times New Roman" w:hAnsi="Times New Roman" w:cs="Times New Roman"/>
          <w:sz w:val="24"/>
          <w:szCs w:val="24"/>
        </w:rPr>
        <w:t>Условия оплаты: до 30.04.2014г., при поставке до 30.03.2014г. и до 30.05.2014г., при поставке до 30.04.2014г</w:t>
      </w:r>
      <w:proofErr w:type="gramStart"/>
      <w:r w:rsidRPr="000B6EF9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0B6EF9">
        <w:rPr>
          <w:rFonts w:ascii="Times New Roman" w:hAnsi="Times New Roman" w:cs="Times New Roman"/>
          <w:sz w:val="24"/>
          <w:szCs w:val="24"/>
        </w:rPr>
        <w:t>арантийный срок: 3 года с момента ввода в эксплуатацию, но не более 3,5 лет с момента поставки продукции.</w:t>
      </w:r>
      <w:r w:rsidRPr="000B6EF9">
        <w:rPr>
          <w:rFonts w:ascii="Times New Roman" w:hAnsi="Times New Roman" w:cs="Times New Roman"/>
          <w:sz w:val="24"/>
          <w:szCs w:val="24"/>
        </w:rPr>
        <w:t xml:space="preserve"> </w:t>
      </w:r>
      <w:r w:rsidRPr="000B6EF9">
        <w:rPr>
          <w:rFonts w:ascii="Times New Roman" w:hAnsi="Times New Roman" w:cs="Times New Roman"/>
          <w:sz w:val="24"/>
          <w:szCs w:val="24"/>
        </w:rPr>
        <w:t>Предложение действительно до 10.03.2014г.</w:t>
      </w:r>
    </w:p>
    <w:p w:rsidR="007105CF" w:rsidRPr="000B6EF9" w:rsidRDefault="007105CF" w:rsidP="000B6EF9">
      <w:pPr>
        <w:spacing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РЕШИЛИ:</w:t>
      </w:r>
    </w:p>
    <w:p w:rsidR="007105CF" w:rsidRPr="000B6EF9" w:rsidRDefault="007105CF" w:rsidP="007105CF">
      <w:pPr>
        <w:numPr>
          <w:ilvl w:val="0"/>
          <w:numId w:val="2"/>
        </w:numPr>
        <w:tabs>
          <w:tab w:val="clear" w:pos="360"/>
          <w:tab w:val="num" w:pos="284"/>
          <w:tab w:val="num" w:pos="9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Утвердить </w:t>
      </w:r>
      <w:proofErr w:type="spellStart"/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ранжировку</w:t>
      </w:r>
      <w:proofErr w:type="spellEnd"/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после проведения переторжки.</w:t>
      </w:r>
    </w:p>
    <w:p w:rsidR="007105CF" w:rsidRPr="000B6EF9" w:rsidRDefault="007105CF" w:rsidP="007105CF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6EF9">
        <w:rPr>
          <w:rFonts w:ascii="Times New Roman" w:hAnsi="Times New Roman" w:cs="Times New Roman"/>
          <w:sz w:val="24"/>
          <w:szCs w:val="24"/>
        </w:rPr>
        <w:t xml:space="preserve">1 место: </w:t>
      </w:r>
      <w:r w:rsidR="000B6EF9" w:rsidRPr="000B6EF9">
        <w:rPr>
          <w:rFonts w:ascii="Times New Roman" w:hAnsi="Times New Roman" w:cs="Times New Roman"/>
          <w:sz w:val="24"/>
          <w:szCs w:val="24"/>
        </w:rPr>
        <w:t>ЗАО "Группа "СВЭЛ"</w:t>
      </w:r>
      <w:r w:rsidRPr="000B6EF9">
        <w:rPr>
          <w:rFonts w:ascii="Times New Roman" w:hAnsi="Times New Roman" w:cs="Times New Roman"/>
          <w:sz w:val="24"/>
          <w:szCs w:val="24"/>
        </w:rPr>
        <w:t>;</w:t>
      </w:r>
    </w:p>
    <w:p w:rsidR="007105CF" w:rsidRPr="000B6EF9" w:rsidRDefault="007105CF" w:rsidP="007105CF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6EF9">
        <w:rPr>
          <w:rFonts w:ascii="Times New Roman" w:hAnsi="Times New Roman" w:cs="Times New Roman"/>
          <w:sz w:val="24"/>
          <w:szCs w:val="24"/>
        </w:rPr>
        <w:t xml:space="preserve">2 место: ООО "ВТФ </w:t>
      </w:r>
      <w:proofErr w:type="spellStart"/>
      <w:r w:rsidRPr="000B6EF9">
        <w:rPr>
          <w:rFonts w:ascii="Times New Roman" w:hAnsi="Times New Roman" w:cs="Times New Roman"/>
          <w:sz w:val="24"/>
          <w:szCs w:val="24"/>
        </w:rPr>
        <w:t>Электрофарфор</w:t>
      </w:r>
      <w:proofErr w:type="spellEnd"/>
      <w:r w:rsidRPr="000B6EF9">
        <w:rPr>
          <w:rFonts w:ascii="Times New Roman" w:hAnsi="Times New Roman" w:cs="Times New Roman"/>
          <w:sz w:val="24"/>
          <w:szCs w:val="24"/>
        </w:rPr>
        <w:t>".</w:t>
      </w:r>
    </w:p>
    <w:p w:rsidR="000B6EF9" w:rsidRPr="000B6EF9" w:rsidRDefault="007105CF" w:rsidP="000B6EF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Признать Победителем</w:t>
      </w: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0B6EF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открытого запроса предложений на право заключения договора на поставку продукции:</w:t>
      </w:r>
      <w:r w:rsidRPr="000B6EF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="000B6EF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«</w:t>
      </w:r>
      <w:r w:rsidR="000B6EF9"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Трансформаторы тока свыше 110 </w:t>
      </w:r>
      <w:proofErr w:type="spellStart"/>
      <w:r w:rsidR="000B6EF9"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кВ</w:t>
      </w:r>
      <w:proofErr w:type="spellEnd"/>
      <w:r w:rsidR="000B6EF9"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» для нужд филиала ОАО «ДРСК» «Амурские электрические сети </w:t>
      </w:r>
      <w:r w:rsidR="000B6EF9"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Участника занявшего первое место: </w:t>
      </w:r>
      <w:proofErr w:type="gramStart"/>
      <w:r w:rsidR="000B6EF9" w:rsidRPr="000B6EF9">
        <w:rPr>
          <w:rFonts w:ascii="Times New Roman" w:hAnsi="Times New Roman" w:cs="Times New Roman"/>
          <w:sz w:val="24"/>
          <w:szCs w:val="24"/>
        </w:rPr>
        <w:t>ЗАО "Группа "СВЭЛ" (620010, Свердловская область, г. Екатеринбург, ул. Черняховского, 61)</w:t>
      </w:r>
      <w:proofErr w:type="gramEnd"/>
    </w:p>
    <w:p w:rsidR="000B6EF9" w:rsidRPr="000B6EF9" w:rsidRDefault="000B6EF9" w:rsidP="000B6EF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6EF9">
        <w:rPr>
          <w:rFonts w:ascii="Times New Roman" w:hAnsi="Times New Roman" w:cs="Times New Roman"/>
          <w:sz w:val="24"/>
          <w:szCs w:val="24"/>
        </w:rPr>
        <w:t>Цена: Срок начала поставки: 01.03.2014г. Срок завершения поставки: до 30.04.2014г.</w:t>
      </w:r>
    </w:p>
    <w:p w:rsidR="000B6EF9" w:rsidRPr="000B6EF9" w:rsidRDefault="000B6EF9" w:rsidP="000B6EF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6EF9">
        <w:rPr>
          <w:rFonts w:ascii="Times New Roman" w:hAnsi="Times New Roman" w:cs="Times New Roman"/>
          <w:sz w:val="24"/>
          <w:szCs w:val="24"/>
        </w:rPr>
        <w:t>Условия оплаты: до 30.04.2014г., при поставке до 30.03.2014г. и до 30.05.2014г., при поставке до 30.04.2014г</w:t>
      </w:r>
      <w:proofErr w:type="gramStart"/>
      <w:r w:rsidRPr="000B6EF9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0B6EF9">
        <w:rPr>
          <w:rFonts w:ascii="Times New Roman" w:hAnsi="Times New Roman" w:cs="Times New Roman"/>
          <w:sz w:val="24"/>
          <w:szCs w:val="24"/>
        </w:rPr>
        <w:t>арантийный срок: 3 года с момента ввода в эксплуатацию, но не более 3,5 лет с момента поставки продукции. Предложение действительно до 10.03.2014г.</w:t>
      </w:r>
    </w:p>
    <w:bookmarkEnd w:id="0"/>
    <w:p w:rsidR="003571B1" w:rsidRPr="000B6EF9" w:rsidRDefault="003571B1" w:rsidP="007105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29"/>
        <w:gridCol w:w="221"/>
        <w:gridCol w:w="221"/>
      </w:tblGrid>
      <w:tr w:rsidR="002956EB" w:rsidRPr="000B6EF9" w:rsidTr="009D78B6">
        <w:tc>
          <w:tcPr>
            <w:tcW w:w="9127" w:type="dxa"/>
          </w:tcPr>
          <w:tbl>
            <w:tblPr>
              <w:tblStyle w:val="a3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10"/>
              <w:gridCol w:w="3686"/>
              <w:gridCol w:w="2585"/>
            </w:tblGrid>
            <w:tr w:rsidR="00E92F50" w:rsidRPr="000B6EF9" w:rsidTr="000B6EF9">
              <w:tc>
                <w:tcPr>
                  <w:tcW w:w="3510" w:type="dxa"/>
                </w:tcPr>
                <w:p w:rsidR="00E92F50" w:rsidRPr="000B6EF9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6E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</w:t>
                  </w:r>
                  <w:r w:rsidRPr="000B6EF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</w:t>
                  </w:r>
                  <w:r w:rsidRPr="000B6E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ный секретарь</w:t>
                  </w:r>
                </w:p>
                <w:p w:rsidR="00E92F50" w:rsidRPr="000B6EF9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92F50" w:rsidRPr="000B6EF9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92F50" w:rsidRPr="000B6EF9" w:rsidRDefault="00E92F50" w:rsidP="007105C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6E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Технический секретарь</w:t>
                  </w:r>
                </w:p>
              </w:tc>
              <w:tc>
                <w:tcPr>
                  <w:tcW w:w="3686" w:type="dxa"/>
                </w:tcPr>
                <w:p w:rsidR="00E92F50" w:rsidRPr="000B6EF9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6E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</w:t>
                  </w:r>
                </w:p>
                <w:p w:rsidR="00E92F50" w:rsidRPr="000B6EF9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92F50" w:rsidRPr="000B6EF9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92F50" w:rsidRPr="000B6EF9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6E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</w:t>
                  </w:r>
                </w:p>
              </w:tc>
              <w:tc>
                <w:tcPr>
                  <w:tcW w:w="2585" w:type="dxa"/>
                </w:tcPr>
                <w:p w:rsidR="00E92F50" w:rsidRPr="000B6EF9" w:rsidRDefault="009D78B6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6E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О.А. Моторина</w:t>
                  </w:r>
                </w:p>
                <w:p w:rsidR="00E92F50" w:rsidRPr="000B6EF9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92F50" w:rsidRPr="000B6EF9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92F50" w:rsidRPr="000B6EF9" w:rsidRDefault="000B6EF9" w:rsidP="000B6EF9">
                  <w:pPr>
                    <w:tabs>
                      <w:tab w:val="left" w:pos="2194"/>
                      <w:tab w:val="right" w:pos="10205"/>
                    </w:tabs>
                    <w:ind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B6E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Г.М.</w:t>
                  </w:r>
                  <w:r w:rsidR="003571B1" w:rsidRPr="000B6E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Терёшкин</w:t>
                  </w:r>
                  <w:r w:rsidRPr="000B6E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proofErr w:type="spellEnd"/>
                </w:p>
              </w:tc>
            </w:tr>
          </w:tbl>
          <w:p w:rsidR="002956EB" w:rsidRPr="000B6EF9" w:rsidRDefault="002956EB" w:rsidP="007105CF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2956EB" w:rsidRPr="000B6EF9" w:rsidRDefault="002956EB" w:rsidP="007105CF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2956EB" w:rsidRPr="000B6EF9" w:rsidRDefault="002956EB" w:rsidP="007105CF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3339CB" w:rsidRPr="00EB44E4" w:rsidRDefault="003339CB" w:rsidP="007105CF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3339CB" w:rsidRPr="00EB44E4" w:rsidSect="00D8429E">
      <w:headerReference w:type="default" r:id="rId11"/>
      <w:footerReference w:type="default" r:id="rId12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CA" w:rsidRDefault="00730CCA">
      <w:pPr>
        <w:spacing w:after="0" w:line="240" w:lineRule="auto"/>
      </w:pPr>
      <w:r>
        <w:separator/>
      </w:r>
    </w:p>
  </w:endnote>
  <w:endnote w:type="continuationSeparator" w:id="0">
    <w:p w:rsidR="00730CCA" w:rsidRDefault="00730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2956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D9B">
          <w:rPr>
            <w:noProof/>
          </w:rPr>
          <w:t>2</w:t>
        </w:r>
        <w:r>
          <w:fldChar w:fldCharType="end"/>
        </w:r>
      </w:p>
    </w:sdtContent>
  </w:sdt>
  <w:p w:rsidR="00E2330B" w:rsidRDefault="00766D9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CA" w:rsidRDefault="00730CCA">
      <w:pPr>
        <w:spacing w:after="0" w:line="240" w:lineRule="auto"/>
      </w:pPr>
      <w:r>
        <w:separator/>
      </w:r>
    </w:p>
  </w:footnote>
  <w:footnote w:type="continuationSeparator" w:id="0">
    <w:p w:rsidR="00730CCA" w:rsidRDefault="00730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814" w:rsidRDefault="00B00814" w:rsidP="00B00814">
    <w:pPr>
      <w:pStyle w:val="ab"/>
      <w:jc w:val="right"/>
      <w:rPr>
        <w:i/>
        <w:sz w:val="20"/>
      </w:rPr>
    </w:pPr>
    <w:r>
      <w:rPr>
        <w:i/>
        <w:sz w:val="20"/>
      </w:rPr>
      <w:t xml:space="preserve">Протокол по ОЗП ЭТП </w:t>
    </w:r>
    <w:r w:rsidRPr="00851ECF">
      <w:rPr>
        <w:i/>
        <w:sz w:val="20"/>
      </w:rPr>
      <w:t xml:space="preserve"> закупка № </w:t>
    </w:r>
    <w:r w:rsidR="00FC4CA9">
      <w:rPr>
        <w:i/>
        <w:sz w:val="20"/>
      </w:rPr>
      <w:t>92</w:t>
    </w:r>
    <w:r w:rsidR="00EB44E4">
      <w:rPr>
        <w:i/>
        <w:sz w:val="20"/>
      </w:rPr>
      <w:t xml:space="preserve"> </w:t>
    </w:r>
    <w:r w:rsidRPr="00851ECF">
      <w:rPr>
        <w:i/>
        <w:sz w:val="20"/>
      </w:rPr>
      <w:t xml:space="preserve"> раздел </w:t>
    </w:r>
    <w:r w:rsidR="00FC4CA9">
      <w:rPr>
        <w:i/>
        <w:sz w:val="20"/>
      </w:rPr>
      <w:t>2.2.2</w:t>
    </w:r>
  </w:p>
  <w:p w:rsidR="00B00814" w:rsidRDefault="00B0081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865D4"/>
    <w:multiLevelType w:val="hybridMultilevel"/>
    <w:tmpl w:val="DC7405E0"/>
    <w:lvl w:ilvl="0" w:tplc="86A286A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7593E86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B"/>
    <w:rsid w:val="00040126"/>
    <w:rsid w:val="00066D22"/>
    <w:rsid w:val="000B668B"/>
    <w:rsid w:val="000B6EF9"/>
    <w:rsid w:val="001056F0"/>
    <w:rsid w:val="00194693"/>
    <w:rsid w:val="001B2939"/>
    <w:rsid w:val="001E7310"/>
    <w:rsid w:val="001F6BB6"/>
    <w:rsid w:val="0020127A"/>
    <w:rsid w:val="00224F88"/>
    <w:rsid w:val="00275217"/>
    <w:rsid w:val="00292A4E"/>
    <w:rsid w:val="002956EB"/>
    <w:rsid w:val="002D2D88"/>
    <w:rsid w:val="003339CB"/>
    <w:rsid w:val="003571B1"/>
    <w:rsid w:val="00462763"/>
    <w:rsid w:val="004A1692"/>
    <w:rsid w:val="004B0A2D"/>
    <w:rsid w:val="004F7897"/>
    <w:rsid w:val="00554415"/>
    <w:rsid w:val="00561D27"/>
    <w:rsid w:val="005C37F3"/>
    <w:rsid w:val="005F5EB4"/>
    <w:rsid w:val="00604067"/>
    <w:rsid w:val="0068318B"/>
    <w:rsid w:val="00693F9F"/>
    <w:rsid w:val="006B227E"/>
    <w:rsid w:val="007105CF"/>
    <w:rsid w:val="0072746E"/>
    <w:rsid w:val="00730CCA"/>
    <w:rsid w:val="00735555"/>
    <w:rsid w:val="007546F2"/>
    <w:rsid w:val="007658A3"/>
    <w:rsid w:val="00766386"/>
    <w:rsid w:val="00766D9B"/>
    <w:rsid w:val="007A6DE3"/>
    <w:rsid w:val="008137AB"/>
    <w:rsid w:val="008B7D8F"/>
    <w:rsid w:val="008D7A33"/>
    <w:rsid w:val="009D78B6"/>
    <w:rsid w:val="00A375DC"/>
    <w:rsid w:val="00AE7DBD"/>
    <w:rsid w:val="00B00814"/>
    <w:rsid w:val="00B067A1"/>
    <w:rsid w:val="00B2215B"/>
    <w:rsid w:val="00B70942"/>
    <w:rsid w:val="00B71571"/>
    <w:rsid w:val="00BF0E7B"/>
    <w:rsid w:val="00C270A1"/>
    <w:rsid w:val="00C46C83"/>
    <w:rsid w:val="00CB3B84"/>
    <w:rsid w:val="00D21703"/>
    <w:rsid w:val="00DD1311"/>
    <w:rsid w:val="00DF5CAE"/>
    <w:rsid w:val="00E02153"/>
    <w:rsid w:val="00E27BE2"/>
    <w:rsid w:val="00E52309"/>
    <w:rsid w:val="00E92F50"/>
    <w:rsid w:val="00EA2D34"/>
    <w:rsid w:val="00EB1E28"/>
    <w:rsid w:val="00EB44E4"/>
    <w:rsid w:val="00EC10F3"/>
    <w:rsid w:val="00EF0E28"/>
    <w:rsid w:val="00F21547"/>
    <w:rsid w:val="00F85164"/>
    <w:rsid w:val="00FC4CA9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styleId="ab">
    <w:name w:val="header"/>
    <w:basedOn w:val="a"/>
    <w:link w:val="ac"/>
    <w:uiPriority w:val="99"/>
    <w:unhideWhenUsed/>
    <w:rsid w:val="00B00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008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styleId="ab">
    <w:name w:val="header"/>
    <w:basedOn w:val="a"/>
    <w:link w:val="ac"/>
    <w:uiPriority w:val="99"/>
    <w:unhideWhenUsed/>
    <w:rsid w:val="00B00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00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3E4AE-5DC2-4510-9F5F-F6C9869D5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39</cp:revision>
  <cp:lastPrinted>2013-12-23T23:19:00Z</cp:lastPrinted>
  <dcterms:created xsi:type="dcterms:W3CDTF">2013-04-04T04:20:00Z</dcterms:created>
  <dcterms:modified xsi:type="dcterms:W3CDTF">2013-12-23T23:20:00Z</dcterms:modified>
</cp:coreProperties>
</file>