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6C5E30" w:rsidRPr="006C5E30" w:rsidRDefault="006C5E30">
      <w:pPr>
        <w:suppressAutoHyphens/>
        <w:spacing w:line="240" w:lineRule="auto"/>
        <w:ind w:firstLine="0"/>
        <w:jc w:val="center"/>
        <w:rPr>
          <w:b/>
          <w:i/>
          <w:sz w:val="36"/>
          <w:szCs w:val="36"/>
        </w:rPr>
      </w:pPr>
      <w:r w:rsidRPr="006C5E30">
        <w:rPr>
          <w:b/>
          <w:i/>
          <w:sz w:val="36"/>
          <w:szCs w:val="36"/>
        </w:rPr>
        <w:t xml:space="preserve">Проведение изыскательских работ (геодезия, геология, экология) </w:t>
      </w:r>
    </w:p>
    <w:p w:rsidR="006C5E30" w:rsidRDefault="006C5E30">
      <w:pPr>
        <w:suppressAutoHyphens/>
        <w:spacing w:line="240" w:lineRule="auto"/>
        <w:ind w:firstLine="0"/>
        <w:jc w:val="center"/>
        <w:rPr>
          <w:b/>
          <w:i/>
          <w:sz w:val="26"/>
          <w:szCs w:val="26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6C5E30" w:rsidP="003B6B27">
      <w:pPr>
        <w:spacing w:line="240" w:lineRule="auto"/>
        <w:ind w:firstLine="0"/>
        <w:jc w:val="center"/>
      </w:pPr>
      <w:r>
        <w:t>(закупка 49</w:t>
      </w:r>
      <w:r w:rsidR="00065001">
        <w:t xml:space="preserve">, раздел </w:t>
      </w:r>
      <w:r w:rsidR="00A02951">
        <w:t>2.</w:t>
      </w:r>
      <w:r w:rsidR="00065001">
        <w:t>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6C5E30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73485407" w:history="1">
        <w:r w:rsidR="006C5E30"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6C5E3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C5E30" w:rsidRPr="00FA7893">
          <w:rPr>
            <w:rStyle w:val="ac"/>
          </w:rPr>
          <w:t>Общие положения</w:t>
        </w:r>
        <w:r w:rsidR="006C5E30">
          <w:rPr>
            <w:webHidden/>
          </w:rPr>
          <w:tab/>
        </w:r>
        <w:r w:rsidR="006C5E30">
          <w:rPr>
            <w:webHidden/>
          </w:rPr>
          <w:fldChar w:fldCharType="begin"/>
        </w:r>
        <w:r w:rsidR="006C5E30">
          <w:rPr>
            <w:webHidden/>
          </w:rPr>
          <w:instrText xml:space="preserve"> PAGEREF _Toc373485407 \h </w:instrText>
        </w:r>
        <w:r w:rsidR="006C5E30">
          <w:rPr>
            <w:webHidden/>
          </w:rPr>
        </w:r>
        <w:r w:rsidR="006C5E30">
          <w:rPr>
            <w:webHidden/>
          </w:rPr>
          <w:fldChar w:fldCharType="separate"/>
        </w:r>
        <w:r w:rsidR="007F5C78">
          <w:rPr>
            <w:webHidden/>
          </w:rPr>
          <w:t>5</w:t>
        </w:r>
        <w:r w:rsidR="006C5E30"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08" w:history="1">
        <w:r w:rsidRPr="00FA7893">
          <w:rPr>
            <w:rStyle w:val="ac"/>
          </w:rPr>
          <w:t>1.1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Общие сведения о процедуре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09" w:history="1">
        <w:r w:rsidRPr="00FA7893">
          <w:rPr>
            <w:rStyle w:val="ac"/>
          </w:rPr>
          <w:t>1.2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Правовой статус процедур 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0" w:history="1">
        <w:r w:rsidRPr="00FA7893">
          <w:rPr>
            <w:rStyle w:val="ac"/>
          </w:rPr>
          <w:t>1.3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Особые положения в связи с проведением запроса предложений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1" w:history="1">
        <w:r w:rsidRPr="00FA7893">
          <w:rPr>
            <w:rStyle w:val="ac"/>
          </w:rPr>
          <w:t>1.4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2" w:history="1">
        <w:r w:rsidRPr="00FA7893">
          <w:rPr>
            <w:rStyle w:val="ac"/>
          </w:rPr>
          <w:t>1.5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13" w:history="1">
        <w:r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Порядок проведения запроса предложений.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4" w:history="1">
        <w:r w:rsidRPr="00FA7893">
          <w:rPr>
            <w:rStyle w:val="ac"/>
          </w:rPr>
          <w:t>2.1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Общий порядок проведения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5" w:history="1">
        <w:r w:rsidRPr="00FA7893">
          <w:rPr>
            <w:rStyle w:val="ac"/>
          </w:rPr>
          <w:t>2.2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Размещение Извещения о проведении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6" w:history="1">
        <w:r w:rsidRPr="00FA7893">
          <w:rPr>
            <w:rStyle w:val="ac"/>
          </w:rPr>
          <w:t>2.3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Предоставление Документации по запросу предложений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17" w:history="1">
        <w:r w:rsidRPr="00FA7893">
          <w:rPr>
            <w:rStyle w:val="ac"/>
          </w:rPr>
          <w:t>2.4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Подготовка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18" w:history="1">
        <w:r w:rsidRPr="00FA7893">
          <w:rPr>
            <w:rStyle w:val="ac"/>
          </w:rPr>
          <w:t>2.4.1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Общие требования к Предложению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19" w:history="1">
        <w:r w:rsidRPr="00FA7893">
          <w:rPr>
            <w:rStyle w:val="ac"/>
          </w:rPr>
          <w:t>2.4.2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Порядок подготовки Предложений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0" w:history="1">
        <w:r w:rsidRPr="00FA7893">
          <w:rPr>
            <w:rStyle w:val="ac"/>
          </w:rPr>
          <w:t>2.4.3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Требования к сроку действия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1" w:history="1">
        <w:r w:rsidRPr="00FA7893">
          <w:rPr>
            <w:rStyle w:val="ac"/>
          </w:rPr>
          <w:t>2.4.4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Требования к языку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2" w:history="1">
        <w:r w:rsidRPr="00FA7893">
          <w:rPr>
            <w:rStyle w:val="ac"/>
          </w:rPr>
          <w:t>2.4.5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Требования к валюте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3" w:history="1">
        <w:r w:rsidRPr="00FA7893">
          <w:rPr>
            <w:rStyle w:val="ac"/>
          </w:rPr>
          <w:t>2.4.7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Разъяснение Документации по запросу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4" w:history="1">
        <w:r w:rsidRPr="00FA7893">
          <w:rPr>
            <w:rStyle w:val="ac"/>
          </w:rPr>
          <w:t>2.4.9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Продление срока окончания приема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25" w:history="1">
        <w:r w:rsidRPr="00FA7893">
          <w:rPr>
            <w:rStyle w:val="ac"/>
          </w:rPr>
          <w:t>2.5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Требования к Участникам. Подтверждение соответствия предъявляемым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6" w:history="1">
        <w:r w:rsidRPr="00FA7893">
          <w:rPr>
            <w:rStyle w:val="ac"/>
          </w:rPr>
          <w:t>2.5.1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Общие требования к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7" w:history="1">
        <w:r w:rsidRPr="00FA7893">
          <w:rPr>
            <w:rStyle w:val="ac"/>
          </w:rPr>
          <w:t>2.5.2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Участие генеральных подрядчиков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28" w:history="1">
        <w:r w:rsidRPr="00FA7893">
          <w:rPr>
            <w:rStyle w:val="ac"/>
          </w:rPr>
          <w:t>2.5.3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29" w:history="1">
        <w:r w:rsidRPr="00FA7893">
          <w:rPr>
            <w:rStyle w:val="ac"/>
          </w:rPr>
          <w:t>2.6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Подача Предложений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0" w:history="1">
        <w:r w:rsidRPr="00FA7893">
          <w:rPr>
            <w:rStyle w:val="ac"/>
          </w:rPr>
          <w:t>2.7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Вскрытие поступивших конвертов с Предложениями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1" w:history="1">
        <w:r w:rsidRPr="00FA7893">
          <w:rPr>
            <w:rStyle w:val="ac"/>
          </w:rPr>
          <w:t>2.8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Рассмотрение Предложений и проведение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32" w:history="1">
        <w:r w:rsidRPr="00FA7893">
          <w:rPr>
            <w:rStyle w:val="ac"/>
          </w:rPr>
          <w:t>2.8.1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33" w:history="1">
        <w:r w:rsidRPr="00FA7893">
          <w:rPr>
            <w:rStyle w:val="ac"/>
          </w:rPr>
          <w:t>2.8.2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Отборочная стадия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34" w:history="1">
        <w:r w:rsidRPr="00FA7893">
          <w:rPr>
            <w:rStyle w:val="ac"/>
          </w:rPr>
          <w:t>2.8.3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Проведение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35" w:history="1">
        <w:r w:rsidRPr="00FA7893">
          <w:rPr>
            <w:rStyle w:val="ac"/>
          </w:rPr>
          <w:t>2.8.4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Оценка и сопоставление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6" w:history="1">
        <w:r w:rsidRPr="00FA7893">
          <w:rPr>
            <w:rStyle w:val="ac"/>
          </w:rPr>
          <w:t>2.9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Переторжка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7" w:history="1">
        <w:r w:rsidRPr="00FA7893">
          <w:rPr>
            <w:rStyle w:val="ac"/>
          </w:rPr>
          <w:t>2.10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8" w:history="1">
        <w:r w:rsidRPr="00FA7893">
          <w:rPr>
            <w:rStyle w:val="ac"/>
          </w:rPr>
          <w:t>2.11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39" w:history="1">
        <w:r w:rsidRPr="00FA7893">
          <w:rPr>
            <w:rStyle w:val="ac"/>
          </w:rPr>
          <w:t>2.12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Уведомление Участников о результатах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40" w:history="1">
        <w:r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Дополнительные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41" w:history="1">
        <w:r w:rsidRPr="00FA7893">
          <w:rPr>
            <w:rStyle w:val="ac"/>
          </w:rPr>
          <w:t>3.1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42" w:history="1">
        <w:r w:rsidRPr="00FA7893">
          <w:rPr>
            <w:rStyle w:val="ac"/>
          </w:rPr>
          <w:t>3.2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Закупка с разбиением запроса предложений на лоты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43" w:history="1">
        <w:r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ИНФОРМАЦИОННАЯ КАРТА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44" w:history="1">
        <w:r w:rsidRPr="00FA7893">
          <w:rPr>
            <w:rStyle w:val="ac"/>
          </w:rPr>
          <w:t>4.1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Информация о проводимом запросе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45" w:history="1">
        <w:r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Образцы основных форм документов, включаемых в Предложение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46" w:history="1">
        <w:r w:rsidRPr="00FA7893">
          <w:rPr>
            <w:rStyle w:val="ac"/>
          </w:rPr>
          <w:t>5.1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Опись документов (форма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47" w:history="1">
        <w:r w:rsidRPr="00FA7893">
          <w:rPr>
            <w:rStyle w:val="ac"/>
          </w:rPr>
          <w:t>5.1.1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Описи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48" w:history="1">
        <w:r w:rsidRPr="00FA7893">
          <w:rPr>
            <w:rStyle w:val="ac"/>
          </w:rPr>
          <w:t>5.1.2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49" w:history="1">
        <w:r w:rsidRPr="00FA7893">
          <w:rPr>
            <w:rStyle w:val="ac"/>
          </w:rPr>
          <w:t>5.2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Письмо о подаче оферты (форма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0" w:history="1">
        <w:r w:rsidRPr="00FA7893">
          <w:rPr>
            <w:rStyle w:val="ac"/>
          </w:rPr>
          <w:t>5.2.1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письма о подаче оферты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1" w:history="1">
        <w:r w:rsidRPr="00FA7893">
          <w:rPr>
            <w:rStyle w:val="ac"/>
          </w:rPr>
          <w:t>5.2.2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52" w:history="1">
        <w:r w:rsidRPr="00FA7893">
          <w:rPr>
            <w:rStyle w:val="ac"/>
          </w:rPr>
          <w:t>5.3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Техническое предложение (форма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3" w:history="1">
        <w:r w:rsidRPr="00FA7893">
          <w:rPr>
            <w:rStyle w:val="ac"/>
          </w:rPr>
          <w:t>5.3.1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Технического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4" w:history="1">
        <w:r w:rsidRPr="00FA7893">
          <w:rPr>
            <w:rStyle w:val="ac"/>
          </w:rPr>
          <w:t>5.3.2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55" w:history="1">
        <w:r w:rsidRPr="00FA7893">
          <w:rPr>
            <w:rStyle w:val="ac"/>
          </w:rPr>
          <w:t>5.4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Таблица стоимости работ (форма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6" w:history="1">
        <w:r w:rsidRPr="00FA7893">
          <w:rPr>
            <w:rStyle w:val="ac"/>
          </w:rPr>
          <w:t>5.4.1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Таблицы стоимости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7" w:history="1">
        <w:r w:rsidRPr="00FA7893">
          <w:rPr>
            <w:rStyle w:val="ac"/>
          </w:rPr>
          <w:t>5.4.2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58" w:history="1">
        <w:r w:rsidRPr="00FA7893">
          <w:rPr>
            <w:rStyle w:val="ac"/>
          </w:rPr>
          <w:t>5.5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59" w:history="1">
        <w:r w:rsidRPr="00FA7893">
          <w:rPr>
            <w:rStyle w:val="ac"/>
          </w:rPr>
          <w:t>5.5.1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0" w:history="1">
        <w:r w:rsidRPr="00FA7893">
          <w:rPr>
            <w:rStyle w:val="ac"/>
          </w:rPr>
          <w:t>5.5.2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61" w:history="1">
        <w:r w:rsidRPr="00FA7893">
          <w:rPr>
            <w:rStyle w:val="ac"/>
          </w:rPr>
          <w:t>5.6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Анкета Участника (форма 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2" w:history="1">
        <w:r w:rsidRPr="00FA7893">
          <w:rPr>
            <w:rStyle w:val="ac"/>
          </w:rPr>
          <w:t>5.6.1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Анкеты Участника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3" w:history="1">
        <w:r w:rsidRPr="00FA7893">
          <w:rPr>
            <w:rStyle w:val="ac"/>
          </w:rPr>
          <w:t>5.6.2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64" w:history="1">
        <w:r w:rsidRPr="00FA7893">
          <w:rPr>
            <w:rStyle w:val="ac"/>
          </w:rPr>
          <w:t>5.7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Справка о перечне и годовых объемах выполнения аналогичных договоров (форма 11)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5" w:history="1">
        <w:r w:rsidRPr="00FA7893">
          <w:rPr>
            <w:rStyle w:val="ac"/>
          </w:rPr>
          <w:t>5.7.1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Справки о перечне и годовых объемах выполнения аналогичных договоров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6" w:history="1">
        <w:r w:rsidRPr="00FA7893">
          <w:rPr>
            <w:rStyle w:val="ac"/>
          </w:rPr>
          <w:t>5.7.2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67" w:history="1">
        <w:r w:rsidRPr="00FA7893">
          <w:rPr>
            <w:rStyle w:val="ac"/>
          </w:rPr>
          <w:t>5.8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Справка о материально-технических ресурсах (форма 12)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8" w:history="1">
        <w:r w:rsidRPr="00FA7893">
          <w:rPr>
            <w:rStyle w:val="ac"/>
          </w:rPr>
          <w:t>5.8.1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Справки о материально-технических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69" w:history="1">
        <w:r w:rsidRPr="00FA7893">
          <w:rPr>
            <w:rStyle w:val="ac"/>
          </w:rPr>
          <w:t>5.8.2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70" w:history="1">
        <w:r w:rsidRPr="00FA7893">
          <w:rPr>
            <w:rStyle w:val="ac"/>
          </w:rPr>
          <w:t>5.9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Справка о кадровых ресурсах (форма 13)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71" w:history="1">
        <w:r w:rsidRPr="00FA7893">
          <w:rPr>
            <w:rStyle w:val="ac"/>
          </w:rPr>
          <w:t>5.9.1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Справки о кадровых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72" w:history="1">
        <w:r w:rsidRPr="00FA7893">
          <w:rPr>
            <w:rStyle w:val="ac"/>
          </w:rPr>
          <w:t>5.9.2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73" w:history="1">
        <w:r w:rsidRPr="00FA7893">
          <w:rPr>
            <w:rStyle w:val="ac"/>
          </w:rPr>
          <w:t>5.10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74" w:history="1">
        <w:r w:rsidRPr="00FA7893">
          <w:rPr>
            <w:rStyle w:val="ac"/>
          </w:rPr>
          <w:t>5.10.1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75" w:history="1">
        <w:r w:rsidRPr="00FA7893">
          <w:rPr>
            <w:rStyle w:val="ac"/>
          </w:rPr>
          <w:t>5.10.2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76" w:history="1">
        <w:r w:rsidRPr="00FA7893">
          <w:rPr>
            <w:rStyle w:val="ac"/>
          </w:rPr>
          <w:t>5.11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73485477" w:history="1">
        <w:r w:rsidRPr="00FA7893">
          <w:rPr>
            <w:rStyle w:val="ac"/>
          </w:rPr>
          <w:t>5.11.1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78" w:history="1">
        <w:r w:rsidRPr="00FA7893">
          <w:rPr>
            <w:rStyle w:val="ac"/>
          </w:rPr>
          <w:t>5.12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Гарантийное письмо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53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79" w:history="1">
        <w:r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Приложение №1 - Техническое задание на выполнение работ (оказание услуг)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80" w:history="1">
        <w:r w:rsidRPr="00FA7893">
          <w:rPr>
            <w:rStyle w:val="ac"/>
          </w:rPr>
          <w:t>6.1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Техническое задание представлено в приложении № 1  к настоящей документации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3485481" w:history="1">
        <w:r w:rsidRPr="00FA7893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Приложение №2 - Проект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:rsidR="006C5E30" w:rsidRDefault="006C5E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73485482" w:history="1">
        <w:r w:rsidRPr="00FA7893">
          <w:rPr>
            <w:rStyle w:val="ac"/>
          </w:rPr>
          <w:t>7.1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FA7893">
          <w:rPr>
            <w:rStyle w:val="ac"/>
          </w:rPr>
          <w:t>Пояснения к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_Toc373485482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F5C78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73485407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73485408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518119237"/>
      <w:bookmarkStart w:id="38" w:name="_Toc373485409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7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55285340"/>
      <w:bookmarkStart w:id="52" w:name="_Toc55305374"/>
      <w:bookmarkStart w:id="53" w:name="_Toc57314620"/>
      <w:bookmarkStart w:id="54" w:name="_Toc69728945"/>
      <w:bookmarkStart w:id="55" w:name="_Toc373485410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5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73485411"/>
      <w:r w:rsidRPr="00C35064">
        <w:t>Обжалование</w:t>
      </w:r>
      <w:bookmarkEnd w:id="51"/>
      <w:bookmarkEnd w:id="52"/>
      <w:bookmarkEnd w:id="53"/>
      <w:bookmarkEnd w:id="54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73485412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ИНСТРУКЦИИ"/>
      <w:bookmarkStart w:id="75" w:name="_Toc373485413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5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73485414"/>
      <w:bookmarkEnd w:id="74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73485415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73485416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73485417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73485418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Ref196834223"/>
      <w:bookmarkStart w:id="116" w:name="_Toc373485419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5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73485420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73485421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73485422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73485423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73485424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73485425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73485426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Ref93267180"/>
      <w:bookmarkStart w:id="154" w:name="_Toc93293059"/>
      <w:bookmarkStart w:id="155" w:name="_Ref335066693"/>
      <w:bookmarkStart w:id="156" w:name="_Ref86827631"/>
      <w:bookmarkStart w:id="157" w:name="_Toc90385072"/>
      <w:bookmarkStart w:id="158" w:name="_Toc373485427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8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 w:rsidRPr="007F5C78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7F5C78" w:rsidRPr="007F5C78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73485428"/>
      <w:bookmarkEnd w:id="153"/>
      <w:bookmarkEnd w:id="154"/>
      <w:bookmarkEnd w:id="155"/>
      <w:r w:rsidRPr="00C35064">
        <w:rPr>
          <w:color w:val="000000"/>
        </w:rPr>
        <w:lastRenderedPageBreak/>
        <w:t>Требования к документам, подтверждающим соответствие Участника установленным требованиям</w:t>
      </w:r>
      <w:bookmarkEnd w:id="156"/>
      <w:bookmarkEnd w:id="157"/>
      <w:bookmarkEnd w:id="159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0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0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1" w:name="_Ref55280443"/>
      <w:bookmarkStart w:id="162" w:name="_Toc55285351"/>
      <w:bookmarkStart w:id="163" w:name="_Toc55305383"/>
      <w:bookmarkStart w:id="164" w:name="_Toc57314654"/>
      <w:bookmarkStart w:id="165" w:name="_Toc69728968"/>
      <w:bookmarkStart w:id="166" w:name="_Toc373485429"/>
      <w:r w:rsidRPr="00C35064">
        <w:t>Подача Предложений и их прием</w:t>
      </w:r>
      <w:bookmarkEnd w:id="161"/>
      <w:bookmarkEnd w:id="162"/>
      <w:bookmarkEnd w:id="163"/>
      <w:bookmarkEnd w:id="164"/>
      <w:bookmarkEnd w:id="165"/>
      <w:bookmarkEnd w:id="166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7" w:name="_Ref244573156"/>
      <w:bookmarkStart w:id="168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7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69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0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F5C7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F5C7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 xml:space="preserve">дней Ставке Участника на </w:t>
      </w:r>
      <w:r w:rsidR="006B15F9" w:rsidRPr="006B5771">
        <w:rPr>
          <w:sz w:val="24"/>
          <w:szCs w:val="24"/>
          <w:highlight w:val="yellow"/>
        </w:rPr>
        <w:lastRenderedPageBreak/>
        <w:t>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F5C7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8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1" w:name="_Toc175749000"/>
      <w:bookmarkStart w:id="172" w:name="_Ref312303279"/>
      <w:bookmarkStart w:id="173" w:name="_Ref55280448"/>
      <w:bookmarkStart w:id="174" w:name="_Toc55285352"/>
      <w:bookmarkStart w:id="175" w:name="_Toc55305384"/>
      <w:bookmarkStart w:id="176" w:name="_Toc57314655"/>
      <w:bookmarkStart w:id="177" w:name="_Toc69728969"/>
      <w:bookmarkStart w:id="178" w:name="_Toc167508995"/>
      <w:bookmarkStart w:id="179" w:name="_Toc373485430"/>
      <w:r w:rsidRPr="00C35064">
        <w:t>Вскрытие поступивших конвертов с Предложени</w:t>
      </w:r>
      <w:bookmarkEnd w:id="171"/>
      <w:r w:rsidRPr="00C35064">
        <w:t>ями</w:t>
      </w:r>
      <w:bookmarkEnd w:id="172"/>
      <w:bookmarkEnd w:id="179"/>
      <w:r w:rsidRPr="00C35064">
        <w:t xml:space="preserve"> </w:t>
      </w:r>
      <w:bookmarkEnd w:id="173"/>
      <w:bookmarkEnd w:id="174"/>
      <w:bookmarkEnd w:id="175"/>
      <w:bookmarkEnd w:id="176"/>
      <w:bookmarkEnd w:id="177"/>
      <w:bookmarkEnd w:id="178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0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0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1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1"/>
    </w:p>
    <w:p w:rsidR="008C7498" w:rsidRPr="00C35064" w:rsidRDefault="00E10DC1" w:rsidP="003B6B27">
      <w:pPr>
        <w:pStyle w:val="2"/>
      </w:pPr>
      <w:bookmarkStart w:id="182" w:name="_Ref312303307"/>
      <w:bookmarkStart w:id="183" w:name="_Toc373485431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2"/>
      <w:bookmarkEnd w:id="183"/>
    </w:p>
    <w:p w:rsidR="008C7498" w:rsidRPr="00C35064" w:rsidRDefault="008C7498" w:rsidP="003B6B27">
      <w:pPr>
        <w:pStyle w:val="22"/>
      </w:pPr>
      <w:bookmarkStart w:id="184" w:name="_Toc373485432"/>
      <w:r w:rsidRPr="00C35064">
        <w:t>Общие положения</w:t>
      </w:r>
      <w:bookmarkEnd w:id="184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5" w:name="_Ref93089454"/>
      <w:bookmarkStart w:id="186" w:name="_Ref55304418"/>
      <w:bookmarkStart w:id="187" w:name="_Toc373485433"/>
      <w:r w:rsidRPr="00C35064">
        <w:t>Отборочная стадия</w:t>
      </w:r>
      <w:bookmarkEnd w:id="185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6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8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</w:t>
      </w:r>
      <w:r w:rsidRPr="003B6B27">
        <w:rPr>
          <w:sz w:val="24"/>
          <w:szCs w:val="24"/>
        </w:rPr>
        <w:lastRenderedPageBreak/>
        <w:t xml:space="preserve">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8"/>
      <w:bookmarkEnd w:id="189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0" w:name="_Ref93697814"/>
      <w:bookmarkStart w:id="191" w:name="_Toc373485434"/>
      <w:r w:rsidRPr="00C35064">
        <w:t>Проведение переговоров</w:t>
      </w:r>
      <w:bookmarkEnd w:id="190"/>
      <w:bookmarkEnd w:id="191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2" w:name="_Ref324351776"/>
      <w:bookmarkStart w:id="193" w:name="_Ref55304422"/>
      <w:bookmarkStart w:id="194" w:name="_Toc373485435"/>
      <w:r w:rsidRPr="00C35064">
        <w:t>Оценка и сопоставление Предложений</w:t>
      </w:r>
      <w:bookmarkEnd w:id="192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5" w:name="_Ref324352681"/>
      <w:bookmarkEnd w:id="193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5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6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11974899"/>
      <w:bookmarkStart w:id="198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7"/>
      <w:r w:rsidR="00CD2DFE" w:rsidRPr="003B6B27">
        <w:rPr>
          <w:sz w:val="24"/>
          <w:szCs w:val="24"/>
        </w:rPr>
        <w:t>.</w:t>
      </w:r>
      <w:bookmarkEnd w:id="198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199" w:name="_Ref335067329"/>
      <w:bookmarkStart w:id="200" w:name="_Toc373485436"/>
      <w:r w:rsidRPr="00C35064">
        <w:t>Переторжка</w:t>
      </w:r>
      <w:bookmarkEnd w:id="199"/>
      <w:bookmarkEnd w:id="200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запроса предложений, приглашенный на переторжку, вправе </w:t>
      </w:r>
      <w:r w:rsidRPr="003B6B27">
        <w:rPr>
          <w:sz w:val="24"/>
          <w:szCs w:val="24"/>
        </w:rPr>
        <w:lastRenderedPageBreak/>
        <w:t>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1" w:name="_Ref55280461"/>
      <w:bookmarkStart w:id="202" w:name="_Toc55285354"/>
      <w:bookmarkStart w:id="203" w:name="_Toc55305386"/>
      <w:bookmarkStart w:id="204" w:name="_Toc57314657"/>
      <w:bookmarkStart w:id="205" w:name="_Toc69728971"/>
      <w:bookmarkStart w:id="206" w:name="_Toc373485437"/>
      <w:r w:rsidRPr="00C35064">
        <w:lastRenderedPageBreak/>
        <w:t>Принятие решения о проведении следующих этапов Запроса предложений или определение Победителя</w:t>
      </w:r>
      <w:bookmarkEnd w:id="201"/>
      <w:bookmarkEnd w:id="202"/>
      <w:bookmarkEnd w:id="203"/>
      <w:bookmarkEnd w:id="204"/>
      <w:bookmarkEnd w:id="205"/>
      <w:bookmarkEnd w:id="206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6C5E30">
      <w:pPr>
        <w:pStyle w:val="2"/>
        <w:spacing w:before="0" w:after="0"/>
      </w:pPr>
      <w:bookmarkStart w:id="207" w:name="_Ref55280474"/>
      <w:bookmarkStart w:id="208" w:name="_Toc55285356"/>
      <w:bookmarkStart w:id="209" w:name="_Toc55305388"/>
      <w:bookmarkStart w:id="210" w:name="_Toc57314659"/>
      <w:bookmarkStart w:id="211" w:name="_Toc69728973"/>
      <w:bookmarkStart w:id="212" w:name="_Ref335059534"/>
      <w:bookmarkStart w:id="213" w:name="_Toc373485438"/>
      <w:r w:rsidRPr="00C35064">
        <w:t>Подписание Договора</w:t>
      </w:r>
      <w:bookmarkEnd w:id="207"/>
      <w:bookmarkEnd w:id="208"/>
      <w:bookmarkEnd w:id="209"/>
      <w:bookmarkEnd w:id="210"/>
      <w:bookmarkEnd w:id="211"/>
      <w:bookmarkEnd w:id="212"/>
      <w:bookmarkEnd w:id="21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4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4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6C5E30">
      <w:pPr>
        <w:pStyle w:val="2"/>
        <w:spacing w:before="0" w:after="0"/>
      </w:pPr>
      <w:bookmarkStart w:id="215" w:name="_Ref336941714"/>
      <w:bookmarkStart w:id="216" w:name="_Toc373485439"/>
      <w:r w:rsidRPr="00C35064">
        <w:t>Уведомление Участников о результатах запроса предложений</w:t>
      </w:r>
      <w:bookmarkEnd w:id="215"/>
      <w:bookmarkEnd w:id="216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7F5C78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7F5C78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7" w:name="_Ref56225120"/>
      <w:bookmarkStart w:id="218" w:name="_Ref56225121"/>
      <w:bookmarkStart w:id="219" w:name="_Toc57314661"/>
      <w:bookmarkStart w:id="220" w:name="_Toc69728975"/>
      <w:bookmarkStart w:id="221" w:name="_Toc167509005"/>
      <w:bookmarkStart w:id="222" w:name="_Ref167511511"/>
      <w:bookmarkStart w:id="223" w:name="_Toc175749011"/>
      <w:bookmarkStart w:id="224" w:name="_Ref55280368"/>
      <w:bookmarkStart w:id="225" w:name="_Toc55285361"/>
      <w:bookmarkStart w:id="226" w:name="_Toc55305390"/>
      <w:bookmarkStart w:id="227" w:name="_Toc57314671"/>
      <w:bookmarkStart w:id="228" w:name="_Toc69728985"/>
      <w:bookmarkStart w:id="229" w:name="ФОРМЫ"/>
    </w:p>
    <w:p w:rsidR="00317DC3" w:rsidRPr="00C35064" w:rsidRDefault="00317DC3" w:rsidP="001A7460">
      <w:pPr>
        <w:pStyle w:val="1"/>
      </w:pPr>
      <w:bookmarkStart w:id="230" w:name="_Toc373485440"/>
      <w:r w:rsidRPr="00C35064">
        <w:lastRenderedPageBreak/>
        <w:t xml:space="preserve">Дополнительные инструкции по подготовке </w:t>
      </w:r>
      <w:bookmarkEnd w:id="217"/>
      <w:bookmarkEnd w:id="218"/>
      <w:bookmarkEnd w:id="219"/>
      <w:bookmarkEnd w:id="220"/>
      <w:bookmarkEnd w:id="221"/>
      <w:r w:rsidRPr="00C35064">
        <w:t>Предложений</w:t>
      </w:r>
      <w:bookmarkEnd w:id="222"/>
      <w:bookmarkEnd w:id="223"/>
      <w:bookmarkEnd w:id="230"/>
    </w:p>
    <w:p w:rsidR="00317DC3" w:rsidRPr="00C35064" w:rsidRDefault="00317DC3" w:rsidP="003B6B27">
      <w:pPr>
        <w:pStyle w:val="2"/>
        <w:ind w:left="1494"/>
      </w:pPr>
      <w:bookmarkStart w:id="231" w:name="_Toc57314662"/>
      <w:bookmarkStart w:id="232" w:name="_Toc69728976"/>
      <w:bookmarkStart w:id="233" w:name="_Toc167509006"/>
      <w:bookmarkStart w:id="234" w:name="_Toc175749012"/>
      <w:bookmarkStart w:id="235" w:name="_Toc373485441"/>
      <w:r w:rsidRPr="00C35064">
        <w:t>Статус настоящего раздела</w:t>
      </w:r>
      <w:bookmarkEnd w:id="231"/>
      <w:bookmarkEnd w:id="232"/>
      <w:bookmarkEnd w:id="233"/>
      <w:bookmarkEnd w:id="234"/>
      <w:bookmarkEnd w:id="235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6" w:name="_Ref56251782"/>
      <w:bookmarkStart w:id="237" w:name="_Toc57314669"/>
      <w:bookmarkStart w:id="238" w:name="_Toc69728983"/>
      <w:bookmarkStart w:id="239" w:name="_Toc292719487"/>
      <w:bookmarkStart w:id="240" w:name="_Ref167505771"/>
      <w:bookmarkStart w:id="241" w:name="_Toc167509016"/>
      <w:bookmarkStart w:id="242" w:name="_Ref167513251"/>
      <w:bookmarkStart w:id="243" w:name="_Toc175749013"/>
      <w:bookmarkStart w:id="244" w:name="_Toc373485442"/>
      <w:r w:rsidRPr="00C35064">
        <w:t>Закупка с разбиением запроса предложений на лоты</w:t>
      </w:r>
      <w:bookmarkEnd w:id="236"/>
      <w:bookmarkEnd w:id="237"/>
      <w:bookmarkEnd w:id="238"/>
      <w:bookmarkEnd w:id="239"/>
      <w:bookmarkEnd w:id="244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45" w:name="_Ref119427269"/>
      <w:bookmarkStart w:id="246" w:name="_Toc166101214"/>
      <w:bookmarkStart w:id="247" w:name="_Toc203081976"/>
      <w:bookmarkStart w:id="248" w:name="_Ref253490577"/>
      <w:bookmarkStart w:id="249" w:name="_Toc332288172"/>
      <w:bookmarkStart w:id="250" w:name="_Ref312304256"/>
      <w:bookmarkStart w:id="251" w:name="_Toc373485443"/>
      <w:bookmarkEnd w:id="240"/>
      <w:bookmarkEnd w:id="241"/>
      <w:bookmarkEnd w:id="242"/>
      <w:bookmarkEnd w:id="243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45"/>
      <w:bookmarkEnd w:id="246"/>
      <w:bookmarkEnd w:id="24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48"/>
      <w:bookmarkEnd w:id="249"/>
      <w:bookmarkEnd w:id="251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F5C7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52" w:name="_Toc203081977"/>
      <w:bookmarkStart w:id="253" w:name="_Toc332288173"/>
      <w:bookmarkStart w:id="254" w:name="_Toc373485444"/>
      <w:r w:rsidRPr="00C35064">
        <w:rPr>
          <w:sz w:val="24"/>
          <w:szCs w:val="24"/>
        </w:rPr>
        <w:t>Информация о проводимом запросе предложений</w:t>
      </w:r>
      <w:bookmarkEnd w:id="252"/>
      <w:bookmarkEnd w:id="253"/>
      <w:bookmarkEnd w:id="25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55" w:name="_Ref249785568"/>
          </w:p>
        </w:tc>
        <w:bookmarkEnd w:id="25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56" w:name="_Ref249842235"/>
          </w:p>
        </w:tc>
        <w:bookmarkEnd w:id="25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57" w:name="_Ref335644240"/>
          </w:p>
        </w:tc>
        <w:bookmarkEnd w:id="25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58" w:name="_Ref249842281"/>
          </w:p>
        </w:tc>
        <w:bookmarkEnd w:id="25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6C5E30" w:rsidP="006C5E30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9815D5">
              <w:rPr>
                <w:sz w:val="24"/>
              </w:rPr>
              <w:t xml:space="preserve">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59" w:name="_Ref336528492"/>
          </w:p>
        </w:tc>
        <w:bookmarkEnd w:id="25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6C5E30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0" w:name="_Ref249842368"/>
          </w:p>
        </w:tc>
        <w:bookmarkEnd w:id="26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70176C" w:rsidRDefault="009815D5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-69"/>
              <w:rPr>
                <w:b/>
                <w:i/>
                <w:sz w:val="26"/>
                <w:szCs w:val="26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6C5E30" w:rsidRPr="00AE507C">
              <w:rPr>
                <w:b/>
                <w:i/>
                <w:sz w:val="26"/>
                <w:szCs w:val="26"/>
              </w:rPr>
              <w:t>Проведение изыскательских работ (геодезия, геология, экология) для нужд филиала "АЭС"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6C5E30" w:rsidRDefault="008A74D8" w:rsidP="0070176C">
            <w:pPr>
              <w:pStyle w:val="Tabletext"/>
              <w:tabs>
                <w:tab w:val="left" w:pos="238"/>
              </w:tabs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6C5E30">
              <w:rPr>
                <w:sz w:val="26"/>
                <w:szCs w:val="26"/>
              </w:rPr>
              <w:t>с 10.01.2014 г. по 31.12.2014 г.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7F5C78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1" w:name="_Ref249851471"/>
          </w:p>
        </w:tc>
        <w:bookmarkEnd w:id="26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6C5E30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02951">
              <w:rPr>
                <w:b/>
                <w:sz w:val="24"/>
                <w:szCs w:val="24"/>
              </w:rPr>
              <w:t xml:space="preserve"> 000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2" w:name="_Ref336536822"/>
          </w:p>
        </w:tc>
        <w:bookmarkEnd w:id="26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02951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84399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335068087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7F5C78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8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50413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067654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5100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245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lastRenderedPageBreak/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5.11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2926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состав </w:t>
            </w:r>
            <w:r w:rsidRPr="00C35064">
              <w:rPr>
                <w:sz w:val="24"/>
              </w:rPr>
              <w:lastRenderedPageBreak/>
              <w:t>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</w:t>
            </w:r>
            <w:r w:rsidRPr="00C35064">
              <w:rPr>
                <w:sz w:val="24"/>
                <w:szCs w:val="24"/>
              </w:rPr>
              <w:lastRenderedPageBreak/>
              <w:t xml:space="preserve">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6C5E30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5.4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5.5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5.12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</w:t>
            </w:r>
            <w:r w:rsidRPr="00C35064">
              <w:rPr>
                <w:sz w:val="24"/>
                <w:szCs w:val="24"/>
              </w:rPr>
              <w:lastRenderedPageBreak/>
              <w:t>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lastRenderedPageBreak/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</w:t>
            </w:r>
            <w:r w:rsidR="00A02951">
              <w:rPr>
                <w:b/>
                <w:i/>
                <w:sz w:val="24"/>
                <w:szCs w:val="24"/>
              </w:rPr>
              <w:t xml:space="preserve">201009 № 624» </w:t>
            </w:r>
            <w:r w:rsidR="006C5E30" w:rsidRPr="006C5E30">
              <w:rPr>
                <w:b/>
                <w:i/>
                <w:sz w:val="24"/>
                <w:szCs w:val="24"/>
              </w:rPr>
              <w:t xml:space="preserve">Раздел I пункты 1.1, 1.3, 1.4, 2,1, 2.2, 4.1, 4.2, 4.3, 5.1, 5.2. </w:t>
            </w:r>
            <w:r w:rsidR="006C5E30">
              <w:rPr>
                <w:b/>
                <w:i/>
                <w:sz w:val="24"/>
                <w:szCs w:val="24"/>
              </w:rPr>
              <w:t>в соответствии с пунктом 3.1. Технического задания.</w:t>
            </w:r>
            <w:r w:rsidR="00494E72" w:rsidRPr="00494E72">
              <w:rPr>
                <w:b/>
                <w:i/>
                <w:sz w:val="24"/>
                <w:szCs w:val="24"/>
              </w:rPr>
              <w:t xml:space="preserve">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5.11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7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5.11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 xml:space="preserve">Данный конверт при процедуре вскрытия конвертов с предложениями не </w:t>
            </w:r>
            <w:r w:rsidRPr="00E91BB1">
              <w:rPr>
                <w:sz w:val="24"/>
                <w:szCs w:val="24"/>
              </w:rPr>
              <w:lastRenderedPageBreak/>
              <w:t>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7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7F5C7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5493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6C5E30">
              <w:rPr>
                <w:b/>
                <w:i/>
                <w:color w:val="000000"/>
                <w:sz w:val="24"/>
                <w:szCs w:val="24"/>
              </w:rPr>
              <w:t>29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>» 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02951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C5E30">
              <w:rPr>
                <w:b/>
                <w:i/>
                <w:color w:val="000000"/>
                <w:sz w:val="24"/>
              </w:rPr>
              <w:t>12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02951">
              <w:rPr>
                <w:b/>
                <w:i/>
                <w:color w:val="000000"/>
                <w:sz w:val="24"/>
              </w:rPr>
              <w:t>дека</w:t>
            </w:r>
            <w:r w:rsidR="003F5936">
              <w:rPr>
                <w:b/>
                <w:i/>
                <w:color w:val="000000"/>
                <w:sz w:val="24"/>
              </w:rPr>
              <w:t xml:space="preserve">бря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451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954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A02951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C5E30">
              <w:rPr>
                <w:b/>
                <w:i/>
                <w:color w:val="000000"/>
                <w:sz w:val="24"/>
              </w:rPr>
              <w:t>13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A02951">
              <w:rPr>
                <w:b/>
                <w:i/>
                <w:color w:val="000000"/>
                <w:sz w:val="24"/>
              </w:rPr>
              <w:t>дека</w:t>
            </w:r>
            <w:r w:rsidR="003F5936">
              <w:rPr>
                <w:b/>
                <w:i/>
                <w:color w:val="000000"/>
                <w:sz w:val="24"/>
              </w:rPr>
              <w:t>бря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60138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1" w:rsidRPr="003D352F" w:rsidRDefault="00A02951" w:rsidP="00A02951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A02951" w:rsidRPr="003D352F" w:rsidRDefault="00A02951" w:rsidP="00A02951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A02951" w:rsidRPr="003D352F" w:rsidRDefault="00A02951" w:rsidP="00A02951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A02951" w:rsidRPr="005066BD" w:rsidRDefault="00A02951" w:rsidP="00A02951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50%; </w:t>
            </w:r>
          </w:p>
          <w:p w:rsidR="00A02951" w:rsidRDefault="00A02951" w:rsidP="00A02951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50%. </w:t>
            </w:r>
          </w:p>
          <w:p w:rsidR="00A02951" w:rsidRPr="005079BC" w:rsidRDefault="00A02951" w:rsidP="00A02951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A02951" w:rsidRPr="0071402C" w:rsidRDefault="00A02951" w:rsidP="00A02951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 w:rsidR="006C5E30">
              <w:rPr>
                <w:rFonts w:eastAsia="Calibri"/>
                <w:snapToGrid/>
                <w:sz w:val="24"/>
                <w:szCs w:val="24"/>
              </w:rPr>
              <w:t xml:space="preserve"> 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Общий опыт аналогичных работ (срок существования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компании, обороты за период 2010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>…2012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 w:rsidR="00EF6BB9"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4C3FFA" w:rsidRDefault="00A02951" w:rsidP="00A02951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>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02951" w:rsidRPr="00A02951" w:rsidRDefault="00A02951" w:rsidP="00A02951">
            <w:pPr>
              <w:pStyle w:val="Tabletext"/>
              <w:ind w:left="34"/>
              <w:rPr>
                <w:b/>
                <w:i/>
                <w:szCs w:val="20"/>
              </w:rPr>
            </w:pPr>
          </w:p>
          <w:p w:rsidR="00034EE9" w:rsidRPr="00AC140B" w:rsidRDefault="00A02951" w:rsidP="00A02951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02951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51144002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A02951" w:rsidP="00065001">
            <w:pPr>
              <w:pStyle w:val="Tabletext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4E48E2" w:rsidRPr="004E48E2">
              <w:rPr>
                <w:b/>
                <w:sz w:val="24"/>
              </w:rPr>
              <w:t>редусмотрено</w:t>
            </w:r>
            <w:r>
              <w:rPr>
                <w:b/>
                <w:sz w:val="24"/>
              </w:rPr>
              <w:t xml:space="preserve"> в соответствии с п. 2.5.2</w:t>
            </w:r>
            <w:r w:rsidR="004E48E2" w:rsidRPr="004E48E2">
              <w:rPr>
                <w:b/>
                <w:sz w:val="24"/>
              </w:rPr>
              <w:t>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78" w:name="_Ref249873322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23" w:rsidRPr="00CB7B23" w:rsidRDefault="00CB7B23" w:rsidP="00CB7B23">
            <w:pPr>
              <w:pStyle w:val="aff3"/>
              <w:numPr>
                <w:ilvl w:val="3"/>
                <w:numId w:val="44"/>
              </w:numPr>
              <w:tabs>
                <w:tab w:val="left" w:pos="0"/>
                <w:tab w:val="left" w:pos="567"/>
                <w:tab w:val="left" w:pos="851"/>
                <w:tab w:val="left" w:pos="993"/>
                <w:tab w:val="left" w:pos="1276"/>
              </w:tabs>
              <w:ind w:left="73" w:firstLine="425"/>
              <w:rPr>
                <w:rFonts w:ascii="Times New Roman" w:hAnsi="Times New Roman"/>
              </w:rPr>
            </w:pPr>
            <w:r w:rsidRPr="00CB7B23">
              <w:rPr>
                <w:rFonts w:ascii="Times New Roman" w:hAnsi="Times New Roman"/>
              </w:rPr>
              <w:t>Расчет производится путем перечисления денежных средств на расчетный счет Подрядчика в те</w:t>
            </w:r>
            <w:bookmarkStart w:id="279" w:name="_GoBack"/>
            <w:bookmarkEnd w:id="279"/>
            <w:r w:rsidRPr="00CB7B23">
              <w:rPr>
                <w:rFonts w:ascii="Times New Roman" w:hAnsi="Times New Roman"/>
              </w:rPr>
              <w:t>чение 30 (тридцати) календарных дней с момента подписания актов сдачи-приемки выполненных работ обеими сторонами.</w:t>
            </w:r>
          </w:p>
          <w:p w:rsidR="00027B5C" w:rsidRPr="003B7987" w:rsidRDefault="003B7987" w:rsidP="00CB7B23">
            <w:pPr>
              <w:pStyle w:val="a3"/>
              <w:numPr>
                <w:ilvl w:val="0"/>
                <w:numId w:val="44"/>
              </w:numPr>
              <w:tabs>
                <w:tab w:val="left" w:pos="187"/>
                <w:tab w:val="left" w:pos="567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3B7987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0" w:name="_Ref335067601"/>
      <w:bookmarkStart w:id="281" w:name="_Toc373485445"/>
      <w:r w:rsidRPr="00C35064">
        <w:lastRenderedPageBreak/>
        <w:t>Образцы основных форм документов, включаемых в </w:t>
      </w:r>
      <w:bookmarkEnd w:id="224"/>
      <w:bookmarkEnd w:id="225"/>
      <w:bookmarkEnd w:id="226"/>
      <w:bookmarkEnd w:id="227"/>
      <w:bookmarkEnd w:id="228"/>
      <w:r w:rsidRPr="00C35064">
        <w:t>Предложение</w:t>
      </w:r>
      <w:bookmarkEnd w:id="250"/>
      <w:bookmarkEnd w:id="280"/>
      <w:bookmarkEnd w:id="281"/>
    </w:p>
    <w:p w:rsidR="009D1C57" w:rsidRPr="00C35064" w:rsidRDefault="009D1C57" w:rsidP="00245DC1">
      <w:pPr>
        <w:pStyle w:val="2"/>
      </w:pPr>
      <w:bookmarkStart w:id="282" w:name="_Ref252180454"/>
      <w:bookmarkStart w:id="283" w:name="_Toc328493356"/>
      <w:bookmarkStart w:id="284" w:name="_Toc334798696"/>
      <w:bookmarkStart w:id="285" w:name="_Ref55336310"/>
      <w:bookmarkStart w:id="286" w:name="_Toc57314672"/>
      <w:bookmarkStart w:id="287" w:name="_Toc69728986"/>
      <w:bookmarkStart w:id="288" w:name="_Toc373485446"/>
      <w:bookmarkEnd w:id="229"/>
      <w:r w:rsidRPr="00C35064">
        <w:t>Опись документов (форма 1)</w:t>
      </w:r>
      <w:bookmarkEnd w:id="282"/>
      <w:bookmarkEnd w:id="283"/>
      <w:bookmarkEnd w:id="284"/>
      <w:bookmarkEnd w:id="288"/>
    </w:p>
    <w:p w:rsidR="009D1C57" w:rsidRPr="00C35064" w:rsidRDefault="009D1C57" w:rsidP="001C2FAE">
      <w:pPr>
        <w:pStyle w:val="22"/>
      </w:pPr>
      <w:bookmarkStart w:id="289" w:name="_Toc328493357"/>
      <w:bookmarkStart w:id="290" w:name="_Toc334798697"/>
      <w:bookmarkStart w:id="291" w:name="_Toc373485447"/>
      <w:r w:rsidRPr="00C35064">
        <w:t>Форма Описи документов</w:t>
      </w:r>
      <w:bookmarkEnd w:id="289"/>
      <w:bookmarkEnd w:id="290"/>
      <w:bookmarkEnd w:id="29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29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29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293" w:name="_Toc328493358"/>
      <w:bookmarkStart w:id="294" w:name="_Toc334798698"/>
      <w:bookmarkStart w:id="295" w:name="_Toc373485448"/>
      <w:r w:rsidRPr="00C35064">
        <w:lastRenderedPageBreak/>
        <w:t>Инструкции по заполнению</w:t>
      </w:r>
      <w:bookmarkEnd w:id="293"/>
      <w:bookmarkEnd w:id="294"/>
      <w:bookmarkEnd w:id="29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7F5C78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7F5C78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296" w:name="_Ref335644995"/>
      <w:bookmarkStart w:id="297" w:name="_Toc373485449"/>
      <w:r w:rsidR="008C7498" w:rsidRPr="00C35064">
        <w:lastRenderedPageBreak/>
        <w:t xml:space="preserve">Письмо о подаче оферты </w:t>
      </w:r>
      <w:bookmarkStart w:id="298" w:name="_Ref22846535"/>
      <w:r w:rsidR="008C7498" w:rsidRPr="00C35064">
        <w:t>(</w:t>
      </w:r>
      <w:bookmarkEnd w:id="29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85"/>
      <w:bookmarkEnd w:id="286"/>
      <w:bookmarkEnd w:id="287"/>
      <w:bookmarkEnd w:id="296"/>
      <w:bookmarkEnd w:id="297"/>
    </w:p>
    <w:p w:rsidR="008C7498" w:rsidRPr="00C35064" w:rsidRDefault="008C7498">
      <w:pPr>
        <w:pStyle w:val="22"/>
      </w:pPr>
      <w:bookmarkStart w:id="299" w:name="_Toc373485450"/>
      <w:r w:rsidRPr="00C35064">
        <w:t>Форма письма о подаче оферты</w:t>
      </w:r>
      <w:bookmarkEnd w:id="2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0" w:name="_Hlt440565644"/>
      <w:bookmarkEnd w:id="30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7F5C78" w:rsidRPr="00C35064">
        <w:t>Техническое предложение (форма</w:t>
      </w:r>
      <w:r w:rsidR="007F5C78" w:rsidRPr="00C35064">
        <w:rPr>
          <w:noProof/>
        </w:rPr>
        <w:t xml:space="preserve"> </w:t>
      </w:r>
      <w:r w:rsidR="007F5C78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7F5C78">
        <w:t>Таблица стоимости работ</w:t>
      </w:r>
      <w:r w:rsidR="007F5C78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0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03" w:name="_Toc373485451"/>
      <w:r w:rsidRPr="00C35064">
        <w:lastRenderedPageBreak/>
        <w:t>Инструкции по заполнению</w:t>
      </w:r>
      <w:bookmarkEnd w:id="30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7F5C78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7F5C78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7F5C78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04" w:name="_Ref55335821"/>
      <w:bookmarkStart w:id="305" w:name="_Ref55336345"/>
      <w:bookmarkStart w:id="306" w:name="_Toc57314674"/>
      <w:bookmarkStart w:id="307" w:name="_Toc69728988"/>
      <w:bookmarkStart w:id="308" w:name="_Toc373485452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04"/>
      <w:bookmarkEnd w:id="305"/>
      <w:bookmarkEnd w:id="306"/>
      <w:bookmarkEnd w:id="307"/>
      <w:bookmarkEnd w:id="308"/>
    </w:p>
    <w:p w:rsidR="008C7498" w:rsidRPr="00C35064" w:rsidRDefault="008C7498">
      <w:pPr>
        <w:pStyle w:val="22"/>
      </w:pPr>
      <w:bookmarkStart w:id="309" w:name="_Ref324348088"/>
      <w:bookmarkStart w:id="310" w:name="_Toc373485453"/>
      <w:r w:rsidRPr="00C35064">
        <w:t>Форма Технического предложения</w:t>
      </w:r>
      <w:bookmarkEnd w:id="310"/>
      <w:r w:rsidRPr="00C35064">
        <w:t xml:space="preserve"> 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F5C78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7F5C78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7F5C78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1" w:name="_Toc373485454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F5C7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7F5C78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7F5C78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12" w:name="_Ref55335818"/>
      <w:bookmarkStart w:id="313" w:name="_Ref55336334"/>
      <w:bookmarkStart w:id="314" w:name="_Toc57314673"/>
      <w:bookmarkStart w:id="315" w:name="_Toc69728987"/>
      <w:bookmarkStart w:id="316" w:name="_Ref89649494"/>
      <w:bookmarkStart w:id="317" w:name="_Toc90385115"/>
      <w:bookmarkStart w:id="318" w:name="_Toc37348545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12"/>
      <w:bookmarkEnd w:id="313"/>
      <w:bookmarkEnd w:id="314"/>
      <w:bookmarkEnd w:id="315"/>
      <w:bookmarkEnd w:id="318"/>
    </w:p>
    <w:p w:rsidR="008C7498" w:rsidRPr="00C35064" w:rsidRDefault="008C7498">
      <w:pPr>
        <w:pStyle w:val="22"/>
      </w:pPr>
      <w:bookmarkStart w:id="319" w:name="_Toc373485456"/>
      <w:r w:rsidRPr="00C35064">
        <w:t xml:space="preserve">Форма </w:t>
      </w:r>
      <w:r w:rsidR="00F6349E">
        <w:t>Таблицы стоимости работ</w:t>
      </w:r>
      <w:bookmarkEnd w:id="31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F5C78">
          <w:rPr>
            <w:noProof/>
          </w:rPr>
          <w:t>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A02951" w:rsidRDefault="00F6349E" w:rsidP="00A02951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A02951" w:rsidRPr="00BA2256" w:rsidRDefault="00A02951" w:rsidP="00A02951">
      <w:pPr>
        <w:ind w:firstLine="0"/>
      </w:pPr>
    </w:p>
    <w:tbl>
      <w:tblPr>
        <w:tblW w:w="10065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4536"/>
        <w:gridCol w:w="2693"/>
        <w:gridCol w:w="2268"/>
      </w:tblGrid>
      <w:tr w:rsidR="00A02951" w:rsidRPr="00830AE9" w:rsidTr="00A02951">
        <w:trPr>
          <w:trHeight w:hRule="exact" w:val="71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left="62" w:firstLine="4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30AE9">
              <w:rPr>
                <w:b/>
                <w:bCs/>
                <w:color w:val="000000"/>
                <w:spacing w:val="-4"/>
                <w:sz w:val="24"/>
                <w:szCs w:val="24"/>
              </w:rPr>
              <w:t>п</w:t>
            </w:r>
            <w:proofErr w:type="gramEnd"/>
            <w:r w:rsidRPr="00830AE9">
              <w:rPr>
                <w:b/>
                <w:bCs/>
                <w:color w:val="000000"/>
                <w:spacing w:val="-4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left="45"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pacing w:val="-2"/>
                <w:sz w:val="24"/>
                <w:szCs w:val="24"/>
              </w:rPr>
              <w:t>Статья расходов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left="120" w:right="82" w:hanging="18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Общая стоимость, руб.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(без НДС)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Общая стоимость, руб.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(без НДС)</w:t>
            </w:r>
          </w:p>
        </w:tc>
      </w:tr>
      <w:tr w:rsidR="00A02951" w:rsidRPr="00830AE9" w:rsidTr="00A02951">
        <w:trPr>
          <w:trHeight w:hRule="exact" w:val="9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6C5E30" w:rsidP="00A02951">
            <w:pPr>
              <w:widowControl w:val="0"/>
              <w:shd w:val="clear" w:color="auto" w:fill="FFFFFF"/>
              <w:spacing w:line="240" w:lineRule="auto"/>
              <w:ind w:firstLine="1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инженерно-геодезических изысканий на 1 км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02951" w:rsidRPr="00830AE9" w:rsidTr="00A02951">
        <w:trPr>
          <w:trHeight w:hRule="exact"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6C5E30" w:rsidP="00A02951">
            <w:pPr>
              <w:widowControl w:val="0"/>
              <w:shd w:val="clear" w:color="auto" w:fill="FFFFFF"/>
              <w:spacing w:line="240" w:lineRule="auto"/>
              <w:ind w:firstLine="1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инженерно-геодезических изысканий на 1 скважину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02951" w:rsidRPr="00830AE9" w:rsidTr="00A02951">
        <w:trPr>
          <w:trHeight w:hRule="exact" w:val="9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951" w:rsidRPr="00830AE9" w:rsidRDefault="006C5E30" w:rsidP="006C5E30">
            <w:pPr>
              <w:widowControl w:val="0"/>
              <w:shd w:val="clear" w:color="auto" w:fill="FFFFFF"/>
              <w:spacing w:line="240" w:lineRule="auto"/>
              <w:ind w:firstLine="1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инженерно-экологических изысканий 1 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02951" w:rsidRPr="00830AE9" w:rsidTr="00A02951">
        <w:trPr>
          <w:trHeight w:hRule="exact" w:val="379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right"/>
              <w:rPr>
                <w:sz w:val="24"/>
                <w:szCs w:val="24"/>
              </w:rPr>
            </w:pPr>
            <w:r w:rsidRPr="00830AE9">
              <w:rPr>
                <w:b/>
                <w:bCs/>
                <w:color w:val="000000"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2951" w:rsidRPr="00830AE9" w:rsidRDefault="00A02951" w:rsidP="00A02951">
            <w:pPr>
              <w:widowControl w:val="0"/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A02951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7F5C78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A02951" w:rsidRDefault="008C7498" w:rsidP="00A0295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20" w:name="_Toc373485457"/>
      <w:r w:rsidRPr="00C35064">
        <w:lastRenderedPageBreak/>
        <w:t>Инструкции по заполнению</w:t>
      </w:r>
      <w:bookmarkEnd w:id="32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21" w:name="_Hlt22846931"/>
      <w:bookmarkEnd w:id="321"/>
    </w:p>
    <w:bookmarkEnd w:id="316"/>
    <w:bookmarkEnd w:id="317"/>
    <w:p w:rsidR="008C7498" w:rsidRPr="00C35064" w:rsidRDefault="008C7498">
      <w:pPr>
        <w:rPr>
          <w:snapToGrid/>
        </w:rPr>
      </w:pP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22" w:name="_Ref90381141"/>
      <w:bookmarkStart w:id="323" w:name="_Toc90385121"/>
      <w:bookmarkStart w:id="324" w:name="_Toc93293099"/>
      <w:bookmarkStart w:id="325" w:name="_Ref90381523"/>
      <w:bookmarkStart w:id="326" w:name="_Toc90385124"/>
      <w:bookmarkStart w:id="327" w:name="_Toc373485458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22"/>
      <w:bookmarkEnd w:id="323"/>
      <w:bookmarkEnd w:id="324"/>
      <w:bookmarkEnd w:id="327"/>
    </w:p>
    <w:p w:rsidR="008C7498" w:rsidRPr="00C35064" w:rsidRDefault="008C7498">
      <w:pPr>
        <w:pStyle w:val="22"/>
      </w:pPr>
      <w:bookmarkStart w:id="328" w:name="_Toc90385122"/>
      <w:bookmarkStart w:id="329" w:name="_Toc93293100"/>
      <w:bookmarkStart w:id="330" w:name="_Toc373485459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28"/>
      <w:bookmarkEnd w:id="329"/>
      <w:bookmarkEnd w:id="33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F5C78">
        <w:rPr>
          <w:noProof/>
          <w:color w:val="000000"/>
        </w:rPr>
        <w:t>3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31" w:name="_Toc90385123"/>
      <w:bookmarkStart w:id="332" w:name="_Toc93293101"/>
      <w:bookmarkStart w:id="333" w:name="_Toc373485460"/>
      <w:r w:rsidRPr="00C35064">
        <w:lastRenderedPageBreak/>
        <w:t>Инструкции по заполнению</w:t>
      </w:r>
      <w:bookmarkEnd w:id="331"/>
      <w:bookmarkEnd w:id="332"/>
      <w:bookmarkEnd w:id="333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"/>
        <w:pageBreakBefore/>
      </w:pPr>
      <w:bookmarkStart w:id="334" w:name="_Ref55335823"/>
      <w:bookmarkStart w:id="335" w:name="_Ref55336359"/>
      <w:bookmarkStart w:id="336" w:name="_Toc57314675"/>
      <w:bookmarkStart w:id="337" w:name="_Toc69728989"/>
      <w:bookmarkStart w:id="338" w:name="_Toc373485461"/>
      <w:bookmarkEnd w:id="302"/>
      <w:bookmarkEnd w:id="325"/>
      <w:bookmarkEnd w:id="326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34"/>
      <w:bookmarkEnd w:id="335"/>
      <w:bookmarkEnd w:id="336"/>
      <w:bookmarkEnd w:id="337"/>
      <w:bookmarkEnd w:id="338"/>
    </w:p>
    <w:p w:rsidR="008C7498" w:rsidRPr="00C35064" w:rsidRDefault="008C7498">
      <w:pPr>
        <w:pStyle w:val="22"/>
      </w:pPr>
      <w:bookmarkStart w:id="339" w:name="_Toc373485462"/>
      <w:r w:rsidRPr="00C35064">
        <w:t>Форма Анкеты Участника</w:t>
      </w:r>
      <w:bookmarkEnd w:id="33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F5C78">
          <w:rPr>
            <w:noProof/>
          </w:rPr>
          <w:t>4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40" w:name="_Toc373485463"/>
      <w:r w:rsidRPr="00C35064">
        <w:lastRenderedPageBreak/>
        <w:t>Инструкции по заполнению</w:t>
      </w:r>
      <w:bookmarkEnd w:id="34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F5C7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41" w:name="_Ref55336378"/>
      <w:bookmarkStart w:id="342" w:name="_Toc57314676"/>
      <w:bookmarkStart w:id="343" w:name="_Toc69728990"/>
      <w:bookmarkStart w:id="344" w:name="_Toc373485464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41"/>
      <w:bookmarkEnd w:id="342"/>
      <w:bookmarkEnd w:id="343"/>
      <w:bookmarkEnd w:id="344"/>
    </w:p>
    <w:p w:rsidR="008C7498" w:rsidRPr="00C35064" w:rsidRDefault="008C7498">
      <w:pPr>
        <w:pStyle w:val="22"/>
      </w:pPr>
      <w:bookmarkStart w:id="345" w:name="_Toc373485465"/>
      <w:r w:rsidRPr="00C35064">
        <w:t>Форма Справки о перечне и годовых объемах выполнения аналогичных договоров</w:t>
      </w:r>
      <w:bookmarkEnd w:id="34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F5C78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46" w:name="_Toc373485466"/>
      <w:r w:rsidRPr="00C35064">
        <w:lastRenderedPageBreak/>
        <w:t>Инструкции по заполнению</w:t>
      </w:r>
      <w:bookmarkEnd w:id="34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F5C7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47" w:name="_Ref55336389"/>
      <w:bookmarkStart w:id="348" w:name="_Toc57314677"/>
      <w:bookmarkStart w:id="349" w:name="_Toc69728991"/>
      <w:bookmarkStart w:id="350" w:name="_Toc373485467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47"/>
      <w:bookmarkEnd w:id="348"/>
      <w:bookmarkEnd w:id="349"/>
      <w:bookmarkEnd w:id="350"/>
    </w:p>
    <w:p w:rsidR="008C7498" w:rsidRPr="00C35064" w:rsidRDefault="008C7498">
      <w:pPr>
        <w:pStyle w:val="22"/>
      </w:pPr>
      <w:bookmarkStart w:id="351" w:name="_Toc373485468"/>
      <w:r w:rsidRPr="00C35064">
        <w:t>Форма Справки о материально-технических ресурсах</w:t>
      </w:r>
      <w:bookmarkEnd w:id="35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F5C78">
          <w:rPr>
            <w:noProof/>
          </w:rPr>
          <w:t>6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52" w:name="_Toc373485469"/>
      <w:r w:rsidRPr="00C35064">
        <w:lastRenderedPageBreak/>
        <w:t>Инструкции по заполнению</w:t>
      </w:r>
      <w:bookmarkEnd w:id="35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F5C7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 w:rsidP="006C5E30">
      <w:pPr>
        <w:pStyle w:val="2"/>
        <w:pageBreakBefore/>
        <w:spacing w:before="0" w:after="0"/>
      </w:pPr>
      <w:bookmarkStart w:id="353" w:name="_Ref55336398"/>
      <w:bookmarkStart w:id="354" w:name="_Toc57314678"/>
      <w:bookmarkStart w:id="355" w:name="_Toc69728992"/>
      <w:bookmarkStart w:id="356" w:name="_Toc373485470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53"/>
      <w:bookmarkEnd w:id="354"/>
      <w:bookmarkEnd w:id="355"/>
      <w:bookmarkEnd w:id="356"/>
    </w:p>
    <w:p w:rsidR="008C7498" w:rsidRPr="00C35064" w:rsidRDefault="008C7498" w:rsidP="006C5E30">
      <w:pPr>
        <w:pStyle w:val="22"/>
        <w:spacing w:before="0" w:after="0"/>
      </w:pPr>
      <w:bookmarkStart w:id="357" w:name="_Toc373485471"/>
      <w:r w:rsidRPr="00C35064">
        <w:t>Форма Справки о кадровых ресурсах</w:t>
      </w:r>
      <w:bookmarkEnd w:id="35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6C5E30" w:rsidRDefault="008C7498" w:rsidP="006C5E30">
      <w:pPr>
        <w:spacing w:line="240" w:lineRule="auto"/>
        <w:ind w:firstLine="0"/>
        <w:jc w:val="left"/>
        <w:rPr>
          <w:sz w:val="24"/>
          <w:szCs w:val="24"/>
        </w:rPr>
      </w:pPr>
      <w:r w:rsidRPr="006C5E30">
        <w:rPr>
          <w:sz w:val="24"/>
          <w:szCs w:val="24"/>
        </w:rPr>
        <w:t xml:space="preserve">Приложение </w:t>
      </w:r>
      <w:r w:rsidR="006C5E30" w:rsidRPr="006C5E30">
        <w:rPr>
          <w:sz w:val="24"/>
          <w:szCs w:val="24"/>
        </w:rPr>
        <w:fldChar w:fldCharType="begin"/>
      </w:r>
      <w:r w:rsidR="006C5E30" w:rsidRPr="006C5E30">
        <w:rPr>
          <w:sz w:val="24"/>
          <w:szCs w:val="24"/>
        </w:rPr>
        <w:instrText xml:space="preserve"> SEQ Приложение \* ARABIC </w:instrText>
      </w:r>
      <w:r w:rsidR="006C5E30" w:rsidRPr="006C5E30">
        <w:rPr>
          <w:sz w:val="24"/>
          <w:szCs w:val="24"/>
        </w:rPr>
        <w:fldChar w:fldCharType="separate"/>
      </w:r>
      <w:r w:rsidR="007F5C78">
        <w:rPr>
          <w:noProof/>
          <w:sz w:val="24"/>
          <w:szCs w:val="24"/>
        </w:rPr>
        <w:t>7</w:t>
      </w:r>
      <w:r w:rsidR="006C5E30" w:rsidRPr="006C5E30">
        <w:rPr>
          <w:noProof/>
          <w:sz w:val="24"/>
          <w:szCs w:val="24"/>
        </w:rPr>
        <w:fldChar w:fldCharType="end"/>
      </w:r>
      <w:r w:rsidRPr="006C5E30">
        <w:rPr>
          <w:sz w:val="24"/>
          <w:szCs w:val="24"/>
        </w:rPr>
        <w:t xml:space="preserve"> к письму о подаче оферты</w:t>
      </w:r>
      <w:r w:rsidRPr="006C5E30">
        <w:rPr>
          <w:sz w:val="24"/>
          <w:szCs w:val="24"/>
        </w:rPr>
        <w:br/>
        <w:t>от «____»_____________ </w:t>
      </w:r>
      <w:proofErr w:type="gramStart"/>
      <w:r w:rsidRPr="006C5E30">
        <w:rPr>
          <w:sz w:val="24"/>
          <w:szCs w:val="24"/>
        </w:rPr>
        <w:t>г</w:t>
      </w:r>
      <w:proofErr w:type="gramEnd"/>
      <w:r w:rsidRPr="006C5E30">
        <w:rPr>
          <w:sz w:val="24"/>
          <w:szCs w:val="24"/>
        </w:rPr>
        <w:t>. №__________</w:t>
      </w:r>
    </w:p>
    <w:p w:rsidR="006C5E30" w:rsidRDefault="006C5E30" w:rsidP="006C5E30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</w:p>
    <w:p w:rsidR="008C7498" w:rsidRPr="006C5E30" w:rsidRDefault="008C7498" w:rsidP="006C5E30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 xml:space="preserve">Образование </w:t>
            </w:r>
            <w:r w:rsidRPr="006C5E30">
              <w:rPr>
                <w:sz w:val="16"/>
                <w:szCs w:val="16"/>
              </w:rPr>
              <w:t>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6C5E30" w:rsidRDefault="006C5E30">
      <w:pPr>
        <w:keepNext/>
        <w:suppressAutoHyphens/>
        <w:spacing w:line="240" w:lineRule="auto"/>
        <w:ind w:firstLine="0"/>
        <w:jc w:val="left"/>
        <w:rPr>
          <w:b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 w:rsidP="006C5E30">
      <w:pPr>
        <w:spacing w:line="240" w:lineRule="auto"/>
      </w:pPr>
      <w:r w:rsidRPr="00C35064">
        <w:t>____________________________________</w:t>
      </w:r>
    </w:p>
    <w:p w:rsidR="008C7498" w:rsidRPr="006C5E30" w:rsidRDefault="008C7498" w:rsidP="006C5E30">
      <w:pPr>
        <w:spacing w:line="240" w:lineRule="auto"/>
        <w:ind w:right="3684"/>
        <w:jc w:val="center"/>
        <w:rPr>
          <w:vertAlign w:val="superscript"/>
        </w:rPr>
      </w:pPr>
      <w:proofErr w:type="gramStart"/>
      <w:r w:rsidRPr="00C35064">
        <w:rPr>
          <w:vertAlign w:val="superscript"/>
        </w:rPr>
        <w:t>(фамилия, имя, о</w:t>
      </w:r>
      <w:r w:rsidR="006C5E30">
        <w:rPr>
          <w:vertAlign w:val="superscript"/>
        </w:rPr>
        <w:t>тчество подписавшего, должность</w:t>
      </w:r>
      <w:proofErr w:type="gramEnd"/>
    </w:p>
    <w:p w:rsidR="008C7498" w:rsidRPr="006C5E30" w:rsidRDefault="008C7498" w:rsidP="006C5E3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8" w:name="_Toc373485472"/>
      <w:r w:rsidRPr="00C35064">
        <w:lastRenderedPageBreak/>
        <w:t>Инструкции по заполнению</w:t>
      </w:r>
      <w:bookmarkEnd w:id="35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359" w:name="_Ref96861029"/>
      <w:bookmarkStart w:id="360" w:name="_Toc335643217"/>
      <w:bookmarkStart w:id="361" w:name="_Ref316552585"/>
      <w:bookmarkStart w:id="362" w:name="_Toc373485473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359"/>
      <w:bookmarkEnd w:id="360"/>
      <w:bookmarkEnd w:id="362"/>
    </w:p>
    <w:p w:rsidR="00E2402A" w:rsidRPr="00C35064" w:rsidRDefault="00E2402A" w:rsidP="001C2FAE">
      <w:pPr>
        <w:pStyle w:val="22"/>
      </w:pPr>
      <w:bookmarkStart w:id="363" w:name="_Toc335643218"/>
      <w:bookmarkStart w:id="364" w:name="_Toc373485474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363"/>
      <w:r w:rsidRPr="00C35064">
        <w:t>запроса предложений</w:t>
      </w:r>
      <w:bookmarkEnd w:id="364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F5C78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365" w:name="_Toc335643219"/>
      <w:bookmarkStart w:id="366" w:name="_Toc373485475"/>
      <w:r w:rsidRPr="00C35064">
        <w:lastRenderedPageBreak/>
        <w:t>Инструкции по заполнению</w:t>
      </w:r>
      <w:bookmarkEnd w:id="365"/>
      <w:bookmarkEnd w:id="366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367" w:name="_Ref336600691"/>
      <w:bookmarkStart w:id="368" w:name="_Toc373485476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361"/>
      <w:bookmarkEnd w:id="367"/>
      <w:bookmarkEnd w:id="368"/>
    </w:p>
    <w:p w:rsidR="00DD56A2" w:rsidRPr="00C35064" w:rsidRDefault="00DD56A2" w:rsidP="001C2FAE">
      <w:pPr>
        <w:pStyle w:val="22"/>
      </w:pPr>
      <w:bookmarkStart w:id="369" w:name="_Ref316552882"/>
      <w:bookmarkStart w:id="370" w:name="_Toc373485477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369"/>
      <w:bookmarkEnd w:id="370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371" w:name="_Toc356463920"/>
      <w:bookmarkStart w:id="372" w:name="_Ref356824650"/>
      <w:bookmarkStart w:id="373" w:name="_Toc373485478"/>
      <w:r>
        <w:lastRenderedPageBreak/>
        <w:t>Гарантийное письмо</w:t>
      </w:r>
      <w:bookmarkEnd w:id="371"/>
      <w:bookmarkEnd w:id="372"/>
      <w:bookmarkEnd w:id="373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374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375" w:name="_Toc37348547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374"/>
      <w:bookmarkEnd w:id="375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376" w:name="_Toc343154992"/>
      <w:bookmarkStart w:id="377" w:name="_Toc37348548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376"/>
      <w:bookmarkEnd w:id="377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378" w:name="_Ref324347300"/>
      <w:bookmarkStart w:id="379" w:name="_Ref324354857"/>
      <w:bookmarkStart w:id="380" w:name="_Ref324355042"/>
      <w:bookmarkStart w:id="381" w:name="_Toc37348548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378"/>
      <w:bookmarkEnd w:id="379"/>
      <w:bookmarkEnd w:id="380"/>
      <w:bookmarkEnd w:id="381"/>
    </w:p>
    <w:p w:rsidR="00473526" w:rsidRPr="00C35064" w:rsidRDefault="00473526" w:rsidP="00245DC1">
      <w:pPr>
        <w:pStyle w:val="2"/>
      </w:pPr>
      <w:bookmarkStart w:id="382" w:name="_Ref335067201"/>
      <w:bookmarkStart w:id="383" w:name="_Toc373485482"/>
      <w:r w:rsidRPr="00C35064">
        <w:t>Пояснения к проекту договора</w:t>
      </w:r>
      <w:bookmarkEnd w:id="382"/>
      <w:bookmarkEnd w:id="383"/>
    </w:p>
    <w:p w:rsidR="003B7987" w:rsidRDefault="003B7987" w:rsidP="003B7987">
      <w:r>
        <w:t>Проект договора представлен отдельным файлом в Приложении 2 к настоящей документации</w:t>
      </w:r>
    </w:p>
    <w:p w:rsidR="003B7987" w:rsidRPr="00BA2256" w:rsidRDefault="003B7987" w:rsidP="003B7987">
      <w:pPr>
        <w:ind w:firstLine="0"/>
      </w:pPr>
    </w:p>
    <w:p w:rsidR="003B7987" w:rsidRPr="00BA2256" w:rsidRDefault="003B7987" w:rsidP="003B7987">
      <w:pPr>
        <w:pStyle w:val="a3"/>
        <w:numPr>
          <w:ilvl w:val="2"/>
          <w:numId w:val="6"/>
        </w:numPr>
      </w:pPr>
      <w:r w:rsidRPr="00BA2256">
        <w:t xml:space="preserve">Настоящий проект договора содержит обязательные требования заказчика в отношении формы и всех условий договора. Указанные требования подлежат безусловному принятию участниками. Встречные предложения участников в отношении формы и (или) условий договора не допускаются.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166" w:rsidRDefault="00BA7166">
      <w:r>
        <w:separator/>
      </w:r>
    </w:p>
  </w:endnote>
  <w:endnote w:type="continuationSeparator" w:id="0">
    <w:p w:rsidR="00BA7166" w:rsidRDefault="00BA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E30" w:rsidRDefault="006C5E30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F5C78">
      <w:rPr>
        <w:rStyle w:val="ae"/>
        <w:noProof/>
      </w:rPr>
      <w:t>29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7F5C78">
      <w:rPr>
        <w:rStyle w:val="ae"/>
        <w:noProof/>
      </w:rPr>
      <w:t>56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E30" w:rsidRDefault="006C5E30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F5C78">
      <w:rPr>
        <w:rStyle w:val="ae"/>
        <w:noProof/>
      </w:rPr>
      <w:t>50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7F5C78">
      <w:rPr>
        <w:rStyle w:val="ae"/>
        <w:noProof/>
      </w:rPr>
      <w:t>56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166" w:rsidRDefault="00BA7166">
      <w:r>
        <w:separator/>
      </w:r>
    </w:p>
  </w:footnote>
  <w:footnote w:type="continuationSeparator" w:id="0">
    <w:p w:rsidR="00BA7166" w:rsidRDefault="00BA7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E30" w:rsidRDefault="006C5E30">
    <w:pPr>
      <w:pStyle w:val="aa"/>
      <w:pBdr>
        <w:bottom w:val="none" w:sz="0" w:space="0" w:color="auto"/>
      </w:pBdr>
    </w:pPr>
  </w:p>
  <w:p w:rsidR="006C5E30" w:rsidRDefault="006C5E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766764B"/>
    <w:multiLevelType w:val="multilevel"/>
    <w:tmpl w:val="A3F0BE0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836313F"/>
    <w:multiLevelType w:val="hybridMultilevel"/>
    <w:tmpl w:val="ECC2898E"/>
    <w:lvl w:ilvl="0" w:tplc="F3AC9E94">
      <w:start w:val="1"/>
      <w:numFmt w:val="russianLower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F3AC9E94">
      <w:start w:val="1"/>
      <w:numFmt w:val="russianLower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4976AF"/>
    <w:multiLevelType w:val="hybridMultilevel"/>
    <w:tmpl w:val="B9A6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4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675DC2"/>
    <w:multiLevelType w:val="hybridMultilevel"/>
    <w:tmpl w:val="CB703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6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7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8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9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14"/>
  </w:num>
  <w:num w:numId="4">
    <w:abstractNumId w:val="32"/>
  </w:num>
  <w:num w:numId="5">
    <w:abstractNumId w:val="12"/>
  </w:num>
  <w:num w:numId="6">
    <w:abstractNumId w:val="19"/>
  </w:num>
  <w:num w:numId="7">
    <w:abstractNumId w:val="5"/>
  </w:num>
  <w:num w:numId="8">
    <w:abstractNumId w:val="31"/>
  </w:num>
  <w:num w:numId="9">
    <w:abstractNumId w:val="13"/>
  </w:num>
  <w:num w:numId="10">
    <w:abstractNumId w:val="19"/>
  </w:num>
  <w:num w:numId="11">
    <w:abstractNumId w:val="11"/>
  </w:num>
  <w:num w:numId="12">
    <w:abstractNumId w:val="6"/>
  </w:num>
  <w:num w:numId="13">
    <w:abstractNumId w:val="7"/>
  </w:num>
  <w:num w:numId="14">
    <w:abstractNumId w:val="9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1"/>
  </w:num>
  <w:num w:numId="20">
    <w:abstractNumId w:val="39"/>
  </w:num>
  <w:num w:numId="21">
    <w:abstractNumId w:val="38"/>
  </w:num>
  <w:num w:numId="22">
    <w:abstractNumId w:val="30"/>
  </w:num>
  <w:num w:numId="23">
    <w:abstractNumId w:val="34"/>
  </w:num>
  <w:num w:numId="24">
    <w:abstractNumId w:val="3"/>
  </w:num>
  <w:num w:numId="25">
    <w:abstractNumId w:val="37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40"/>
  </w:num>
  <w:num w:numId="29">
    <w:abstractNumId w:val="26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28"/>
  </w:num>
  <w:num w:numId="35">
    <w:abstractNumId w:val="20"/>
  </w:num>
  <w:num w:numId="36">
    <w:abstractNumId w:val="27"/>
  </w:num>
  <w:num w:numId="37">
    <w:abstractNumId w:val="8"/>
  </w:num>
  <w:num w:numId="38">
    <w:abstractNumId w:val="33"/>
  </w:num>
  <w:num w:numId="39">
    <w:abstractNumId w:val="24"/>
  </w:num>
  <w:num w:numId="40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7"/>
  </w:num>
  <w:num w:numId="43">
    <w:abstractNumId w:val="22"/>
  </w:num>
  <w:num w:numId="44">
    <w:abstractNumId w:val="29"/>
  </w:num>
  <w:num w:numId="45">
    <w:abstractNumId w:val="19"/>
  </w:num>
  <w:num w:numId="46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26A02"/>
    <w:rsid w:val="00130834"/>
    <w:rsid w:val="00131823"/>
    <w:rsid w:val="00135EF0"/>
    <w:rsid w:val="00136A75"/>
    <w:rsid w:val="00141CEB"/>
    <w:rsid w:val="00146EDD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B7987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C5E30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5C78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02951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A7166"/>
    <w:rsid w:val="00BB2521"/>
    <w:rsid w:val="00BB2D57"/>
    <w:rsid w:val="00BB3272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B7B23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EF6BB9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A6D15-D8D4-4383-A3D3-042056FB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56</Pages>
  <Words>15692</Words>
  <Characters>89449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104932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11</cp:revision>
  <cp:lastPrinted>2013-11-29T01:10:00Z</cp:lastPrinted>
  <dcterms:created xsi:type="dcterms:W3CDTF">2013-07-29T00:45:00Z</dcterms:created>
  <dcterms:modified xsi:type="dcterms:W3CDTF">2013-11-29T03:39:00Z</dcterms:modified>
</cp:coreProperties>
</file>