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67917151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7917151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CA2560">
              <w:rPr>
                <w:sz w:val="24"/>
                <w:szCs w:val="24"/>
              </w:rPr>
              <w:t>51</w:t>
            </w:r>
            <w:r w:rsidR="00945B51">
              <w:rPr>
                <w:sz w:val="24"/>
                <w:szCs w:val="24"/>
              </w:rPr>
              <w:t>0</w:t>
            </w:r>
            <w:r w:rsidR="003B16A5">
              <w:rPr>
                <w:sz w:val="24"/>
                <w:szCs w:val="24"/>
              </w:rPr>
              <w:t>/</w:t>
            </w:r>
            <w:proofErr w:type="spellStart"/>
            <w:r w:rsidR="00F2409B">
              <w:rPr>
                <w:sz w:val="24"/>
                <w:szCs w:val="24"/>
              </w:rPr>
              <w:t>У</w:t>
            </w:r>
            <w:r w:rsidR="00945B51">
              <w:rPr>
                <w:sz w:val="24"/>
                <w:szCs w:val="24"/>
              </w:rPr>
              <w:t>ТПиР</w:t>
            </w:r>
            <w:proofErr w:type="spellEnd"/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CA2560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C24105">
              <w:rPr>
                <w:sz w:val="24"/>
                <w:szCs w:val="24"/>
              </w:rPr>
              <w:t>сентября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945B51" w:rsidRDefault="00F54B77" w:rsidP="00F2409B">
      <w:pPr>
        <w:spacing w:line="240" w:lineRule="auto"/>
        <w:ind w:firstLine="708"/>
        <w:rPr>
          <w:sz w:val="26"/>
          <w:szCs w:val="26"/>
        </w:rPr>
      </w:pPr>
      <w:r w:rsidRPr="00945B51">
        <w:rPr>
          <w:sz w:val="26"/>
          <w:szCs w:val="26"/>
        </w:rPr>
        <w:t>Закрытый</w:t>
      </w:r>
      <w:r w:rsidR="003C690B" w:rsidRPr="00945B51">
        <w:rPr>
          <w:sz w:val="26"/>
          <w:szCs w:val="26"/>
        </w:rPr>
        <w:t xml:space="preserve"> запрос </w:t>
      </w:r>
      <w:r w:rsidRPr="00945B51">
        <w:rPr>
          <w:sz w:val="26"/>
          <w:szCs w:val="26"/>
        </w:rPr>
        <w:t>цен</w:t>
      </w:r>
      <w:r w:rsidR="003C690B" w:rsidRPr="00945B51">
        <w:rPr>
          <w:sz w:val="26"/>
          <w:szCs w:val="26"/>
        </w:rPr>
        <w:t xml:space="preserve"> на право заключения Договора на </w:t>
      </w:r>
      <w:r w:rsidR="00F2409B" w:rsidRPr="00945B51">
        <w:rPr>
          <w:sz w:val="26"/>
          <w:szCs w:val="26"/>
        </w:rPr>
        <w:t xml:space="preserve">выполнение работ: </w:t>
      </w:r>
    </w:p>
    <w:p w:rsidR="00945B51" w:rsidRPr="00945B51" w:rsidRDefault="00945B51" w:rsidP="00945B51">
      <w:pPr>
        <w:spacing w:line="240" w:lineRule="auto"/>
        <w:ind w:firstLine="709"/>
        <w:rPr>
          <w:b/>
          <w:i/>
          <w:snapToGrid/>
          <w:sz w:val="26"/>
          <w:szCs w:val="26"/>
        </w:rPr>
      </w:pPr>
      <w:r w:rsidRPr="00945B51">
        <w:rPr>
          <w:b/>
          <w:i/>
          <w:snapToGrid/>
          <w:color w:val="000000"/>
          <w:sz w:val="26"/>
          <w:szCs w:val="26"/>
        </w:rPr>
        <w:t>Выполнение мероприятий по технологическому присоединению заявителей с максимальной мощностью до 150 кВт на территории СП "Приморские Центральные ЭС"</w:t>
      </w:r>
      <w:r w:rsidRPr="00945B51">
        <w:rPr>
          <w:snapToGrid/>
          <w:sz w:val="26"/>
          <w:szCs w:val="26"/>
        </w:rPr>
        <w:t>:</w:t>
      </w:r>
      <w:bookmarkStart w:id="2" w:name="_GoBack"/>
      <w:bookmarkEnd w:id="2"/>
    </w:p>
    <w:p w:rsidR="00945B51" w:rsidRPr="00945B51" w:rsidRDefault="00945B51" w:rsidP="00945B51">
      <w:pPr>
        <w:tabs>
          <w:tab w:val="left" w:pos="851"/>
        </w:tabs>
        <w:spacing w:line="240" w:lineRule="auto"/>
        <w:ind w:left="567" w:firstLine="0"/>
        <w:rPr>
          <w:b/>
          <w:snapToGrid/>
          <w:sz w:val="26"/>
          <w:szCs w:val="26"/>
        </w:rPr>
      </w:pPr>
      <w:r w:rsidRPr="00945B51">
        <w:rPr>
          <w:b/>
          <w:bCs/>
          <w:i/>
          <w:iCs/>
          <w:snapToGrid/>
          <w:w w:val="110"/>
          <w:sz w:val="26"/>
          <w:szCs w:val="26"/>
        </w:rPr>
        <w:t>Закупка № 953.2:</w:t>
      </w:r>
    </w:p>
    <w:p w:rsidR="00945B51" w:rsidRPr="00945B51" w:rsidRDefault="00945B51" w:rsidP="00945B51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6"/>
          <w:szCs w:val="26"/>
        </w:rPr>
      </w:pPr>
      <w:r w:rsidRPr="00945B51">
        <w:rPr>
          <w:bCs/>
          <w:snapToGrid/>
          <w:sz w:val="26"/>
          <w:szCs w:val="26"/>
        </w:rPr>
        <w:t xml:space="preserve">              </w:t>
      </w:r>
      <w:r w:rsidRPr="00945B51">
        <w:rPr>
          <w:b/>
          <w:bCs/>
          <w:i/>
          <w:snapToGrid/>
          <w:sz w:val="26"/>
          <w:szCs w:val="26"/>
        </w:rPr>
        <w:t xml:space="preserve">Лот № 27 </w:t>
      </w:r>
      <w:r w:rsidRPr="00945B51">
        <w:rPr>
          <w:bCs/>
          <w:snapToGrid/>
          <w:sz w:val="26"/>
          <w:szCs w:val="26"/>
        </w:rPr>
        <w:t>– «</w:t>
      </w:r>
      <w:r w:rsidRPr="00945B51">
        <w:rPr>
          <w:b/>
          <w:i/>
          <w:snapToGrid/>
          <w:sz w:val="26"/>
          <w:szCs w:val="26"/>
        </w:rPr>
        <w:t xml:space="preserve">Выполнение мероприятий по технологическому присоединению заявителей с максимальной мощностью до 150 кВт на территории СП "Приморские Центральные ЭС" (Приморский край, </w:t>
      </w:r>
      <w:proofErr w:type="gramStart"/>
      <w:r w:rsidRPr="00945B51">
        <w:rPr>
          <w:b/>
          <w:i/>
          <w:snapToGrid/>
          <w:sz w:val="26"/>
          <w:szCs w:val="26"/>
        </w:rPr>
        <w:t>с</w:t>
      </w:r>
      <w:proofErr w:type="gramEnd"/>
      <w:r w:rsidRPr="00945B51">
        <w:rPr>
          <w:b/>
          <w:i/>
          <w:snapToGrid/>
          <w:sz w:val="26"/>
          <w:szCs w:val="26"/>
        </w:rPr>
        <w:t>. Камень-Рыболов)».</w:t>
      </w:r>
    </w:p>
    <w:p w:rsidR="00945B51" w:rsidRPr="00945B51" w:rsidRDefault="00945B51" w:rsidP="00945B51">
      <w:pPr>
        <w:spacing w:line="240" w:lineRule="auto"/>
        <w:ind w:firstLine="0"/>
        <w:rPr>
          <w:bCs/>
          <w:iCs/>
          <w:snapToGrid/>
          <w:sz w:val="26"/>
          <w:szCs w:val="26"/>
        </w:rPr>
      </w:pPr>
      <w:r w:rsidRPr="00945B51">
        <w:rPr>
          <w:bCs/>
          <w:iCs/>
          <w:snapToGrid/>
          <w:sz w:val="26"/>
          <w:szCs w:val="26"/>
        </w:rPr>
        <w:t>Закупка проводится согласно ГКПЗ 2013г. раздела  2.1.1 «Услуги КС» на основании указания ОАО «ДРСК» от  05.09.2013 г. № 96.</w:t>
      </w:r>
    </w:p>
    <w:p w:rsidR="00C24105" w:rsidRPr="00945B51" w:rsidRDefault="00945B51" w:rsidP="00945B51">
      <w:pPr>
        <w:tabs>
          <w:tab w:val="left" w:pos="993"/>
        </w:tabs>
        <w:spacing w:line="240" w:lineRule="auto"/>
        <w:rPr>
          <w:b/>
          <w:i/>
          <w:sz w:val="26"/>
          <w:szCs w:val="26"/>
        </w:rPr>
      </w:pPr>
      <w:r w:rsidRPr="00945B51">
        <w:rPr>
          <w:bCs/>
          <w:iCs/>
          <w:snapToGrid/>
          <w:sz w:val="26"/>
          <w:szCs w:val="26"/>
        </w:rPr>
        <w:t xml:space="preserve">Плановая стоимость закупки: </w:t>
      </w:r>
      <w:r w:rsidRPr="00945B51">
        <w:rPr>
          <w:b/>
          <w:bCs/>
          <w:i/>
          <w:sz w:val="26"/>
          <w:szCs w:val="26"/>
        </w:rPr>
        <w:t>794 931,18 руб. без НДС.</w:t>
      </w:r>
    </w:p>
    <w:p w:rsidR="003C690B" w:rsidRPr="00945B51" w:rsidRDefault="003C690B" w:rsidP="00C02479">
      <w:pPr>
        <w:pStyle w:val="21"/>
        <w:rPr>
          <w:bCs/>
          <w:caps/>
          <w:sz w:val="26"/>
          <w:szCs w:val="26"/>
        </w:rPr>
      </w:pPr>
    </w:p>
    <w:p w:rsidR="003C690B" w:rsidRPr="00945B51" w:rsidRDefault="003C690B" w:rsidP="00C02479">
      <w:pPr>
        <w:pStyle w:val="21"/>
        <w:rPr>
          <w:bCs/>
          <w:caps/>
          <w:sz w:val="26"/>
          <w:szCs w:val="26"/>
        </w:rPr>
      </w:pPr>
      <w:r w:rsidRPr="00945B51">
        <w:rPr>
          <w:bCs/>
          <w:caps/>
          <w:sz w:val="26"/>
          <w:szCs w:val="26"/>
        </w:rPr>
        <w:t>ПРИСУТСТВОВАЛИ:</w:t>
      </w:r>
    </w:p>
    <w:p w:rsidR="003C690B" w:rsidRPr="00945B51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945B51">
        <w:rPr>
          <w:sz w:val="26"/>
          <w:szCs w:val="26"/>
        </w:rPr>
        <w:tab/>
        <w:t xml:space="preserve">На заседании </w:t>
      </w:r>
      <w:r w:rsidR="00252B9E" w:rsidRPr="00945B51">
        <w:rPr>
          <w:sz w:val="26"/>
          <w:szCs w:val="26"/>
        </w:rPr>
        <w:t>присутствовал</w:t>
      </w:r>
      <w:r w:rsidR="001A7E24" w:rsidRPr="00945B51">
        <w:rPr>
          <w:sz w:val="26"/>
          <w:szCs w:val="26"/>
        </w:rPr>
        <w:t>о</w:t>
      </w:r>
      <w:r w:rsidR="00252B9E" w:rsidRPr="00945B51">
        <w:rPr>
          <w:sz w:val="26"/>
          <w:szCs w:val="26"/>
        </w:rPr>
        <w:t xml:space="preserve"> </w:t>
      </w:r>
      <w:r w:rsidR="001A7E24" w:rsidRPr="00945B51">
        <w:rPr>
          <w:sz w:val="26"/>
          <w:szCs w:val="26"/>
        </w:rPr>
        <w:t>8</w:t>
      </w:r>
      <w:r w:rsidR="00252B9E" w:rsidRPr="00945B51">
        <w:rPr>
          <w:sz w:val="26"/>
          <w:szCs w:val="26"/>
        </w:rPr>
        <w:t xml:space="preserve"> членов </w:t>
      </w:r>
      <w:r w:rsidRPr="00945B51">
        <w:rPr>
          <w:sz w:val="26"/>
          <w:szCs w:val="26"/>
        </w:rPr>
        <w:t>Закупочной комиссии 2 уровня</w:t>
      </w:r>
      <w:r w:rsidR="00252B9E" w:rsidRPr="00945B51">
        <w:rPr>
          <w:sz w:val="26"/>
          <w:szCs w:val="26"/>
        </w:rPr>
        <w:t>.</w:t>
      </w:r>
      <w:r w:rsidRPr="00945B51">
        <w:rPr>
          <w:b/>
          <w:bCs/>
          <w:color w:val="000000"/>
          <w:sz w:val="26"/>
          <w:szCs w:val="26"/>
        </w:rPr>
        <w:t xml:space="preserve"> </w:t>
      </w:r>
    </w:p>
    <w:p w:rsidR="003C690B" w:rsidRPr="00945B51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945B51" w:rsidRPr="00945B51" w:rsidRDefault="00945B51" w:rsidP="00945B51">
      <w:pPr>
        <w:pStyle w:val="21"/>
        <w:ind w:left="567" w:firstLine="0"/>
        <w:rPr>
          <w:caps/>
          <w:sz w:val="26"/>
          <w:szCs w:val="26"/>
        </w:rPr>
      </w:pPr>
      <w:r w:rsidRPr="00945B51">
        <w:rPr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45B51" w:rsidRPr="00945B51" w:rsidRDefault="00945B51" w:rsidP="00945B51">
      <w:pPr>
        <w:pStyle w:val="21"/>
        <w:ind w:left="567" w:firstLine="0"/>
        <w:rPr>
          <w:bCs/>
          <w:iCs/>
          <w:sz w:val="26"/>
          <w:szCs w:val="26"/>
        </w:rPr>
      </w:pPr>
      <w:r w:rsidRPr="00945B51">
        <w:rPr>
          <w:sz w:val="26"/>
          <w:szCs w:val="26"/>
        </w:rPr>
        <w:t xml:space="preserve">1.  </w:t>
      </w:r>
      <w:r w:rsidRPr="00945B51">
        <w:rPr>
          <w:bCs/>
          <w:iCs/>
          <w:sz w:val="26"/>
          <w:szCs w:val="26"/>
        </w:rPr>
        <w:t xml:space="preserve">О признании закрытого запроса цен </w:t>
      </w:r>
      <w:proofErr w:type="gramStart"/>
      <w:r w:rsidRPr="00945B51">
        <w:rPr>
          <w:bCs/>
          <w:iCs/>
          <w:sz w:val="26"/>
          <w:szCs w:val="26"/>
        </w:rPr>
        <w:t>несостоявшимся</w:t>
      </w:r>
      <w:proofErr w:type="gramEnd"/>
      <w:r w:rsidRPr="00945B51">
        <w:rPr>
          <w:bCs/>
          <w:iCs/>
          <w:sz w:val="26"/>
          <w:szCs w:val="26"/>
        </w:rPr>
        <w:t xml:space="preserve">. </w:t>
      </w:r>
    </w:p>
    <w:p w:rsidR="00945B51" w:rsidRPr="00945B51" w:rsidRDefault="00945B51" w:rsidP="00945B51">
      <w:pPr>
        <w:pStyle w:val="21"/>
        <w:ind w:left="567" w:firstLine="0"/>
        <w:rPr>
          <w:sz w:val="26"/>
          <w:szCs w:val="26"/>
        </w:rPr>
      </w:pPr>
    </w:p>
    <w:p w:rsidR="00945B51" w:rsidRPr="00945B51" w:rsidRDefault="00945B51" w:rsidP="00945B51">
      <w:pPr>
        <w:pStyle w:val="21"/>
        <w:ind w:left="567" w:firstLine="0"/>
        <w:rPr>
          <w:sz w:val="26"/>
          <w:szCs w:val="26"/>
        </w:rPr>
      </w:pPr>
      <w:r w:rsidRPr="00945B51">
        <w:rPr>
          <w:bCs/>
          <w:i/>
          <w:iCs/>
          <w:sz w:val="26"/>
          <w:szCs w:val="26"/>
        </w:rPr>
        <w:t xml:space="preserve">ВОПРОС 1 «О признании закрытого запроса цен </w:t>
      </w:r>
      <w:proofErr w:type="gramStart"/>
      <w:r w:rsidRPr="00945B51">
        <w:rPr>
          <w:bCs/>
          <w:i/>
          <w:iCs/>
          <w:sz w:val="26"/>
          <w:szCs w:val="26"/>
        </w:rPr>
        <w:t>несостоявшимся</w:t>
      </w:r>
      <w:proofErr w:type="gramEnd"/>
      <w:r w:rsidRPr="00945B51">
        <w:rPr>
          <w:bCs/>
          <w:i/>
          <w:iCs/>
          <w:sz w:val="26"/>
          <w:szCs w:val="26"/>
        </w:rPr>
        <w:t>»</w:t>
      </w:r>
    </w:p>
    <w:p w:rsidR="00945B51" w:rsidRPr="00945B51" w:rsidRDefault="00945B51" w:rsidP="00945B51">
      <w:pPr>
        <w:pStyle w:val="a9"/>
        <w:spacing w:line="240" w:lineRule="auto"/>
        <w:ind w:left="567" w:firstLine="0"/>
        <w:rPr>
          <w:sz w:val="26"/>
          <w:szCs w:val="26"/>
        </w:rPr>
      </w:pPr>
    </w:p>
    <w:p w:rsidR="00945B51" w:rsidRPr="00945B51" w:rsidRDefault="00945B51" w:rsidP="00945B51">
      <w:pPr>
        <w:pStyle w:val="a9"/>
        <w:suppressAutoHyphens/>
        <w:spacing w:line="240" w:lineRule="auto"/>
        <w:ind w:left="567" w:firstLine="0"/>
        <w:rPr>
          <w:sz w:val="26"/>
          <w:szCs w:val="26"/>
        </w:rPr>
      </w:pPr>
      <w:r w:rsidRPr="00945B51">
        <w:rPr>
          <w:sz w:val="26"/>
          <w:szCs w:val="26"/>
        </w:rPr>
        <w:t>ОТМЕТИЛИ</w:t>
      </w:r>
    </w:p>
    <w:p w:rsidR="00945B51" w:rsidRPr="00945B51" w:rsidRDefault="00945B51" w:rsidP="00945B51">
      <w:pPr>
        <w:spacing w:before="40" w:after="40" w:line="240" w:lineRule="auto"/>
        <w:ind w:right="57"/>
        <w:rPr>
          <w:bCs/>
          <w:iCs/>
          <w:sz w:val="26"/>
          <w:szCs w:val="26"/>
        </w:rPr>
      </w:pPr>
      <w:r w:rsidRPr="00945B51">
        <w:rPr>
          <w:sz w:val="26"/>
          <w:szCs w:val="26"/>
        </w:rPr>
        <w:t>Так как на закрытый запрос цен не поступило ни одного предложения, на основании пункта 5 статьи 447 части первой Гражданского кодекса Российской Федерации Закупочной комиссии предлагается признать данный закрытый запрос цен несостоявшимся.</w:t>
      </w:r>
    </w:p>
    <w:p w:rsidR="00945B51" w:rsidRPr="00945B51" w:rsidRDefault="00945B51" w:rsidP="00945B51">
      <w:pPr>
        <w:pStyle w:val="a9"/>
        <w:spacing w:line="240" w:lineRule="auto"/>
        <w:ind w:left="567" w:firstLine="0"/>
        <w:rPr>
          <w:bCs/>
          <w:iCs/>
          <w:sz w:val="26"/>
          <w:szCs w:val="26"/>
        </w:rPr>
      </w:pPr>
    </w:p>
    <w:p w:rsidR="00945B51" w:rsidRPr="00945B51" w:rsidRDefault="00945B51" w:rsidP="00945B51">
      <w:pPr>
        <w:spacing w:line="240" w:lineRule="auto"/>
        <w:ind w:firstLine="0"/>
        <w:rPr>
          <w:b/>
          <w:sz w:val="26"/>
          <w:szCs w:val="26"/>
        </w:rPr>
      </w:pPr>
      <w:r w:rsidRPr="00945B51">
        <w:rPr>
          <w:b/>
          <w:sz w:val="26"/>
          <w:szCs w:val="26"/>
        </w:rPr>
        <w:t>РЕШИЛИ:</w:t>
      </w:r>
    </w:p>
    <w:p w:rsidR="00945B51" w:rsidRPr="00945B51" w:rsidRDefault="00945B51" w:rsidP="00945B51">
      <w:pPr>
        <w:pStyle w:val="a9"/>
        <w:spacing w:line="240" w:lineRule="auto"/>
        <w:ind w:left="567" w:firstLine="0"/>
        <w:rPr>
          <w:b/>
          <w:sz w:val="26"/>
          <w:szCs w:val="26"/>
        </w:rPr>
      </w:pPr>
    </w:p>
    <w:p w:rsidR="00945B51" w:rsidRPr="00945B51" w:rsidRDefault="00945B51" w:rsidP="00945B51">
      <w:pPr>
        <w:spacing w:line="240" w:lineRule="auto"/>
        <w:rPr>
          <w:b/>
          <w:i/>
          <w:snapToGrid/>
          <w:sz w:val="26"/>
          <w:szCs w:val="26"/>
        </w:rPr>
      </w:pPr>
      <w:r w:rsidRPr="00945B51">
        <w:rPr>
          <w:sz w:val="26"/>
          <w:szCs w:val="26"/>
        </w:rPr>
        <w:t xml:space="preserve">1. Признать закрытый запрос цен на право заключения договора на выполнение работ: </w:t>
      </w:r>
      <w:r w:rsidRPr="00945B51">
        <w:rPr>
          <w:b/>
          <w:i/>
          <w:snapToGrid/>
          <w:color w:val="000000"/>
          <w:sz w:val="26"/>
          <w:szCs w:val="26"/>
        </w:rPr>
        <w:t xml:space="preserve">Выполнение мероприятий по технологическому присоединению заявителей с максимальной мощностью до 150 кВт на территории СП "Приморские Центральные </w:t>
      </w:r>
      <w:proofErr w:type="spellStart"/>
      <w:r w:rsidRPr="00945B51">
        <w:rPr>
          <w:b/>
          <w:i/>
          <w:snapToGrid/>
          <w:color w:val="000000"/>
          <w:sz w:val="26"/>
          <w:szCs w:val="26"/>
        </w:rPr>
        <w:t>ЭС"</w:t>
      </w:r>
      <w:proofErr w:type="gramStart"/>
      <w:r w:rsidRPr="00945B51">
        <w:rPr>
          <w:snapToGrid/>
          <w:sz w:val="26"/>
          <w:szCs w:val="26"/>
        </w:rPr>
        <w:t>:</w:t>
      </w:r>
      <w:r w:rsidRPr="00945B51">
        <w:rPr>
          <w:b/>
          <w:bCs/>
          <w:i/>
          <w:iCs/>
          <w:snapToGrid/>
          <w:w w:val="110"/>
          <w:sz w:val="26"/>
          <w:szCs w:val="26"/>
        </w:rPr>
        <w:t>З</w:t>
      </w:r>
      <w:proofErr w:type="gramEnd"/>
      <w:r w:rsidRPr="00945B51">
        <w:rPr>
          <w:b/>
          <w:bCs/>
          <w:i/>
          <w:iCs/>
          <w:snapToGrid/>
          <w:w w:val="110"/>
          <w:sz w:val="26"/>
          <w:szCs w:val="26"/>
        </w:rPr>
        <w:t>акупка</w:t>
      </w:r>
      <w:proofErr w:type="spellEnd"/>
      <w:r w:rsidRPr="00945B51">
        <w:rPr>
          <w:b/>
          <w:bCs/>
          <w:i/>
          <w:iCs/>
          <w:snapToGrid/>
          <w:w w:val="110"/>
          <w:sz w:val="26"/>
          <w:szCs w:val="26"/>
        </w:rPr>
        <w:t xml:space="preserve"> № 953.2:</w:t>
      </w:r>
      <w:r w:rsidRPr="00945B51">
        <w:rPr>
          <w:b/>
          <w:bCs/>
          <w:i/>
          <w:snapToGrid/>
          <w:sz w:val="26"/>
          <w:szCs w:val="26"/>
        </w:rPr>
        <w:t xml:space="preserve">Лот № 27 </w:t>
      </w:r>
      <w:r w:rsidRPr="00945B51">
        <w:rPr>
          <w:bCs/>
          <w:snapToGrid/>
          <w:sz w:val="26"/>
          <w:szCs w:val="26"/>
        </w:rPr>
        <w:t>– «</w:t>
      </w:r>
      <w:r w:rsidRPr="00945B51">
        <w:rPr>
          <w:b/>
          <w:i/>
          <w:snapToGrid/>
          <w:sz w:val="26"/>
          <w:szCs w:val="26"/>
        </w:rPr>
        <w:t xml:space="preserve">Выполнение мероприятий по технологическому присоединению заявителей с </w:t>
      </w:r>
      <w:r w:rsidRPr="00945B51">
        <w:rPr>
          <w:b/>
          <w:i/>
          <w:snapToGrid/>
          <w:sz w:val="26"/>
          <w:szCs w:val="26"/>
        </w:rPr>
        <w:lastRenderedPageBreak/>
        <w:t xml:space="preserve">максимальной мощностью до 150 кВт на территории СП "Приморские Центральные ЭС" (Приморский край, </w:t>
      </w:r>
      <w:proofErr w:type="gramStart"/>
      <w:r w:rsidRPr="00945B51">
        <w:rPr>
          <w:b/>
          <w:i/>
          <w:snapToGrid/>
          <w:sz w:val="26"/>
          <w:szCs w:val="26"/>
        </w:rPr>
        <w:t>с</w:t>
      </w:r>
      <w:proofErr w:type="gramEnd"/>
      <w:r w:rsidRPr="00945B51">
        <w:rPr>
          <w:b/>
          <w:i/>
          <w:snapToGrid/>
          <w:sz w:val="26"/>
          <w:szCs w:val="26"/>
        </w:rPr>
        <w:t xml:space="preserve">. Камень-Рыболов)» </w:t>
      </w:r>
      <w:r w:rsidRPr="00945B51">
        <w:rPr>
          <w:snapToGrid/>
          <w:sz w:val="26"/>
          <w:szCs w:val="26"/>
        </w:rPr>
        <w:t>несостоявшимся.</w:t>
      </w:r>
    </w:p>
    <w:p w:rsidR="00F02E3E" w:rsidRPr="00945B51" w:rsidRDefault="00F02E3E" w:rsidP="00945B51">
      <w:pPr>
        <w:spacing w:line="240" w:lineRule="auto"/>
        <w:ind w:left="567" w:firstLine="0"/>
        <w:contextualSpacing/>
        <w:rPr>
          <w:snapToGrid/>
          <w:sz w:val="26"/>
          <w:szCs w:val="26"/>
        </w:rPr>
      </w:pPr>
    </w:p>
    <w:p w:rsidR="00CA2560" w:rsidRPr="00945B51" w:rsidRDefault="00CA2560" w:rsidP="00C02479">
      <w:pPr>
        <w:keepNext/>
        <w:spacing w:line="240" w:lineRule="auto"/>
        <w:ind w:firstLine="0"/>
        <w:rPr>
          <w:caps/>
          <w:sz w:val="26"/>
          <w:szCs w:val="26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945B51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945B51" w:rsidRDefault="00C02479" w:rsidP="00C02479">
            <w:pPr>
              <w:pStyle w:val="a4"/>
              <w:rPr>
                <w:sz w:val="26"/>
                <w:szCs w:val="26"/>
              </w:rPr>
            </w:pPr>
            <w:r w:rsidRPr="00945B51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945B51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946" w:type="dxa"/>
          </w:tcPr>
          <w:p w:rsidR="00C02479" w:rsidRPr="00945B51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945B51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945B51" w:rsidRDefault="00C24105" w:rsidP="00C02479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proofErr w:type="spellStart"/>
            <w:r w:rsidRPr="00945B51">
              <w:rPr>
                <w:b/>
                <w:i/>
                <w:sz w:val="26"/>
                <w:szCs w:val="26"/>
              </w:rPr>
              <w:t>Моторина</w:t>
            </w:r>
            <w:proofErr w:type="spellEnd"/>
            <w:r w:rsidRPr="00945B51">
              <w:rPr>
                <w:b/>
                <w:i/>
                <w:sz w:val="26"/>
                <w:szCs w:val="26"/>
              </w:rPr>
              <w:t xml:space="preserve"> О.А.</w:t>
            </w:r>
            <w:r w:rsidR="00C02479" w:rsidRPr="00945B51">
              <w:rPr>
                <w:sz w:val="26"/>
                <w:szCs w:val="26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945B51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945B51">
              <w:rPr>
                <w:sz w:val="26"/>
                <w:szCs w:val="26"/>
              </w:rPr>
              <w:t>_____________________________</w:t>
            </w:r>
          </w:p>
        </w:tc>
      </w:tr>
      <w:tr w:rsidR="00252B9E" w:rsidRPr="00945B51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945B51" w:rsidRDefault="00252B9E" w:rsidP="00C02479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946" w:type="dxa"/>
          </w:tcPr>
          <w:p w:rsidR="00252B9E" w:rsidRPr="00945B51" w:rsidRDefault="00252B9E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  <w:tr w:rsidR="00C02479" w:rsidRPr="00945B51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945B51" w:rsidRDefault="00C02479" w:rsidP="00C02479">
            <w:pPr>
              <w:pStyle w:val="a4"/>
              <w:rPr>
                <w:sz w:val="26"/>
                <w:szCs w:val="26"/>
              </w:rPr>
            </w:pPr>
            <w:r w:rsidRPr="00945B51">
              <w:rPr>
                <w:b/>
                <w:bCs/>
                <w:sz w:val="26"/>
                <w:szCs w:val="26"/>
              </w:rPr>
              <w:t>Технический секретарь Закупочной комиссии:</w:t>
            </w:r>
            <w:r w:rsidRPr="00945B51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946" w:type="dxa"/>
          </w:tcPr>
          <w:p w:rsidR="00C02479" w:rsidRPr="00945B51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945B51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945B51" w:rsidRDefault="007D21BA" w:rsidP="00C02479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945B51">
              <w:rPr>
                <w:b/>
                <w:i/>
                <w:sz w:val="26"/>
                <w:szCs w:val="26"/>
              </w:rPr>
              <w:t>Курганов К.В.</w:t>
            </w:r>
            <w:r w:rsidR="00C02479" w:rsidRPr="00945B51">
              <w:rPr>
                <w:b/>
                <w:i/>
                <w:sz w:val="26"/>
                <w:szCs w:val="26"/>
              </w:rPr>
              <w:t xml:space="preserve"> </w:t>
            </w:r>
            <w:r w:rsidR="00C02479" w:rsidRPr="00945B51">
              <w:rPr>
                <w:sz w:val="26"/>
                <w:szCs w:val="26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945B51" w:rsidRDefault="00C02479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945B51">
              <w:rPr>
                <w:sz w:val="26"/>
                <w:szCs w:val="26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98B" w:rsidRDefault="0098498B" w:rsidP="00355095">
      <w:pPr>
        <w:spacing w:line="240" w:lineRule="auto"/>
      </w:pPr>
      <w:r>
        <w:separator/>
      </w:r>
    </w:p>
  </w:endnote>
  <w:endnote w:type="continuationSeparator" w:id="0">
    <w:p w:rsidR="0098498B" w:rsidRDefault="0098498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32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32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98B" w:rsidRDefault="0098498B" w:rsidP="00355095">
      <w:pPr>
        <w:spacing w:line="240" w:lineRule="auto"/>
      </w:pPr>
      <w:r>
        <w:separator/>
      </w:r>
    </w:p>
  </w:footnote>
  <w:footnote w:type="continuationSeparator" w:id="0">
    <w:p w:rsidR="0098498B" w:rsidRDefault="0098498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945B51">
      <w:rPr>
        <w:i/>
        <w:sz w:val="20"/>
      </w:rPr>
      <w:t>953.2</w:t>
    </w:r>
    <w:r w:rsidR="00CA2560">
      <w:rPr>
        <w:i/>
        <w:sz w:val="20"/>
      </w:rPr>
      <w:t xml:space="preserve"> </w:t>
    </w:r>
    <w:r w:rsidR="00290C32">
      <w:rPr>
        <w:i/>
        <w:sz w:val="20"/>
      </w:rPr>
      <w:t xml:space="preserve">лот </w:t>
    </w:r>
    <w:r w:rsidR="00945B51">
      <w:rPr>
        <w:i/>
        <w:sz w:val="20"/>
      </w:rPr>
      <w:t>27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945B51">
      <w:rPr>
        <w:i/>
        <w:sz w:val="20"/>
      </w:rPr>
      <w:t>2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1E566B"/>
    <w:multiLevelType w:val="hybridMultilevel"/>
    <w:tmpl w:val="F9FCC556"/>
    <w:lvl w:ilvl="0" w:tplc="1B526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3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43503"/>
    <w:rsid w:val="00144C8B"/>
    <w:rsid w:val="00145E64"/>
    <w:rsid w:val="00163503"/>
    <w:rsid w:val="001924E0"/>
    <w:rsid w:val="001926AC"/>
    <w:rsid w:val="001A7E24"/>
    <w:rsid w:val="001B13FD"/>
    <w:rsid w:val="001B37A3"/>
    <w:rsid w:val="001B52E3"/>
    <w:rsid w:val="001C25D9"/>
    <w:rsid w:val="001E33F9"/>
    <w:rsid w:val="001E72AC"/>
    <w:rsid w:val="001F16DB"/>
    <w:rsid w:val="00200CC3"/>
    <w:rsid w:val="002120C8"/>
    <w:rsid w:val="002120F0"/>
    <w:rsid w:val="002275BB"/>
    <w:rsid w:val="00227DAC"/>
    <w:rsid w:val="002337FD"/>
    <w:rsid w:val="00243225"/>
    <w:rsid w:val="002472BA"/>
    <w:rsid w:val="00252705"/>
    <w:rsid w:val="00252B9E"/>
    <w:rsid w:val="00257253"/>
    <w:rsid w:val="00272B62"/>
    <w:rsid w:val="00277600"/>
    <w:rsid w:val="00290C32"/>
    <w:rsid w:val="002976FE"/>
    <w:rsid w:val="002E102F"/>
    <w:rsid w:val="002E1D13"/>
    <w:rsid w:val="002E4AAD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73BCA"/>
    <w:rsid w:val="00380B7F"/>
    <w:rsid w:val="003844F1"/>
    <w:rsid w:val="003930F2"/>
    <w:rsid w:val="003A2C83"/>
    <w:rsid w:val="003B16A5"/>
    <w:rsid w:val="003B3ACD"/>
    <w:rsid w:val="003B43D3"/>
    <w:rsid w:val="003C690B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5CBE"/>
    <w:rsid w:val="00526FD4"/>
    <w:rsid w:val="00546169"/>
    <w:rsid w:val="00547EE6"/>
    <w:rsid w:val="00551234"/>
    <w:rsid w:val="005529F7"/>
    <w:rsid w:val="0055309B"/>
    <w:rsid w:val="00563A7E"/>
    <w:rsid w:val="00571278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9457B"/>
    <w:rsid w:val="007A0ACC"/>
    <w:rsid w:val="007B404E"/>
    <w:rsid w:val="007C3379"/>
    <w:rsid w:val="007C4382"/>
    <w:rsid w:val="007D21BA"/>
    <w:rsid w:val="00807ED5"/>
    <w:rsid w:val="00842B61"/>
    <w:rsid w:val="00861C62"/>
    <w:rsid w:val="008759B3"/>
    <w:rsid w:val="008848D3"/>
    <w:rsid w:val="00886219"/>
    <w:rsid w:val="0088723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5B51"/>
    <w:rsid w:val="00965222"/>
    <w:rsid w:val="00967D5D"/>
    <w:rsid w:val="009768FB"/>
    <w:rsid w:val="00980378"/>
    <w:rsid w:val="0098498B"/>
    <w:rsid w:val="009852C6"/>
    <w:rsid w:val="009972F3"/>
    <w:rsid w:val="009A652F"/>
    <w:rsid w:val="009A6ACF"/>
    <w:rsid w:val="009C5BA2"/>
    <w:rsid w:val="009D31B9"/>
    <w:rsid w:val="009E4214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A1E3C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A2560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2E3E"/>
    <w:rsid w:val="00F0386F"/>
    <w:rsid w:val="00F03A5C"/>
    <w:rsid w:val="00F1301A"/>
    <w:rsid w:val="00F1563B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23A6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72</cp:revision>
  <cp:lastPrinted>2013-09-24T00:14:00Z</cp:lastPrinted>
  <dcterms:created xsi:type="dcterms:W3CDTF">2013-03-05T03:51:00Z</dcterms:created>
  <dcterms:modified xsi:type="dcterms:W3CDTF">2013-09-24T00:15:00Z</dcterms:modified>
</cp:coreProperties>
</file>