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BD" w:rsidRDefault="00A370BD" w:rsidP="00A370BD">
      <w:pPr>
        <w:jc w:val="right"/>
        <w:rPr>
          <w:b/>
          <w:bCs/>
          <w:noProof/>
          <w:sz w:val="26"/>
          <w:highlight w:val="yellow"/>
        </w:rPr>
      </w:pPr>
      <w:r>
        <w:rPr>
          <w:b/>
          <w:bCs/>
          <w:noProof/>
          <w:sz w:val="26"/>
          <w:highlight w:val="yellow"/>
        </w:rPr>
        <w:t>Приложение 1 к Извещению</w:t>
      </w:r>
      <w:bookmarkStart w:id="0" w:name="_GoBack"/>
      <w:bookmarkEnd w:id="0"/>
    </w:p>
    <w:p w:rsidR="00A370BD" w:rsidRPr="00A370BD" w:rsidRDefault="00A370BD" w:rsidP="00A370BD">
      <w:pPr>
        <w:pStyle w:val="a3"/>
        <w:tabs>
          <w:tab w:val="left" w:pos="708"/>
        </w:tabs>
        <w:rPr>
          <w:b/>
          <w:bCs/>
          <w:noProof/>
          <w:sz w:val="26"/>
        </w:rPr>
      </w:pPr>
    </w:p>
    <w:p w:rsidR="00A370BD" w:rsidRPr="00A370BD" w:rsidRDefault="00A370BD" w:rsidP="00A370BD">
      <w:pPr>
        <w:pStyle w:val="a3"/>
        <w:tabs>
          <w:tab w:val="left" w:pos="708"/>
        </w:tabs>
        <w:ind w:left="1080"/>
        <w:rPr>
          <w:b/>
          <w:bCs/>
          <w:noProof/>
          <w:sz w:val="26"/>
        </w:rPr>
      </w:pPr>
    </w:p>
    <w:p w:rsidR="00A370BD" w:rsidRPr="005C2922" w:rsidRDefault="00A370BD" w:rsidP="00F165CC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A370BD">
        <w:rPr>
          <w:b/>
          <w:bCs/>
          <w:noProof/>
          <w:sz w:val="26"/>
          <w:highlight w:val="yellow"/>
        </w:rPr>
        <w:t>ЗАО «Делойт и Туш СНГ»</w:t>
      </w:r>
      <w:r w:rsidRPr="00A370BD">
        <w:rPr>
          <w:b/>
          <w:bCs/>
          <w:noProof/>
          <w:sz w:val="26"/>
        </w:rPr>
        <w:t xml:space="preserve"> </w:t>
      </w:r>
    </w:p>
    <w:p w:rsidR="00A370BD" w:rsidRPr="005C2922" w:rsidRDefault="00A370BD" w:rsidP="00F855ED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A370BD">
        <w:rPr>
          <w:b/>
          <w:bCs/>
          <w:noProof/>
          <w:sz w:val="26"/>
          <w:highlight w:val="yellow"/>
        </w:rPr>
        <w:t>ООО «Эрнст энд Янг-оценка»</w:t>
      </w:r>
      <w:r w:rsidRPr="00A370BD">
        <w:rPr>
          <w:b/>
          <w:bCs/>
          <w:noProof/>
          <w:sz w:val="26"/>
        </w:rPr>
        <w:t xml:space="preserve">  </w:t>
      </w:r>
    </w:p>
    <w:p w:rsidR="00A370BD" w:rsidRPr="00A370BD" w:rsidRDefault="00A370BD" w:rsidP="00A370BD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A370BD">
        <w:rPr>
          <w:b/>
          <w:bCs/>
          <w:noProof/>
          <w:sz w:val="26"/>
          <w:highlight w:val="yellow"/>
        </w:rPr>
        <w:t>ЗАО «Российская оценка»</w:t>
      </w:r>
      <w:r>
        <w:rPr>
          <w:b/>
          <w:bCs/>
          <w:noProof/>
          <w:sz w:val="26"/>
        </w:rPr>
        <w:t xml:space="preserve"> </w:t>
      </w:r>
    </w:p>
    <w:p w:rsidR="00A370BD" w:rsidRDefault="00A370BD" w:rsidP="00A370BD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652A76">
        <w:rPr>
          <w:b/>
          <w:bCs/>
          <w:noProof/>
          <w:sz w:val="26"/>
          <w:highlight w:val="yellow"/>
        </w:rPr>
        <w:t>ООО «Нексиа Пачоли Консалтинг</w:t>
      </w:r>
      <w:r>
        <w:rPr>
          <w:b/>
          <w:bCs/>
          <w:noProof/>
          <w:sz w:val="26"/>
        </w:rPr>
        <w:t>»</w:t>
      </w:r>
    </w:p>
    <w:p w:rsidR="00A370BD" w:rsidRPr="005C2922" w:rsidRDefault="00A370BD" w:rsidP="00B75695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A370BD">
        <w:rPr>
          <w:b/>
          <w:bCs/>
          <w:noProof/>
          <w:sz w:val="26"/>
          <w:highlight w:val="yellow"/>
        </w:rPr>
        <w:t>ЗАО «ЭНПИ Консалт»</w:t>
      </w:r>
      <w:r w:rsidRPr="00A370BD">
        <w:rPr>
          <w:b/>
          <w:bCs/>
          <w:noProof/>
          <w:sz w:val="26"/>
        </w:rPr>
        <w:t xml:space="preserve">    </w:t>
      </w:r>
    </w:p>
    <w:p w:rsidR="00A370BD" w:rsidRPr="00A370BD" w:rsidRDefault="00A370BD" w:rsidP="00A370BD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A370BD">
        <w:rPr>
          <w:b/>
          <w:bCs/>
          <w:noProof/>
          <w:sz w:val="26"/>
          <w:highlight w:val="yellow"/>
        </w:rPr>
        <w:t>ЗАО «АБМ Партнер»</w:t>
      </w:r>
      <w:r>
        <w:rPr>
          <w:b/>
          <w:bCs/>
          <w:noProof/>
          <w:sz w:val="26"/>
        </w:rPr>
        <w:t xml:space="preserve"> </w:t>
      </w:r>
    </w:p>
    <w:p w:rsidR="00A370BD" w:rsidRDefault="00A370BD" w:rsidP="00A370BD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652A76">
        <w:rPr>
          <w:b/>
          <w:bCs/>
          <w:noProof/>
          <w:sz w:val="26"/>
          <w:highlight w:val="yellow"/>
        </w:rPr>
        <w:t xml:space="preserve">ООО «Институт проблем предпринимательства» </w:t>
      </w:r>
    </w:p>
    <w:p w:rsidR="00A370BD" w:rsidRDefault="00A370BD" w:rsidP="00A370BD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652A76">
        <w:rPr>
          <w:b/>
          <w:bCs/>
          <w:noProof/>
          <w:sz w:val="26"/>
          <w:highlight w:val="yellow"/>
        </w:rPr>
        <w:t>ООО «ЛАИР»</w:t>
      </w:r>
      <w:r w:rsidRPr="005C2922">
        <w:rPr>
          <w:b/>
          <w:bCs/>
          <w:noProof/>
          <w:sz w:val="26"/>
        </w:rPr>
        <w:t xml:space="preserve"> </w:t>
      </w:r>
    </w:p>
    <w:p w:rsidR="00A370BD" w:rsidRPr="00A370BD" w:rsidRDefault="00A370BD" w:rsidP="00A370BD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A370BD">
        <w:rPr>
          <w:b/>
          <w:bCs/>
          <w:noProof/>
          <w:sz w:val="26"/>
          <w:highlight w:val="yellow"/>
        </w:rPr>
        <w:t>ООО «Открытые корпоративные финансы</w:t>
      </w:r>
      <w:r w:rsidRPr="00A370BD">
        <w:rPr>
          <w:b/>
          <w:bCs/>
          <w:noProof/>
          <w:sz w:val="26"/>
        </w:rPr>
        <w:t xml:space="preserve">» </w:t>
      </w:r>
    </w:p>
    <w:p w:rsidR="00A370BD" w:rsidRDefault="00A370BD" w:rsidP="00A370BD">
      <w:pPr>
        <w:pStyle w:val="a3"/>
        <w:numPr>
          <w:ilvl w:val="0"/>
          <w:numId w:val="1"/>
        </w:numPr>
        <w:tabs>
          <w:tab w:val="left" w:pos="708"/>
        </w:tabs>
        <w:rPr>
          <w:b/>
          <w:bCs/>
          <w:noProof/>
          <w:sz w:val="26"/>
        </w:rPr>
      </w:pPr>
      <w:r w:rsidRPr="00652A76">
        <w:rPr>
          <w:b/>
          <w:bCs/>
          <w:noProof/>
          <w:sz w:val="26"/>
          <w:highlight w:val="yellow"/>
        </w:rPr>
        <w:t>ООО «ИФК «Метрополь»</w:t>
      </w:r>
      <w:r>
        <w:rPr>
          <w:b/>
          <w:bCs/>
          <w:noProof/>
          <w:sz w:val="26"/>
        </w:rPr>
        <w:t xml:space="preserve"> </w:t>
      </w:r>
    </w:p>
    <w:p w:rsidR="004B0C84" w:rsidRDefault="004B0C84"/>
    <w:sectPr w:rsidR="004B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01431"/>
    <w:multiLevelType w:val="hybridMultilevel"/>
    <w:tmpl w:val="C400F0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D"/>
    <w:rsid w:val="004B0C84"/>
    <w:rsid w:val="00A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37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370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70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70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37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370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70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</dc:creator>
  <cp:lastModifiedBy>Коврижкина</cp:lastModifiedBy>
  <cp:revision>1</cp:revision>
  <dcterms:created xsi:type="dcterms:W3CDTF">2013-08-12T23:05:00Z</dcterms:created>
  <dcterms:modified xsi:type="dcterms:W3CDTF">2013-08-12T23:06:00Z</dcterms:modified>
</cp:coreProperties>
</file>