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4163733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4163733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0700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9F58BC">
              <w:rPr>
                <w:sz w:val="24"/>
                <w:szCs w:val="24"/>
              </w:rPr>
              <w:t>48</w:t>
            </w:r>
            <w:r w:rsidR="0007002F">
              <w:rPr>
                <w:sz w:val="24"/>
                <w:szCs w:val="24"/>
              </w:rPr>
              <w:t>7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50A40">
              <w:rPr>
                <w:sz w:val="24"/>
                <w:szCs w:val="24"/>
              </w:rPr>
              <w:t>М</w:t>
            </w:r>
            <w:r w:rsidR="00B8408A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2735C1" w:rsidP="009F58B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9F58BC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B8408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  <w:r w:rsidRPr="00211928">
        <w:rPr>
          <w:sz w:val="22"/>
          <w:szCs w:val="22"/>
        </w:rPr>
        <w:t>ПРЕДМЕТ ЗАКУПКИ:</w:t>
      </w:r>
    </w:p>
    <w:p w:rsidR="009F58BC" w:rsidRDefault="003C690B" w:rsidP="009F58BC">
      <w:pPr>
        <w:spacing w:line="240" w:lineRule="auto"/>
        <w:ind w:firstLine="708"/>
        <w:rPr>
          <w:sz w:val="24"/>
          <w:szCs w:val="24"/>
        </w:rPr>
      </w:pPr>
      <w:r w:rsidRPr="00211928">
        <w:rPr>
          <w:sz w:val="22"/>
          <w:szCs w:val="22"/>
        </w:rPr>
        <w:t>Открытый запрос предложений</w:t>
      </w:r>
      <w:r w:rsidR="00FD23E9" w:rsidRPr="00211928">
        <w:rPr>
          <w:b/>
          <w:i/>
          <w:sz w:val="22"/>
          <w:szCs w:val="22"/>
        </w:rPr>
        <w:t xml:space="preserve"> </w:t>
      </w:r>
      <w:r w:rsidR="009F58BC">
        <w:rPr>
          <w:b/>
          <w:bCs/>
          <w:i/>
          <w:iCs/>
          <w:w w:val="110"/>
          <w:sz w:val="24"/>
          <w:szCs w:val="24"/>
        </w:rPr>
        <w:t>«</w:t>
      </w:r>
      <w:r w:rsidR="0007002F">
        <w:rPr>
          <w:b/>
          <w:i/>
          <w:sz w:val="24"/>
        </w:rPr>
        <w:t xml:space="preserve">Испытательный комплекс РЗА» </w:t>
      </w:r>
      <w:r w:rsidR="0007002F">
        <w:rPr>
          <w:sz w:val="24"/>
        </w:rPr>
        <w:t xml:space="preserve">для нужд филиала ОАО «ДРСК» </w:t>
      </w:r>
      <w:r w:rsidR="0007002F">
        <w:rPr>
          <w:w w:val="110"/>
          <w:sz w:val="24"/>
        </w:rPr>
        <w:t>«Хабаровские электрические сети»</w:t>
      </w:r>
      <w:r w:rsidR="0007002F">
        <w:rPr>
          <w:sz w:val="24"/>
          <w:szCs w:val="24"/>
        </w:rPr>
        <w:t xml:space="preserve"> </w:t>
      </w:r>
      <w:r w:rsidR="009F58BC">
        <w:rPr>
          <w:sz w:val="24"/>
          <w:szCs w:val="24"/>
        </w:rPr>
        <w:t>(закупка № 162</w:t>
      </w:r>
      <w:r w:rsidR="0007002F">
        <w:rPr>
          <w:sz w:val="24"/>
          <w:szCs w:val="24"/>
        </w:rPr>
        <w:t>7</w:t>
      </w:r>
      <w:r w:rsidR="009F58BC">
        <w:rPr>
          <w:sz w:val="24"/>
          <w:szCs w:val="24"/>
        </w:rPr>
        <w:t xml:space="preserve"> раздела 2.2.2.):</w:t>
      </w:r>
    </w:p>
    <w:p w:rsidR="009F58BC" w:rsidRDefault="009F58BC" w:rsidP="009F58BC">
      <w:pPr>
        <w:suppressAutoHyphens/>
        <w:spacing w:line="240" w:lineRule="auto"/>
        <w:jc w:val="center"/>
        <w:rPr>
          <w:sz w:val="10"/>
          <w:szCs w:val="10"/>
        </w:rPr>
      </w:pPr>
    </w:p>
    <w:p w:rsidR="0007002F" w:rsidRDefault="0007002F" w:rsidP="0007002F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1 271 186,00  руб. без учета НДС</w:t>
      </w:r>
    </w:p>
    <w:p w:rsidR="00FD23E9" w:rsidRPr="00211928" w:rsidRDefault="00FD23E9" w:rsidP="009F58BC">
      <w:pPr>
        <w:spacing w:line="240" w:lineRule="auto"/>
        <w:ind w:firstLine="708"/>
        <w:rPr>
          <w:b/>
          <w:i/>
          <w:sz w:val="22"/>
          <w:szCs w:val="22"/>
        </w:rPr>
      </w:pPr>
    </w:p>
    <w:p w:rsidR="00A13D51" w:rsidRPr="00211928" w:rsidRDefault="00A13D51" w:rsidP="0035393A">
      <w:pPr>
        <w:spacing w:line="240" w:lineRule="auto"/>
        <w:rPr>
          <w:sz w:val="22"/>
          <w:szCs w:val="22"/>
        </w:rPr>
      </w:pPr>
      <w:r w:rsidRPr="00211928">
        <w:rPr>
          <w:b/>
          <w:sz w:val="22"/>
          <w:szCs w:val="22"/>
        </w:rPr>
        <w:t xml:space="preserve">ПРИСУТСТВОВАЛИ: </w:t>
      </w:r>
      <w:r w:rsidR="00B8408A" w:rsidRPr="00211928">
        <w:rPr>
          <w:sz w:val="22"/>
          <w:szCs w:val="22"/>
        </w:rPr>
        <w:t>8 членов</w:t>
      </w:r>
      <w:r w:rsidR="00B8408A" w:rsidRPr="00211928">
        <w:rPr>
          <w:b/>
          <w:sz w:val="22"/>
          <w:szCs w:val="22"/>
        </w:rPr>
        <w:t xml:space="preserve"> </w:t>
      </w:r>
      <w:r w:rsidRPr="00211928">
        <w:rPr>
          <w:sz w:val="22"/>
          <w:szCs w:val="22"/>
        </w:rPr>
        <w:t xml:space="preserve">постоянно </w:t>
      </w:r>
      <w:proofErr w:type="gramStart"/>
      <w:r w:rsidRPr="00211928">
        <w:rPr>
          <w:sz w:val="22"/>
          <w:szCs w:val="22"/>
        </w:rPr>
        <w:t>действующ</w:t>
      </w:r>
      <w:r w:rsidR="00B8408A" w:rsidRPr="00211928">
        <w:rPr>
          <w:sz w:val="22"/>
          <w:szCs w:val="22"/>
        </w:rPr>
        <w:t>ей</w:t>
      </w:r>
      <w:proofErr w:type="gramEnd"/>
      <w:r w:rsidRPr="00211928">
        <w:rPr>
          <w:sz w:val="22"/>
          <w:szCs w:val="22"/>
        </w:rPr>
        <w:t xml:space="preserve"> Закупочная комиссия 2-го уровня.</w:t>
      </w:r>
    </w:p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</w:p>
    <w:p w:rsidR="0007002F" w:rsidRDefault="0007002F" w:rsidP="0007002F">
      <w:pPr>
        <w:spacing w:line="240" w:lineRule="auto"/>
        <w:ind w:hanging="14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7002F" w:rsidRDefault="0007002F" w:rsidP="0007002F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предложения ООО «</w:t>
      </w:r>
      <w:proofErr w:type="spellStart"/>
      <w:r>
        <w:rPr>
          <w:bCs/>
          <w:i/>
          <w:iCs/>
          <w:sz w:val="24"/>
        </w:rPr>
        <w:t>СоюзЭлектроАвтоматика</w:t>
      </w:r>
      <w:proofErr w:type="spellEnd"/>
      <w:r>
        <w:rPr>
          <w:bCs/>
          <w:i/>
          <w:iCs/>
          <w:sz w:val="24"/>
        </w:rPr>
        <w:t>»</w:t>
      </w:r>
    </w:p>
    <w:p w:rsidR="0007002F" w:rsidRDefault="0007002F" w:rsidP="0007002F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предложения ООО «НПП «Динамика»</w:t>
      </w:r>
    </w:p>
    <w:p w:rsidR="0007002F" w:rsidRDefault="0007002F" w:rsidP="0007002F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предложения </w:t>
      </w:r>
      <w:bookmarkStart w:id="2" w:name="_GoBack"/>
      <w:bookmarkEnd w:id="2"/>
      <w:r>
        <w:rPr>
          <w:bCs/>
          <w:i/>
          <w:iCs/>
          <w:sz w:val="24"/>
        </w:rPr>
        <w:t>соответствующим условиям закупки</w:t>
      </w:r>
    </w:p>
    <w:p w:rsidR="0007002F" w:rsidRDefault="0007002F" w:rsidP="0007002F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07002F" w:rsidRDefault="0007002F" w:rsidP="0007002F">
      <w:pPr>
        <w:pStyle w:val="2"/>
        <w:numPr>
          <w:ilvl w:val="0"/>
          <w:numId w:val="20"/>
        </w:numPr>
        <w:rPr>
          <w:i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07002F" w:rsidRDefault="0007002F" w:rsidP="0007002F">
      <w:pPr>
        <w:spacing w:line="240" w:lineRule="auto"/>
        <w:rPr>
          <w:bCs/>
          <w:iCs/>
          <w:sz w:val="24"/>
          <w:szCs w:val="24"/>
        </w:rPr>
      </w:pPr>
    </w:p>
    <w:p w:rsidR="0007002F" w:rsidRDefault="0007002F" w:rsidP="0007002F">
      <w:pPr>
        <w:snapToGrid w:val="0"/>
        <w:spacing w:line="240" w:lineRule="auto"/>
        <w:rPr>
          <w:sz w:val="10"/>
          <w:szCs w:val="10"/>
        </w:rPr>
      </w:pPr>
    </w:p>
    <w:p w:rsidR="0007002F" w:rsidRDefault="0007002F" w:rsidP="0007002F">
      <w:pPr>
        <w:pStyle w:val="2"/>
        <w:ind w:firstLine="0"/>
        <w:rPr>
          <w:b/>
          <w:sz w:val="24"/>
        </w:rPr>
      </w:pPr>
      <w:r>
        <w:rPr>
          <w:b/>
          <w:bCs/>
          <w:i/>
          <w:iCs/>
          <w:sz w:val="24"/>
        </w:rPr>
        <w:t>ВОПРОС 1 «Об отклонении предложения ООО «</w:t>
      </w:r>
      <w:proofErr w:type="spellStart"/>
      <w:r>
        <w:rPr>
          <w:b/>
          <w:bCs/>
          <w:i/>
          <w:iCs/>
          <w:sz w:val="24"/>
        </w:rPr>
        <w:t>СоюзЭлектроАвтоматика</w:t>
      </w:r>
      <w:proofErr w:type="spellEnd"/>
      <w:r>
        <w:rPr>
          <w:b/>
          <w:bCs/>
          <w:i/>
          <w:iCs/>
          <w:sz w:val="24"/>
        </w:rPr>
        <w:t>»</w:t>
      </w:r>
    </w:p>
    <w:p w:rsidR="0007002F" w:rsidRDefault="0007002F" w:rsidP="000700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7002F" w:rsidRDefault="0007002F" w:rsidP="0007002F">
      <w:pPr>
        <w:spacing w:line="240" w:lineRule="auto"/>
        <w:ind w:right="180"/>
        <w:rPr>
          <w:sz w:val="24"/>
          <w:szCs w:val="24"/>
        </w:rPr>
      </w:pPr>
      <w:r>
        <w:rPr>
          <w:sz w:val="24"/>
          <w:szCs w:val="24"/>
        </w:rPr>
        <w:t xml:space="preserve">Предложение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bCs/>
          <w:i/>
          <w:iCs/>
          <w:sz w:val="24"/>
          <w:szCs w:val="24"/>
        </w:rPr>
        <w:t>СоюзЭлектроАвтоматика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  <w:lang w:eastAsia="en-US"/>
        </w:rPr>
        <w:t xml:space="preserve"> г. Чебоксары (</w:t>
      </w:r>
      <w:r>
        <w:rPr>
          <w:b/>
          <w:i/>
          <w:sz w:val="24"/>
          <w:szCs w:val="24"/>
        </w:rPr>
        <w:t>991 525,42</w:t>
      </w:r>
      <w:r>
        <w:rPr>
          <w:sz w:val="24"/>
          <w:szCs w:val="24"/>
        </w:rPr>
        <w:t xml:space="preserve">  руб. без учета НДС) не отвечает условиям открытого запроса предложений, поскольку предложение Участника не соответствует условиям, изложенным в Разделе 6 Закупочной документации – Техническое задание – пункт 2.5. – в предложении участника отсутствует  подробное техническое описание аналогов продукции.</w:t>
      </w:r>
    </w:p>
    <w:p w:rsidR="0007002F" w:rsidRDefault="0007002F" w:rsidP="0007002F">
      <w:pPr>
        <w:pStyle w:val="2"/>
        <w:ind w:firstLine="0"/>
        <w:rPr>
          <w:b/>
          <w:bCs/>
          <w:i/>
          <w:iCs/>
          <w:sz w:val="24"/>
        </w:rPr>
      </w:pPr>
    </w:p>
    <w:p w:rsidR="0007002F" w:rsidRDefault="0007002F" w:rsidP="0007002F">
      <w:pPr>
        <w:pStyle w:val="2"/>
        <w:ind w:firstLine="0"/>
        <w:rPr>
          <w:b/>
          <w:sz w:val="24"/>
        </w:rPr>
      </w:pPr>
      <w:r>
        <w:rPr>
          <w:b/>
          <w:bCs/>
          <w:i/>
          <w:iCs/>
          <w:sz w:val="24"/>
        </w:rPr>
        <w:t>ВОПРОС 2 «Об отклонении предложения ООО «НПП «Динамика»</w:t>
      </w:r>
    </w:p>
    <w:p w:rsidR="0007002F" w:rsidRDefault="0007002F" w:rsidP="000700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7002F" w:rsidRDefault="0007002F" w:rsidP="0007002F">
      <w:pPr>
        <w:spacing w:line="240" w:lineRule="auto"/>
        <w:ind w:right="18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Предложение </w:t>
      </w:r>
      <w:r>
        <w:rPr>
          <w:b/>
          <w:i/>
          <w:sz w:val="24"/>
          <w:szCs w:val="24"/>
        </w:rPr>
        <w:t>ООО «</w:t>
      </w:r>
      <w:r>
        <w:rPr>
          <w:b/>
          <w:bCs/>
          <w:i/>
          <w:iCs/>
          <w:sz w:val="24"/>
          <w:szCs w:val="24"/>
        </w:rPr>
        <w:t>НПП «Динамика</w:t>
      </w:r>
      <w:r>
        <w:rPr>
          <w:b/>
          <w:i/>
          <w:sz w:val="24"/>
          <w:szCs w:val="24"/>
        </w:rPr>
        <w:t>»</w:t>
      </w:r>
      <w:r>
        <w:rPr>
          <w:sz w:val="24"/>
          <w:szCs w:val="24"/>
          <w:lang w:eastAsia="en-US"/>
        </w:rPr>
        <w:t xml:space="preserve"> г. Чебоксары (</w:t>
      </w:r>
      <w:r>
        <w:rPr>
          <w:b/>
          <w:i/>
          <w:sz w:val="24"/>
          <w:szCs w:val="24"/>
        </w:rPr>
        <w:t>991 525,42</w:t>
      </w:r>
      <w:r>
        <w:rPr>
          <w:sz w:val="24"/>
          <w:szCs w:val="24"/>
        </w:rPr>
        <w:t xml:space="preserve">  руб. без учета НДС) не отвечает условиям открытого запроса предложений, поскольку предложение Участника не соответствует условиям, изложенным в Разделе 6 Закупочной документации – Техническое задание – предложена поставка 2 комплектов оборудования, вместо предусмотренного спецификациями 4 комплектов.</w:t>
      </w:r>
      <w:proofErr w:type="gramEnd"/>
    </w:p>
    <w:p w:rsidR="0007002F" w:rsidRDefault="0007002F" w:rsidP="0007002F">
      <w:pPr>
        <w:pStyle w:val="2"/>
        <w:ind w:firstLine="0"/>
        <w:rPr>
          <w:bCs/>
          <w:i/>
          <w:iCs/>
          <w:sz w:val="24"/>
        </w:rPr>
      </w:pPr>
    </w:p>
    <w:p w:rsidR="0007002F" w:rsidRDefault="0007002F" w:rsidP="0007002F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3: 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</w:t>
      </w:r>
    </w:p>
    <w:p w:rsidR="0007002F" w:rsidRDefault="0007002F" w:rsidP="0007002F">
      <w:pPr>
        <w:pStyle w:val="2"/>
        <w:ind w:firstLine="708"/>
        <w:rPr>
          <w:snapToGrid w:val="0"/>
          <w:sz w:val="24"/>
        </w:rPr>
      </w:pPr>
      <w:r>
        <w:rPr>
          <w:snapToGrid w:val="0"/>
          <w:sz w:val="24"/>
        </w:rPr>
        <w:t>Предложение</w:t>
      </w:r>
      <w:r>
        <w:rPr>
          <w:rFonts w:eastAsiaTheme="minorHAnsi"/>
          <w:snapToGrid w:val="0"/>
          <w:sz w:val="24"/>
          <w:lang w:eastAsia="en-US"/>
        </w:rPr>
        <w:t xml:space="preserve"> </w:t>
      </w:r>
      <w:r>
        <w:rPr>
          <w:rFonts w:eastAsiaTheme="minorHAnsi"/>
          <w:b/>
          <w:i/>
          <w:snapToGrid w:val="0"/>
          <w:sz w:val="24"/>
          <w:lang w:eastAsia="en-US"/>
        </w:rPr>
        <w:t>ООО «НПП «</w:t>
      </w:r>
      <w:proofErr w:type="spellStart"/>
      <w:r>
        <w:rPr>
          <w:rFonts w:eastAsiaTheme="minorHAnsi"/>
          <w:b/>
          <w:i/>
          <w:snapToGrid w:val="0"/>
          <w:sz w:val="24"/>
          <w:lang w:eastAsia="en-US"/>
        </w:rPr>
        <w:t>Экра</w:t>
      </w:r>
      <w:proofErr w:type="spellEnd"/>
      <w:r>
        <w:rPr>
          <w:rFonts w:eastAsiaTheme="minorHAnsi"/>
          <w:b/>
          <w:i/>
          <w:snapToGrid w:val="0"/>
          <w:sz w:val="24"/>
          <w:lang w:eastAsia="en-US"/>
        </w:rPr>
        <w:t xml:space="preserve">» </w:t>
      </w:r>
      <w:r>
        <w:rPr>
          <w:rFonts w:eastAsiaTheme="minorHAnsi"/>
          <w:snapToGrid w:val="0"/>
          <w:sz w:val="24"/>
          <w:lang w:eastAsia="en-US"/>
        </w:rPr>
        <w:t xml:space="preserve">г. Чебоксары, </w:t>
      </w:r>
      <w:r>
        <w:rPr>
          <w:rFonts w:eastAsiaTheme="minorHAnsi"/>
          <w:b/>
          <w:i/>
          <w:snapToGrid w:val="0"/>
          <w:sz w:val="24"/>
          <w:lang w:eastAsia="en-US"/>
        </w:rPr>
        <w:t>ООО «</w:t>
      </w:r>
      <w:proofErr w:type="spellStart"/>
      <w:r>
        <w:rPr>
          <w:rFonts w:eastAsiaTheme="minorHAnsi"/>
          <w:b/>
          <w:i/>
          <w:snapToGrid w:val="0"/>
          <w:sz w:val="24"/>
          <w:lang w:eastAsia="en-US"/>
        </w:rPr>
        <w:t>КомплектЭнерго</w:t>
      </w:r>
      <w:proofErr w:type="spellEnd"/>
      <w:r>
        <w:rPr>
          <w:rFonts w:eastAsiaTheme="minorHAnsi"/>
          <w:b/>
          <w:i/>
          <w:snapToGrid w:val="0"/>
          <w:sz w:val="24"/>
          <w:lang w:eastAsia="en-US"/>
        </w:rPr>
        <w:t>»</w:t>
      </w:r>
      <w:r>
        <w:rPr>
          <w:rFonts w:eastAsiaTheme="minorHAnsi"/>
          <w:snapToGrid w:val="0"/>
          <w:sz w:val="24"/>
          <w:lang w:eastAsia="en-US"/>
        </w:rPr>
        <w:t xml:space="preserve"> г. Чебоксары</w:t>
      </w:r>
      <w:r>
        <w:rPr>
          <w:snapToGrid w:val="0"/>
          <w:sz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</w:t>
      </w:r>
    </w:p>
    <w:p w:rsidR="0007002F" w:rsidRDefault="0007002F" w:rsidP="0007002F">
      <w:pPr>
        <w:spacing w:line="240" w:lineRule="auto"/>
        <w:rPr>
          <w:snapToGrid/>
          <w:sz w:val="24"/>
          <w:szCs w:val="24"/>
        </w:rPr>
      </w:pPr>
    </w:p>
    <w:p w:rsidR="0007002F" w:rsidRDefault="0007002F" w:rsidP="0007002F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4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ранжировки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07002F" w:rsidRDefault="0007002F" w:rsidP="000700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7002F" w:rsidRDefault="0007002F" w:rsidP="000700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9"/>
        <w:gridCol w:w="6236"/>
      </w:tblGrid>
      <w:tr w:rsidR="0007002F" w:rsidTr="000700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F" w:rsidRDefault="0007002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F" w:rsidRDefault="0007002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F" w:rsidRDefault="0007002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07002F" w:rsidTr="000700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F" w:rsidRDefault="0007002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F" w:rsidRDefault="0007002F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НПП "ЭКРА"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(428000,Чувашская Республика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г. Чебоксары, пр.И.Яковлева,3)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F" w:rsidRDefault="0007002F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Цена: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1 269 000,00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(1 497 420,00 руб. с учетом НДС)</w:t>
            </w:r>
          </w:p>
          <w:p w:rsidR="0007002F" w:rsidRPr="0007002F" w:rsidRDefault="0007002F">
            <w:pPr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07002F">
              <w:rPr>
                <w:rFonts w:eastAsia="Calibri"/>
                <w:sz w:val="20"/>
                <w:lang w:eastAsia="en-US"/>
              </w:rPr>
              <w:t>Условия оплаты: в течение 30 календарных дней с момента получения продукции на склад Грузополучателя</w:t>
            </w:r>
          </w:p>
          <w:p w:rsidR="0007002F" w:rsidRPr="0007002F" w:rsidRDefault="0007002F">
            <w:pPr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07002F">
              <w:rPr>
                <w:rFonts w:eastAsia="Calibri"/>
                <w:sz w:val="20"/>
                <w:lang w:eastAsia="en-US"/>
              </w:rPr>
              <w:t>Срок поставки: начало: с момента подписания договора обеими сторонами; окончание: в течение 45 рабочих дней с момента подписания договора обеими сторонами.</w:t>
            </w:r>
          </w:p>
          <w:p w:rsidR="0007002F" w:rsidRPr="0007002F" w:rsidRDefault="0007002F">
            <w:pPr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 w:rsidRPr="0007002F">
              <w:rPr>
                <w:rFonts w:eastAsia="Calibri"/>
                <w:sz w:val="20"/>
                <w:lang w:eastAsia="en-US"/>
              </w:rPr>
              <w:t>Гарантийный срок: 24 мес.  с момента отгрузки оборудования.</w:t>
            </w:r>
          </w:p>
          <w:p w:rsidR="0007002F" w:rsidRDefault="0007002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7002F">
              <w:rPr>
                <w:rFonts w:eastAsia="Calibri"/>
                <w:sz w:val="20"/>
                <w:lang w:eastAsia="en-US"/>
              </w:rPr>
              <w:t>Срок действия предложения: до 31.10.2013 г.</w:t>
            </w:r>
          </w:p>
        </w:tc>
      </w:tr>
      <w:tr w:rsidR="0007002F" w:rsidTr="000700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F" w:rsidRDefault="0007002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F" w:rsidRDefault="0007002F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КомплектЭнерго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" </w:t>
            </w:r>
          </w:p>
          <w:p w:rsidR="0007002F" w:rsidRDefault="0007002F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(428003, г. Чебоксары, пр.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И.Яковлева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3)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2F" w:rsidRDefault="0007002F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 w:rsidRPr="0007002F">
              <w:rPr>
                <w:b/>
                <w:i/>
                <w:sz w:val="22"/>
                <w:szCs w:val="22"/>
                <w:lang w:eastAsia="en-US"/>
              </w:rPr>
              <w:t>1 340 745,30</w:t>
            </w:r>
            <w:r>
              <w:rPr>
                <w:sz w:val="22"/>
                <w:szCs w:val="22"/>
                <w:lang w:eastAsia="en-US"/>
              </w:rPr>
              <w:t xml:space="preserve"> руб. без учета НДС (1 582 079,45 руб. с учетом НДС)</w:t>
            </w:r>
          </w:p>
          <w:p w:rsidR="0007002F" w:rsidRPr="0007002F" w:rsidRDefault="0007002F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 w:rsidRPr="0007002F">
              <w:rPr>
                <w:sz w:val="20"/>
                <w:lang w:eastAsia="en-US"/>
              </w:rPr>
              <w:t>Условия оплаты: в течение 30 календарных дней с момента получения продукции на склад Грузополучателя</w:t>
            </w:r>
          </w:p>
          <w:p w:rsidR="0007002F" w:rsidRPr="0007002F" w:rsidRDefault="0007002F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 w:rsidRPr="0007002F">
              <w:rPr>
                <w:sz w:val="20"/>
                <w:lang w:eastAsia="en-US"/>
              </w:rPr>
              <w:t>Срок поставки: начало: с момента подписания договора обеими сторонами; окончание: в течение 50 рабочих дней с момента подписания договора обеими сторонами.</w:t>
            </w:r>
          </w:p>
          <w:p w:rsidR="0007002F" w:rsidRPr="0007002F" w:rsidRDefault="0007002F">
            <w:pPr>
              <w:spacing w:line="240" w:lineRule="auto"/>
              <w:ind w:firstLine="0"/>
              <w:rPr>
                <w:sz w:val="20"/>
                <w:lang w:eastAsia="en-US"/>
              </w:rPr>
            </w:pPr>
            <w:r w:rsidRPr="0007002F">
              <w:rPr>
                <w:sz w:val="20"/>
                <w:lang w:eastAsia="en-US"/>
              </w:rPr>
              <w:t>Гарантийный срок: 24 мес.  с момента отгрузки оборудования.</w:t>
            </w:r>
          </w:p>
          <w:p w:rsidR="0007002F" w:rsidRDefault="0007002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7002F">
              <w:rPr>
                <w:sz w:val="20"/>
                <w:lang w:eastAsia="en-US"/>
              </w:rPr>
              <w:t>Срок действия предложения: до 31.10.2013 г.</w:t>
            </w:r>
          </w:p>
        </w:tc>
      </w:tr>
    </w:tbl>
    <w:p w:rsidR="0007002F" w:rsidRDefault="0007002F" w:rsidP="0007002F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5 «О проведении переторжки»</w:t>
      </w:r>
    </w:p>
    <w:p w:rsidR="0007002F" w:rsidRDefault="0007002F" w:rsidP="0007002F">
      <w:pPr>
        <w:snapToGrid w:val="0"/>
        <w:spacing w:line="240" w:lineRule="auto"/>
        <w:ind w:firstLine="708"/>
        <w:rPr>
          <w:b/>
          <w:sz w:val="10"/>
          <w:szCs w:val="10"/>
        </w:rPr>
      </w:pPr>
    </w:p>
    <w:p w:rsidR="0007002F" w:rsidRDefault="0007002F" w:rsidP="0007002F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7002F" w:rsidRDefault="0007002F" w:rsidP="0007002F">
      <w:pPr>
        <w:spacing w:line="240" w:lineRule="auto"/>
        <w:rPr>
          <w:b/>
          <w:i/>
          <w:sz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>
        <w:rPr>
          <w:b/>
          <w:i/>
          <w:sz w:val="24"/>
        </w:rPr>
        <w:t xml:space="preserve"> </w:t>
      </w:r>
    </w:p>
    <w:p w:rsidR="0007002F" w:rsidRDefault="0007002F" w:rsidP="0007002F">
      <w:pPr>
        <w:tabs>
          <w:tab w:val="right" w:pos="9360"/>
        </w:tabs>
        <w:spacing w:line="240" w:lineRule="auto"/>
        <w:ind w:firstLine="0"/>
        <w:jc w:val="left"/>
        <w:rPr>
          <w:sz w:val="10"/>
          <w:szCs w:val="10"/>
        </w:rPr>
      </w:pPr>
    </w:p>
    <w:p w:rsidR="0007002F" w:rsidRDefault="0007002F" w:rsidP="0007002F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07002F" w:rsidRDefault="0007002F" w:rsidP="0007002F">
      <w:pPr>
        <w:snapToGrid w:val="0"/>
        <w:spacing w:line="240" w:lineRule="auto"/>
        <w:rPr>
          <w:sz w:val="10"/>
          <w:szCs w:val="10"/>
        </w:rPr>
      </w:pPr>
    </w:p>
    <w:p w:rsidR="0007002F" w:rsidRDefault="0007002F" w:rsidP="0007002F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Предложение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bCs/>
          <w:i/>
          <w:iCs/>
          <w:sz w:val="24"/>
          <w:szCs w:val="24"/>
        </w:rPr>
        <w:t>СоюзЭлектроАвтоматика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  <w:lang w:eastAsia="en-US"/>
        </w:rPr>
        <w:t xml:space="preserve"> г. Чебоксары </w:t>
      </w:r>
      <w:r>
        <w:rPr>
          <w:rFonts w:eastAsia="Calibri"/>
          <w:sz w:val="24"/>
          <w:szCs w:val="24"/>
          <w:lang w:eastAsia="en-US"/>
        </w:rPr>
        <w:t>отклонить как не отвечающее условиям открытого запроса предложений.</w:t>
      </w:r>
      <w:r>
        <w:rPr>
          <w:sz w:val="24"/>
          <w:szCs w:val="24"/>
        </w:rPr>
        <w:t xml:space="preserve"> </w:t>
      </w:r>
    </w:p>
    <w:p w:rsidR="0007002F" w:rsidRDefault="0007002F" w:rsidP="0007002F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Предложение </w:t>
      </w:r>
      <w:r>
        <w:rPr>
          <w:b/>
          <w:i/>
          <w:sz w:val="24"/>
          <w:szCs w:val="24"/>
        </w:rPr>
        <w:t>ООО «</w:t>
      </w:r>
      <w:r>
        <w:rPr>
          <w:b/>
          <w:bCs/>
          <w:i/>
          <w:iCs/>
          <w:sz w:val="24"/>
          <w:szCs w:val="24"/>
        </w:rPr>
        <w:t>НПП «Динамика</w:t>
      </w:r>
      <w:r>
        <w:rPr>
          <w:b/>
          <w:i/>
          <w:sz w:val="24"/>
          <w:szCs w:val="24"/>
        </w:rPr>
        <w:t>»</w:t>
      </w:r>
      <w:r>
        <w:rPr>
          <w:sz w:val="24"/>
          <w:szCs w:val="24"/>
          <w:lang w:eastAsia="en-US"/>
        </w:rPr>
        <w:t xml:space="preserve"> г. Чебоксары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отклонить как не отвечающее условиям открытого запроса предложений</w:t>
      </w:r>
    </w:p>
    <w:p w:rsidR="0007002F" w:rsidRDefault="0007002F" w:rsidP="0007002F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rFonts w:eastAsiaTheme="minorHAnsi"/>
          <w:b/>
          <w:i/>
          <w:sz w:val="24"/>
          <w:lang w:eastAsia="en-US"/>
        </w:rPr>
        <w:t>ООО «НПП «</w:t>
      </w:r>
      <w:proofErr w:type="spellStart"/>
      <w:r>
        <w:rPr>
          <w:rFonts w:eastAsiaTheme="minorHAnsi"/>
          <w:b/>
          <w:i/>
          <w:sz w:val="24"/>
          <w:lang w:eastAsia="en-US"/>
        </w:rPr>
        <w:t>Экра</w:t>
      </w:r>
      <w:proofErr w:type="spellEnd"/>
      <w:r>
        <w:rPr>
          <w:rFonts w:eastAsiaTheme="minorHAnsi"/>
          <w:b/>
          <w:i/>
          <w:sz w:val="24"/>
          <w:lang w:eastAsia="en-US"/>
        </w:rPr>
        <w:t xml:space="preserve">» </w:t>
      </w:r>
      <w:r>
        <w:rPr>
          <w:rFonts w:eastAsiaTheme="minorHAnsi"/>
          <w:sz w:val="24"/>
          <w:lang w:eastAsia="en-US"/>
        </w:rPr>
        <w:t xml:space="preserve">г. Чебоксары, </w:t>
      </w:r>
      <w:r>
        <w:rPr>
          <w:rFonts w:eastAsiaTheme="minorHAnsi"/>
          <w:b/>
          <w:i/>
          <w:sz w:val="24"/>
          <w:lang w:eastAsia="en-US"/>
        </w:rPr>
        <w:t>ООО «</w:t>
      </w:r>
      <w:proofErr w:type="spellStart"/>
      <w:r>
        <w:rPr>
          <w:rFonts w:eastAsiaTheme="minorHAnsi"/>
          <w:b/>
          <w:i/>
          <w:sz w:val="24"/>
          <w:lang w:eastAsia="en-US"/>
        </w:rPr>
        <w:t>КомплектЭнерго</w:t>
      </w:r>
      <w:proofErr w:type="spellEnd"/>
      <w:r>
        <w:rPr>
          <w:rFonts w:eastAsiaTheme="minorHAnsi"/>
          <w:b/>
          <w:i/>
          <w:sz w:val="24"/>
          <w:lang w:eastAsia="en-US"/>
        </w:rPr>
        <w:t>»</w:t>
      </w:r>
      <w:r>
        <w:rPr>
          <w:rFonts w:eastAsiaTheme="minorHAnsi"/>
          <w:sz w:val="24"/>
          <w:lang w:eastAsia="en-US"/>
        </w:rPr>
        <w:t xml:space="preserve"> г. Чебоксары</w:t>
      </w:r>
      <w:r>
        <w:rPr>
          <w:sz w:val="24"/>
          <w:szCs w:val="24"/>
        </w:rPr>
        <w:t xml:space="preserve"> соответствующими условиям закупки.</w:t>
      </w:r>
    </w:p>
    <w:p w:rsidR="0007002F" w:rsidRDefault="0007002F" w:rsidP="0007002F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07002F" w:rsidRDefault="0007002F" w:rsidP="0007002F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rFonts w:eastAsiaTheme="minorHAnsi"/>
          <w:b/>
          <w:i/>
          <w:sz w:val="24"/>
          <w:lang w:eastAsia="en-US"/>
        </w:rPr>
        <w:t>ООО «НПП «</w:t>
      </w:r>
      <w:proofErr w:type="spellStart"/>
      <w:r>
        <w:rPr>
          <w:rFonts w:eastAsiaTheme="minorHAnsi"/>
          <w:b/>
          <w:i/>
          <w:sz w:val="24"/>
          <w:lang w:eastAsia="en-US"/>
        </w:rPr>
        <w:t>Экра</w:t>
      </w:r>
      <w:proofErr w:type="spellEnd"/>
      <w:r>
        <w:rPr>
          <w:rFonts w:eastAsiaTheme="minorHAnsi"/>
          <w:b/>
          <w:i/>
          <w:sz w:val="24"/>
          <w:lang w:eastAsia="en-US"/>
        </w:rPr>
        <w:t xml:space="preserve">» </w:t>
      </w:r>
      <w:r>
        <w:rPr>
          <w:rFonts w:eastAsiaTheme="minorHAnsi"/>
          <w:sz w:val="24"/>
          <w:lang w:eastAsia="en-US"/>
        </w:rPr>
        <w:t>г. Чебоксары</w:t>
      </w:r>
      <w:r>
        <w:rPr>
          <w:sz w:val="22"/>
          <w:szCs w:val="22"/>
        </w:rPr>
        <w:t>;</w:t>
      </w:r>
    </w:p>
    <w:p w:rsidR="0007002F" w:rsidRDefault="0007002F" w:rsidP="0007002F">
      <w:pPr>
        <w:spacing w:line="240" w:lineRule="auto"/>
        <w:ind w:left="708" w:hanging="708"/>
        <w:rPr>
          <w:sz w:val="22"/>
          <w:szCs w:val="22"/>
        </w:rPr>
      </w:pPr>
      <w:r>
        <w:rPr>
          <w:sz w:val="24"/>
          <w:szCs w:val="24"/>
        </w:rPr>
        <w:t>2 место:</w:t>
      </w:r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i/>
          <w:sz w:val="24"/>
          <w:lang w:eastAsia="en-US"/>
        </w:rPr>
        <w:t>ООО «</w:t>
      </w:r>
      <w:proofErr w:type="spellStart"/>
      <w:r>
        <w:rPr>
          <w:rFonts w:eastAsiaTheme="minorHAnsi"/>
          <w:b/>
          <w:i/>
          <w:sz w:val="24"/>
          <w:lang w:eastAsia="en-US"/>
        </w:rPr>
        <w:t>КомплектЭнерго</w:t>
      </w:r>
      <w:proofErr w:type="spellEnd"/>
      <w:r>
        <w:rPr>
          <w:rFonts w:eastAsiaTheme="minorHAnsi"/>
          <w:b/>
          <w:i/>
          <w:sz w:val="24"/>
          <w:lang w:eastAsia="en-US"/>
        </w:rPr>
        <w:t>»</w:t>
      </w:r>
      <w:r>
        <w:rPr>
          <w:rFonts w:eastAsiaTheme="minorHAnsi"/>
          <w:sz w:val="24"/>
          <w:lang w:eastAsia="en-US"/>
        </w:rPr>
        <w:t xml:space="preserve"> г. Чебоксары</w:t>
      </w:r>
      <w:r>
        <w:rPr>
          <w:rFonts w:eastAsia="Calibri"/>
          <w:sz w:val="22"/>
          <w:szCs w:val="22"/>
          <w:lang w:eastAsia="en-US"/>
        </w:rPr>
        <w:t>.</w:t>
      </w:r>
    </w:p>
    <w:p w:rsidR="0007002F" w:rsidRDefault="0007002F" w:rsidP="0007002F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07002F" w:rsidRDefault="0007002F" w:rsidP="0007002F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i/>
          <w:sz w:val="24"/>
          <w:szCs w:val="24"/>
        </w:rPr>
        <w:t xml:space="preserve"> </w:t>
      </w:r>
      <w:r>
        <w:rPr>
          <w:rFonts w:eastAsiaTheme="minorHAnsi"/>
          <w:b/>
          <w:i/>
          <w:sz w:val="24"/>
          <w:lang w:eastAsia="en-US"/>
        </w:rPr>
        <w:t>ООО «НПП «</w:t>
      </w:r>
      <w:proofErr w:type="spellStart"/>
      <w:r>
        <w:rPr>
          <w:rFonts w:eastAsiaTheme="minorHAnsi"/>
          <w:b/>
          <w:i/>
          <w:sz w:val="24"/>
          <w:lang w:eastAsia="en-US"/>
        </w:rPr>
        <w:t>Экра</w:t>
      </w:r>
      <w:proofErr w:type="spellEnd"/>
      <w:r>
        <w:rPr>
          <w:rFonts w:eastAsiaTheme="minorHAnsi"/>
          <w:b/>
          <w:i/>
          <w:sz w:val="24"/>
          <w:lang w:eastAsia="en-US"/>
        </w:rPr>
        <w:t xml:space="preserve">» </w:t>
      </w:r>
      <w:r>
        <w:rPr>
          <w:rFonts w:eastAsiaTheme="minorHAnsi"/>
          <w:sz w:val="24"/>
          <w:lang w:eastAsia="en-US"/>
        </w:rPr>
        <w:t xml:space="preserve">г. Чебоксары, </w:t>
      </w:r>
      <w:r>
        <w:rPr>
          <w:rFonts w:eastAsiaTheme="minorHAnsi"/>
          <w:b/>
          <w:i/>
          <w:sz w:val="24"/>
          <w:lang w:eastAsia="en-US"/>
        </w:rPr>
        <w:t>ООО «</w:t>
      </w:r>
      <w:proofErr w:type="spellStart"/>
      <w:r>
        <w:rPr>
          <w:rFonts w:eastAsiaTheme="minorHAnsi"/>
          <w:b/>
          <w:i/>
          <w:sz w:val="24"/>
          <w:lang w:eastAsia="en-US"/>
        </w:rPr>
        <w:t>КомплектЭнерго</w:t>
      </w:r>
      <w:proofErr w:type="spellEnd"/>
      <w:r>
        <w:rPr>
          <w:rFonts w:eastAsiaTheme="minorHAnsi"/>
          <w:b/>
          <w:i/>
          <w:sz w:val="24"/>
          <w:lang w:eastAsia="en-US"/>
        </w:rPr>
        <w:t>»</w:t>
      </w:r>
      <w:r>
        <w:rPr>
          <w:rFonts w:eastAsiaTheme="minorHAnsi"/>
          <w:sz w:val="24"/>
          <w:lang w:eastAsia="en-US"/>
        </w:rPr>
        <w:t xml:space="preserve"> г. Чебоксары</w:t>
      </w:r>
      <w:r>
        <w:rPr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</w:p>
    <w:p w:rsidR="0007002F" w:rsidRDefault="0007002F" w:rsidP="0007002F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07002F" w:rsidRDefault="0007002F" w:rsidP="0007002F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Назначить переторжку на 03.09.2013 в 15:30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07002F" w:rsidRDefault="0007002F" w:rsidP="0007002F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ОАО «ДРСК», г. Благовещенск (</w:t>
      </w:r>
      <w:proofErr w:type="spellStart"/>
      <w:r>
        <w:rPr>
          <w:sz w:val="24"/>
          <w:szCs w:val="24"/>
          <w:lang w:val="en-US"/>
        </w:rPr>
        <w:t>okzt</w:t>
      </w:r>
      <w:proofErr w:type="spellEnd"/>
      <w:r>
        <w:rPr>
          <w:sz w:val="24"/>
          <w:szCs w:val="24"/>
        </w:rPr>
        <w:t>5@</w:t>
      </w:r>
      <w:proofErr w:type="spellStart"/>
      <w:r>
        <w:rPr>
          <w:sz w:val="24"/>
          <w:szCs w:val="24"/>
          <w:lang w:val="en-US"/>
        </w:rPr>
        <w:t>drsk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).</w:t>
      </w:r>
    </w:p>
    <w:p w:rsidR="0007002F" w:rsidRDefault="0007002F" w:rsidP="0007002F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E5E" w:rsidRDefault="00945E5E" w:rsidP="00355095">
      <w:pPr>
        <w:spacing w:line="240" w:lineRule="auto"/>
      </w:pPr>
      <w:r>
        <w:separator/>
      </w:r>
    </w:p>
  </w:endnote>
  <w:endnote w:type="continuationSeparator" w:id="0">
    <w:p w:rsidR="00945E5E" w:rsidRDefault="00945E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00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00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E5E" w:rsidRDefault="00945E5E" w:rsidP="00355095">
      <w:pPr>
        <w:spacing w:line="240" w:lineRule="auto"/>
      </w:pPr>
      <w:r>
        <w:separator/>
      </w:r>
    </w:p>
  </w:footnote>
  <w:footnote w:type="continuationSeparator" w:id="0">
    <w:p w:rsidR="00945E5E" w:rsidRDefault="00945E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58BC">
      <w:rPr>
        <w:i/>
        <w:sz w:val="20"/>
      </w:rPr>
      <w:t>162</w:t>
    </w:r>
    <w:r w:rsidR="0007002F">
      <w:rPr>
        <w:i/>
        <w:sz w:val="20"/>
      </w:rPr>
      <w:t>7</w:t>
    </w:r>
    <w:r w:rsidR="009F58BC">
      <w:rPr>
        <w:i/>
        <w:sz w:val="20"/>
      </w:rPr>
      <w:t xml:space="preserve">  раздел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0A40"/>
    <w:rsid w:val="00053ACD"/>
    <w:rsid w:val="00057F72"/>
    <w:rsid w:val="0007002F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45E5E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912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408A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E4095-3CE2-4B5E-A8E4-BC1B3FDE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22</cp:revision>
  <cp:lastPrinted>2013-08-28T07:54:00Z</cp:lastPrinted>
  <dcterms:created xsi:type="dcterms:W3CDTF">2013-04-17T07:12:00Z</dcterms:created>
  <dcterms:modified xsi:type="dcterms:W3CDTF">2013-08-28T07:54:00Z</dcterms:modified>
</cp:coreProperties>
</file>