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91615697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1615697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367F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367F69">
              <w:rPr>
                <w:sz w:val="24"/>
                <w:szCs w:val="24"/>
              </w:rPr>
              <w:t>468</w:t>
            </w:r>
            <w:r w:rsidR="00D021FB">
              <w:rPr>
                <w:sz w:val="24"/>
                <w:szCs w:val="24"/>
              </w:rPr>
              <w:t>/</w:t>
            </w:r>
            <w:r w:rsidR="00367F69">
              <w:rPr>
                <w:sz w:val="24"/>
                <w:szCs w:val="24"/>
              </w:rPr>
              <w:t>УР</w:t>
            </w:r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367F69" w:rsidP="00367F6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.0</w:t>
            </w:r>
            <w:r w:rsidR="00B8408A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.2013г.</w:t>
            </w:r>
          </w:p>
        </w:tc>
      </w:tr>
    </w:tbl>
    <w:p w:rsidR="003C690B" w:rsidRPr="00211928" w:rsidRDefault="003C690B" w:rsidP="0035393A">
      <w:pPr>
        <w:spacing w:line="240" w:lineRule="auto"/>
        <w:ind w:firstLine="0"/>
        <w:rPr>
          <w:sz w:val="22"/>
          <w:szCs w:val="22"/>
        </w:rPr>
      </w:pPr>
      <w:r w:rsidRPr="00211928">
        <w:rPr>
          <w:sz w:val="22"/>
          <w:szCs w:val="22"/>
        </w:rPr>
        <w:t>ПРЕДМЕТ ЗАКУПКИ:</w:t>
      </w:r>
    </w:p>
    <w:p w:rsidR="009F58BC" w:rsidRDefault="003C690B" w:rsidP="004F4866">
      <w:pPr>
        <w:pStyle w:val="a6"/>
        <w:spacing w:before="0" w:line="240" w:lineRule="auto"/>
        <w:ind w:firstLine="708"/>
        <w:rPr>
          <w:sz w:val="24"/>
        </w:rPr>
      </w:pPr>
      <w:r w:rsidRPr="00211928">
        <w:rPr>
          <w:sz w:val="22"/>
          <w:szCs w:val="22"/>
        </w:rPr>
        <w:t>Открытый запрос предложений</w:t>
      </w:r>
      <w:r w:rsidR="00FD23E9" w:rsidRPr="00211928">
        <w:rPr>
          <w:b/>
          <w:i/>
          <w:sz w:val="22"/>
          <w:szCs w:val="22"/>
        </w:rPr>
        <w:t xml:space="preserve"> </w:t>
      </w:r>
      <w:r w:rsidR="00367F69">
        <w:rPr>
          <w:b/>
          <w:bCs/>
          <w:i/>
          <w:sz w:val="24"/>
        </w:rPr>
        <w:t>«</w:t>
      </w:r>
      <w:r w:rsidR="00367F69">
        <w:rPr>
          <w:b/>
          <w:bCs/>
          <w:i/>
          <w:sz w:val="26"/>
          <w:szCs w:val="26"/>
        </w:rPr>
        <w:t xml:space="preserve">Капитальный ремонт </w:t>
      </w:r>
      <w:proofErr w:type="gramStart"/>
      <w:r w:rsidR="00367F69">
        <w:rPr>
          <w:b/>
          <w:bCs/>
          <w:i/>
          <w:sz w:val="26"/>
          <w:szCs w:val="26"/>
        </w:rPr>
        <w:t>ВЛ</w:t>
      </w:r>
      <w:proofErr w:type="gramEnd"/>
      <w:r w:rsidR="00367F69">
        <w:rPr>
          <w:b/>
          <w:bCs/>
          <w:i/>
          <w:sz w:val="26"/>
          <w:szCs w:val="26"/>
        </w:rPr>
        <w:t xml:space="preserve"> 35 </w:t>
      </w:r>
      <w:proofErr w:type="spellStart"/>
      <w:r w:rsidR="00367F69">
        <w:rPr>
          <w:b/>
          <w:bCs/>
          <w:i/>
          <w:sz w:val="26"/>
          <w:szCs w:val="26"/>
        </w:rPr>
        <w:t>кВ</w:t>
      </w:r>
      <w:proofErr w:type="spellEnd"/>
      <w:r w:rsidR="00367F69">
        <w:rPr>
          <w:b/>
          <w:bCs/>
          <w:i/>
          <w:sz w:val="26"/>
          <w:szCs w:val="26"/>
        </w:rPr>
        <w:t>: Осиновая-речка-НС1 (Т-66, Т-67), Т-38 Дубки-</w:t>
      </w:r>
      <w:proofErr w:type="spellStart"/>
      <w:r w:rsidR="00367F69">
        <w:rPr>
          <w:b/>
          <w:bCs/>
          <w:i/>
          <w:sz w:val="26"/>
          <w:szCs w:val="26"/>
        </w:rPr>
        <w:t>Анастасьевка</w:t>
      </w:r>
      <w:proofErr w:type="spellEnd"/>
      <w:r w:rsidR="00367F69">
        <w:rPr>
          <w:b/>
          <w:i/>
          <w:sz w:val="26"/>
          <w:szCs w:val="26"/>
        </w:rPr>
        <w:t xml:space="preserve">. </w:t>
      </w:r>
      <w:r w:rsidR="00367F69">
        <w:rPr>
          <w:bCs/>
          <w:sz w:val="24"/>
        </w:rPr>
        <w:t>для нужд филиала ОАО «ДРСК» «Хабаровские  электрические сети».</w:t>
      </w:r>
      <w:r w:rsidR="00367F69">
        <w:rPr>
          <w:sz w:val="24"/>
        </w:rPr>
        <w:t xml:space="preserve"> </w:t>
      </w:r>
      <w:r w:rsidR="009F58BC">
        <w:rPr>
          <w:sz w:val="24"/>
        </w:rPr>
        <w:t xml:space="preserve">(закупка № </w:t>
      </w:r>
      <w:r w:rsidR="00367F69">
        <w:rPr>
          <w:sz w:val="24"/>
        </w:rPr>
        <w:t>1400</w:t>
      </w:r>
      <w:r w:rsidR="009F58BC">
        <w:rPr>
          <w:sz w:val="24"/>
        </w:rPr>
        <w:t xml:space="preserve"> раздела </w:t>
      </w:r>
      <w:r w:rsidR="00367F69">
        <w:rPr>
          <w:sz w:val="24"/>
        </w:rPr>
        <w:t>1.1</w:t>
      </w:r>
      <w:r w:rsidR="009F58BC">
        <w:rPr>
          <w:sz w:val="24"/>
        </w:rPr>
        <w:t>.):</w:t>
      </w:r>
    </w:p>
    <w:p w:rsidR="009F58BC" w:rsidRDefault="009F58BC" w:rsidP="009F58BC">
      <w:pPr>
        <w:suppressAutoHyphens/>
        <w:spacing w:line="240" w:lineRule="auto"/>
        <w:jc w:val="center"/>
        <w:rPr>
          <w:sz w:val="10"/>
          <w:szCs w:val="10"/>
        </w:rPr>
      </w:pPr>
    </w:p>
    <w:p w:rsidR="00367F69" w:rsidRDefault="00367F69" w:rsidP="00367F69">
      <w:pPr>
        <w:pStyle w:val="a6"/>
        <w:tabs>
          <w:tab w:val="num" w:pos="1134"/>
        </w:tabs>
        <w:spacing w:line="240" w:lineRule="auto"/>
        <w:ind w:firstLine="567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</w:t>
      </w:r>
      <w:r>
        <w:rPr>
          <w:b/>
          <w:i/>
          <w:sz w:val="24"/>
        </w:rPr>
        <w:t>1 647 000,00  руб. без учета НДС</w:t>
      </w:r>
    </w:p>
    <w:p w:rsidR="00FD23E9" w:rsidRPr="00211928" w:rsidRDefault="00FD23E9" w:rsidP="009F58BC">
      <w:pPr>
        <w:spacing w:line="240" w:lineRule="auto"/>
        <w:ind w:firstLine="708"/>
        <w:rPr>
          <w:b/>
          <w:i/>
          <w:sz w:val="22"/>
          <w:szCs w:val="22"/>
        </w:rPr>
      </w:pPr>
    </w:p>
    <w:p w:rsidR="00A13D51" w:rsidRPr="00211928" w:rsidRDefault="00A13D51" w:rsidP="0035393A">
      <w:pPr>
        <w:spacing w:line="240" w:lineRule="auto"/>
        <w:rPr>
          <w:sz w:val="22"/>
          <w:szCs w:val="22"/>
        </w:rPr>
      </w:pPr>
      <w:r w:rsidRPr="00211928">
        <w:rPr>
          <w:b/>
          <w:sz w:val="22"/>
          <w:szCs w:val="22"/>
        </w:rPr>
        <w:t xml:space="preserve">ПРИСУТСТВОВАЛИ: </w:t>
      </w:r>
      <w:r w:rsidR="00B8408A" w:rsidRPr="00211928">
        <w:rPr>
          <w:sz w:val="22"/>
          <w:szCs w:val="22"/>
        </w:rPr>
        <w:t>8 членов</w:t>
      </w:r>
      <w:r w:rsidR="00B8408A" w:rsidRPr="00211928">
        <w:rPr>
          <w:b/>
          <w:sz w:val="22"/>
          <w:szCs w:val="22"/>
        </w:rPr>
        <w:t xml:space="preserve"> </w:t>
      </w:r>
      <w:r w:rsidRPr="00211928">
        <w:rPr>
          <w:sz w:val="22"/>
          <w:szCs w:val="22"/>
        </w:rPr>
        <w:t xml:space="preserve">постоянно </w:t>
      </w:r>
      <w:proofErr w:type="gramStart"/>
      <w:r w:rsidRPr="00211928">
        <w:rPr>
          <w:sz w:val="22"/>
          <w:szCs w:val="22"/>
        </w:rPr>
        <w:t>действующ</w:t>
      </w:r>
      <w:r w:rsidR="00B8408A" w:rsidRPr="00211928">
        <w:rPr>
          <w:sz w:val="22"/>
          <w:szCs w:val="22"/>
        </w:rPr>
        <w:t>ей</w:t>
      </w:r>
      <w:proofErr w:type="gramEnd"/>
      <w:r w:rsidRPr="00211928">
        <w:rPr>
          <w:sz w:val="22"/>
          <w:szCs w:val="22"/>
        </w:rPr>
        <w:t xml:space="preserve"> Закупочная комиссия 2-го уровня.</w:t>
      </w:r>
    </w:p>
    <w:p w:rsidR="003C690B" w:rsidRPr="00211928" w:rsidRDefault="003C690B" w:rsidP="0035393A">
      <w:pPr>
        <w:spacing w:line="240" w:lineRule="auto"/>
        <w:ind w:firstLine="0"/>
        <w:rPr>
          <w:sz w:val="22"/>
          <w:szCs w:val="22"/>
        </w:rPr>
      </w:pPr>
    </w:p>
    <w:p w:rsidR="00367F69" w:rsidRDefault="00367F69" w:rsidP="00367F69">
      <w:pPr>
        <w:spacing w:line="240" w:lineRule="auto"/>
        <w:ind w:hanging="142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367F69" w:rsidRDefault="00367F69" w:rsidP="00367F69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закупки</w:t>
      </w:r>
    </w:p>
    <w:p w:rsidR="00367F69" w:rsidRDefault="00367F69" w:rsidP="00367F69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</w:t>
      </w:r>
    </w:p>
    <w:p w:rsidR="00367F69" w:rsidRDefault="00367F69" w:rsidP="00367F69">
      <w:pPr>
        <w:pStyle w:val="2"/>
        <w:numPr>
          <w:ilvl w:val="0"/>
          <w:numId w:val="20"/>
        </w:numPr>
        <w:rPr>
          <w:i/>
          <w:sz w:val="24"/>
        </w:rPr>
      </w:pPr>
      <w:r>
        <w:rPr>
          <w:bCs/>
          <w:i/>
          <w:iCs/>
          <w:sz w:val="24"/>
        </w:rPr>
        <w:t>О проведении переторжки</w:t>
      </w:r>
    </w:p>
    <w:p w:rsidR="00367F69" w:rsidRDefault="00367F69" w:rsidP="00367F69">
      <w:pPr>
        <w:spacing w:line="240" w:lineRule="auto"/>
        <w:ind w:firstLine="0"/>
        <w:rPr>
          <w:sz w:val="10"/>
          <w:szCs w:val="10"/>
        </w:rPr>
      </w:pPr>
    </w:p>
    <w:p w:rsidR="00367F69" w:rsidRDefault="00367F69" w:rsidP="00367F69">
      <w:pPr>
        <w:snapToGrid w:val="0"/>
        <w:spacing w:line="240" w:lineRule="auto"/>
        <w:rPr>
          <w:sz w:val="10"/>
          <w:szCs w:val="10"/>
        </w:rPr>
      </w:pPr>
    </w:p>
    <w:p w:rsidR="00367F69" w:rsidRDefault="00367F69" w:rsidP="00367F69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1: 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закупки</w:t>
      </w:r>
    </w:p>
    <w:p w:rsidR="00367F69" w:rsidRDefault="00367F69" w:rsidP="00367F69">
      <w:pPr>
        <w:spacing w:line="240" w:lineRule="auto"/>
        <w:ind w:firstLine="708"/>
        <w:rPr>
          <w:b/>
          <w:i/>
          <w:sz w:val="22"/>
          <w:szCs w:val="22"/>
        </w:rPr>
      </w:pPr>
      <w:proofErr w:type="gramStart"/>
      <w:r>
        <w:rPr>
          <w:sz w:val="24"/>
          <w:szCs w:val="24"/>
        </w:rPr>
        <w:t>Предложения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b/>
          <w:i/>
          <w:sz w:val="22"/>
          <w:szCs w:val="22"/>
        </w:rPr>
        <w:t>ООО "</w:t>
      </w:r>
      <w:proofErr w:type="spellStart"/>
      <w:r>
        <w:rPr>
          <w:b/>
          <w:i/>
          <w:sz w:val="22"/>
          <w:szCs w:val="22"/>
        </w:rPr>
        <w:t>Энергострой</w:t>
      </w:r>
      <w:proofErr w:type="spellEnd"/>
      <w:r>
        <w:rPr>
          <w:b/>
          <w:i/>
          <w:sz w:val="22"/>
          <w:szCs w:val="22"/>
        </w:rPr>
        <w:t>"</w:t>
      </w:r>
      <w:r>
        <w:rPr>
          <w:sz w:val="22"/>
          <w:szCs w:val="22"/>
        </w:rPr>
        <w:t xml:space="preserve"> (680033, Хабаровский край, г. Хабаровск, ул. Тихоокеанская, д. 204, корп. 1, офис 21), </w:t>
      </w:r>
      <w:r>
        <w:rPr>
          <w:b/>
          <w:i/>
          <w:sz w:val="22"/>
          <w:szCs w:val="22"/>
        </w:rPr>
        <w:t xml:space="preserve">ОАО "ВСЭСС" </w:t>
      </w:r>
      <w:r>
        <w:rPr>
          <w:sz w:val="22"/>
          <w:szCs w:val="22"/>
        </w:rPr>
        <w:t xml:space="preserve">(Россия, г. Хабаровск, ул. Тихоокеанская, 165, 680042) </w:t>
      </w:r>
      <w:r>
        <w:rPr>
          <w:sz w:val="24"/>
          <w:szCs w:val="24"/>
        </w:rPr>
        <w:t>признаются удовлетворяющим по существу условиям закупки.</w:t>
      </w:r>
      <w:proofErr w:type="gramEnd"/>
      <w:r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367F69" w:rsidRDefault="00367F69" w:rsidP="00367F69">
      <w:pPr>
        <w:spacing w:line="240" w:lineRule="auto"/>
        <w:rPr>
          <w:sz w:val="24"/>
          <w:szCs w:val="24"/>
        </w:rPr>
      </w:pPr>
    </w:p>
    <w:p w:rsidR="00367F69" w:rsidRDefault="00367F69" w:rsidP="00367F69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 </w:t>
      </w:r>
      <w:proofErr w:type="gramStart"/>
      <w:r>
        <w:rPr>
          <w:b/>
          <w:bCs/>
          <w:i/>
          <w:iCs/>
          <w:sz w:val="24"/>
        </w:rPr>
        <w:t>предварительной</w:t>
      </w:r>
      <w:proofErr w:type="gramEnd"/>
      <w:r>
        <w:rPr>
          <w:b/>
          <w:bCs/>
          <w:i/>
          <w:iCs/>
          <w:sz w:val="24"/>
        </w:rPr>
        <w:t xml:space="preserve"> </w:t>
      </w:r>
      <w:proofErr w:type="spellStart"/>
      <w:r>
        <w:rPr>
          <w:b/>
          <w:bCs/>
          <w:i/>
          <w:iCs/>
          <w:sz w:val="24"/>
        </w:rPr>
        <w:t>ранжировки</w:t>
      </w:r>
      <w:proofErr w:type="spellEnd"/>
      <w:r>
        <w:rPr>
          <w:b/>
          <w:bCs/>
          <w:i/>
          <w:iCs/>
          <w:sz w:val="24"/>
        </w:rPr>
        <w:t xml:space="preserve"> предложений»</w:t>
      </w:r>
    </w:p>
    <w:p w:rsidR="00367F69" w:rsidRDefault="00367F69" w:rsidP="00367F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367F69" w:rsidRDefault="00367F69" w:rsidP="00367F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400"/>
        <w:gridCol w:w="4680"/>
      </w:tblGrid>
      <w:tr w:rsidR="00367F69" w:rsidTr="00367F6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69" w:rsidRDefault="00367F69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>
              <w:rPr>
                <w:i/>
                <w:sz w:val="18"/>
                <w:szCs w:val="18"/>
                <w:lang w:eastAsia="en-US"/>
              </w:rPr>
              <w:t>предварительной</w:t>
            </w:r>
            <w:proofErr w:type="gramEnd"/>
            <w:r>
              <w:rPr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69" w:rsidRDefault="00367F69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69" w:rsidRDefault="00367F69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и иные существенные условия</w:t>
            </w:r>
          </w:p>
        </w:tc>
      </w:tr>
      <w:tr w:rsidR="00367F69" w:rsidTr="00367F6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69" w:rsidRDefault="00367F6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69" w:rsidRDefault="00367F69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ООО "</w:t>
            </w:r>
            <w:proofErr w:type="spellStart"/>
            <w:r>
              <w:rPr>
                <w:b/>
                <w:bCs/>
                <w:i/>
                <w:sz w:val="22"/>
                <w:szCs w:val="22"/>
              </w:rPr>
              <w:t>Энергострой</w:t>
            </w:r>
            <w:proofErr w:type="spellEnd"/>
            <w:r>
              <w:rPr>
                <w:b/>
                <w:bCs/>
                <w:i/>
                <w:sz w:val="22"/>
                <w:szCs w:val="22"/>
              </w:rPr>
              <w:t>"</w:t>
            </w:r>
          </w:p>
          <w:p w:rsidR="00367F69" w:rsidRDefault="00367F6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(680033, Хабаров</w:t>
            </w:r>
            <w:bookmarkStart w:id="2" w:name="_GoBack"/>
            <w:bookmarkEnd w:id="2"/>
            <w:r>
              <w:rPr>
                <w:bCs/>
                <w:sz w:val="22"/>
                <w:szCs w:val="22"/>
              </w:rPr>
              <w:t xml:space="preserve">ский край, г. Хабаровск, ул. </w:t>
            </w:r>
            <w:proofErr w:type="gramStart"/>
            <w:r>
              <w:rPr>
                <w:bCs/>
                <w:sz w:val="22"/>
                <w:szCs w:val="22"/>
              </w:rPr>
              <w:t>Тихоокеанская</w:t>
            </w:r>
            <w:proofErr w:type="gramEnd"/>
            <w:r>
              <w:rPr>
                <w:bCs/>
                <w:sz w:val="22"/>
                <w:szCs w:val="22"/>
              </w:rPr>
              <w:t>, д. 204, корп. 1, офис 21)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69" w:rsidRDefault="00367F6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Предложение: подано 19.08.2013 в 02:45</w:t>
            </w:r>
          </w:p>
          <w:p w:rsidR="00367F69" w:rsidRDefault="00367F6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>1 599 897,00</w:t>
            </w:r>
            <w:r>
              <w:rPr>
                <w:sz w:val="22"/>
                <w:szCs w:val="22"/>
                <w:lang w:eastAsia="en-US"/>
              </w:rPr>
              <w:t xml:space="preserve"> руб. (Цена без НДС)</w:t>
            </w:r>
          </w:p>
        </w:tc>
      </w:tr>
      <w:tr w:rsidR="00367F69" w:rsidTr="00367F6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69" w:rsidRDefault="00367F6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69" w:rsidRDefault="00367F69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ОАО "ВСЭСС" </w:t>
            </w:r>
          </w:p>
          <w:p w:rsidR="00367F69" w:rsidRDefault="00367F6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(Россия, г. Хабаровск, ул. Тихоокеанская, 165, 680042)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69" w:rsidRDefault="00367F6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Предложение: подано 19.08.2013 в 03:41</w:t>
            </w:r>
          </w:p>
          <w:p w:rsidR="00367F69" w:rsidRDefault="00367F6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>1 622 957,00</w:t>
            </w:r>
            <w:r>
              <w:rPr>
                <w:sz w:val="22"/>
                <w:szCs w:val="22"/>
                <w:lang w:eastAsia="en-US"/>
              </w:rPr>
              <w:t xml:space="preserve"> руб. (Цена без НДС)</w:t>
            </w:r>
          </w:p>
        </w:tc>
      </w:tr>
    </w:tbl>
    <w:p w:rsidR="00367F69" w:rsidRDefault="00367F69" w:rsidP="00367F69">
      <w:pPr>
        <w:spacing w:line="240" w:lineRule="auto"/>
        <w:ind w:left="1134"/>
        <w:rPr>
          <w:sz w:val="24"/>
          <w:szCs w:val="24"/>
        </w:rPr>
      </w:pPr>
    </w:p>
    <w:p w:rsidR="00367F69" w:rsidRDefault="00367F69" w:rsidP="00367F69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3 «О проведении переторжки»</w:t>
      </w:r>
    </w:p>
    <w:p w:rsidR="00367F69" w:rsidRDefault="00367F69" w:rsidP="00367F69">
      <w:pPr>
        <w:snapToGrid w:val="0"/>
        <w:spacing w:line="240" w:lineRule="auto"/>
        <w:ind w:firstLine="708"/>
        <w:rPr>
          <w:b/>
          <w:sz w:val="10"/>
          <w:szCs w:val="10"/>
        </w:rPr>
      </w:pPr>
    </w:p>
    <w:p w:rsidR="00367F69" w:rsidRDefault="00367F69" w:rsidP="00367F69">
      <w:p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367F69" w:rsidRDefault="00367F69" w:rsidP="00367F69">
      <w:pPr>
        <w:spacing w:line="240" w:lineRule="auto"/>
        <w:rPr>
          <w:b/>
          <w:i/>
          <w:sz w:val="24"/>
        </w:rPr>
      </w:pPr>
      <w:r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  <w:r>
        <w:rPr>
          <w:b/>
          <w:i/>
          <w:sz w:val="24"/>
        </w:rPr>
        <w:t xml:space="preserve"> </w:t>
      </w:r>
    </w:p>
    <w:p w:rsidR="00367F69" w:rsidRDefault="00367F69" w:rsidP="00367F69">
      <w:pPr>
        <w:tabs>
          <w:tab w:val="right" w:pos="9360"/>
        </w:tabs>
        <w:spacing w:line="240" w:lineRule="auto"/>
        <w:ind w:firstLine="0"/>
        <w:jc w:val="left"/>
        <w:rPr>
          <w:sz w:val="10"/>
          <w:szCs w:val="10"/>
        </w:rPr>
      </w:pPr>
    </w:p>
    <w:p w:rsidR="00367F69" w:rsidRDefault="00367F69" w:rsidP="00367F69">
      <w:p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367F69" w:rsidRDefault="00367F69" w:rsidP="00367F69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Признать предложения </w:t>
      </w:r>
      <w:r>
        <w:rPr>
          <w:b/>
          <w:i/>
          <w:sz w:val="22"/>
          <w:szCs w:val="22"/>
        </w:rPr>
        <w:t>ООО "</w:t>
      </w:r>
      <w:proofErr w:type="spellStart"/>
      <w:r>
        <w:rPr>
          <w:b/>
          <w:i/>
          <w:sz w:val="22"/>
          <w:szCs w:val="22"/>
        </w:rPr>
        <w:t>Энергострой</w:t>
      </w:r>
      <w:proofErr w:type="spellEnd"/>
      <w:r>
        <w:rPr>
          <w:b/>
          <w:i/>
          <w:sz w:val="22"/>
          <w:szCs w:val="22"/>
        </w:rPr>
        <w:t>"</w:t>
      </w:r>
      <w:r>
        <w:rPr>
          <w:sz w:val="22"/>
          <w:szCs w:val="22"/>
        </w:rPr>
        <w:t xml:space="preserve"> (680033, Хабаровский край, г. Хабаровск, ул. Тихоокеанская, д. 204, корп. 1, офис 21), </w:t>
      </w:r>
      <w:r>
        <w:rPr>
          <w:b/>
          <w:i/>
          <w:sz w:val="22"/>
          <w:szCs w:val="22"/>
        </w:rPr>
        <w:t xml:space="preserve">ОАО "ВСЭСС" </w:t>
      </w:r>
      <w:r>
        <w:rPr>
          <w:sz w:val="22"/>
          <w:szCs w:val="22"/>
        </w:rPr>
        <w:t>(Россия, г. Хабаровск, ул. Тихоокеанская, 165, 680042)</w:t>
      </w:r>
      <w:r>
        <w:rPr>
          <w:sz w:val="24"/>
          <w:szCs w:val="24"/>
        </w:rPr>
        <w:t xml:space="preserve"> соответствующими условиям закупки.</w:t>
      </w:r>
      <w:proofErr w:type="gramEnd"/>
    </w:p>
    <w:p w:rsidR="00367F69" w:rsidRDefault="00367F69" w:rsidP="00367F69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предложений:</w:t>
      </w:r>
    </w:p>
    <w:p w:rsidR="00367F69" w:rsidRDefault="00367F69" w:rsidP="00367F69">
      <w:pPr>
        <w:spacing w:line="240" w:lineRule="auto"/>
        <w:rPr>
          <w:b/>
          <w:i/>
          <w:sz w:val="10"/>
          <w:szCs w:val="10"/>
        </w:rPr>
      </w:pPr>
    </w:p>
    <w:p w:rsidR="00367F69" w:rsidRDefault="00367F69" w:rsidP="00367F69">
      <w:pPr>
        <w:spacing w:line="240" w:lineRule="auto"/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1 место: </w:t>
      </w:r>
      <w:r>
        <w:rPr>
          <w:b/>
          <w:i/>
          <w:sz w:val="22"/>
          <w:szCs w:val="22"/>
        </w:rPr>
        <w:t>ООО "</w:t>
      </w:r>
      <w:proofErr w:type="spellStart"/>
      <w:r>
        <w:rPr>
          <w:b/>
          <w:i/>
          <w:sz w:val="22"/>
          <w:szCs w:val="22"/>
        </w:rPr>
        <w:t>Энергострой</w:t>
      </w:r>
      <w:proofErr w:type="spellEnd"/>
      <w:r>
        <w:rPr>
          <w:b/>
          <w:i/>
          <w:sz w:val="22"/>
          <w:szCs w:val="22"/>
        </w:rPr>
        <w:t>"</w:t>
      </w:r>
      <w:r>
        <w:rPr>
          <w:sz w:val="22"/>
          <w:szCs w:val="22"/>
        </w:rPr>
        <w:t xml:space="preserve"> </w:t>
      </w:r>
    </w:p>
    <w:p w:rsidR="00367F69" w:rsidRDefault="00367F69" w:rsidP="00367F69">
      <w:pPr>
        <w:spacing w:line="240" w:lineRule="auto"/>
        <w:ind w:left="708" w:hanging="708"/>
        <w:rPr>
          <w:sz w:val="22"/>
          <w:szCs w:val="22"/>
        </w:rPr>
      </w:pPr>
      <w:r>
        <w:rPr>
          <w:sz w:val="24"/>
          <w:szCs w:val="24"/>
        </w:rPr>
        <w:t>2 место:</w:t>
      </w:r>
      <w:r>
        <w:rPr>
          <w:rFonts w:eastAsia="Calibri"/>
          <w:b/>
          <w:i/>
          <w:sz w:val="22"/>
          <w:szCs w:val="22"/>
          <w:lang w:eastAsia="en-US"/>
        </w:rPr>
        <w:t xml:space="preserve"> </w:t>
      </w:r>
      <w:r>
        <w:rPr>
          <w:b/>
          <w:i/>
          <w:sz w:val="22"/>
          <w:szCs w:val="22"/>
        </w:rPr>
        <w:t xml:space="preserve">ОАО "ВСЭСС" </w:t>
      </w:r>
    </w:p>
    <w:p w:rsidR="00367F69" w:rsidRDefault="00367F69" w:rsidP="00367F69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Провести переторжку</w:t>
      </w:r>
      <w:r>
        <w:rPr>
          <w:sz w:val="24"/>
          <w:szCs w:val="24"/>
        </w:rPr>
        <w:t>.</w:t>
      </w:r>
    </w:p>
    <w:p w:rsidR="00367F69" w:rsidRDefault="00367F69" w:rsidP="00367F69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ind w:left="0" w:firstLine="0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Пригласить к участию в переторжке участников 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2"/>
          <w:szCs w:val="22"/>
        </w:rPr>
        <w:t>ООО "</w:t>
      </w:r>
      <w:proofErr w:type="spellStart"/>
      <w:r>
        <w:rPr>
          <w:b/>
          <w:i/>
          <w:sz w:val="22"/>
          <w:szCs w:val="22"/>
        </w:rPr>
        <w:t>Энергострой</w:t>
      </w:r>
      <w:proofErr w:type="spellEnd"/>
      <w:r>
        <w:rPr>
          <w:b/>
          <w:i/>
          <w:sz w:val="22"/>
          <w:szCs w:val="22"/>
        </w:rPr>
        <w:t>"</w:t>
      </w:r>
      <w:r>
        <w:rPr>
          <w:sz w:val="22"/>
          <w:szCs w:val="22"/>
        </w:rPr>
        <w:t xml:space="preserve"> (680033, Хабаровский край, г. Хабаровск, ул. Тихоокеанская, д. 204, корп. 1, офис 21), </w:t>
      </w:r>
      <w:r>
        <w:rPr>
          <w:b/>
          <w:i/>
          <w:sz w:val="22"/>
          <w:szCs w:val="22"/>
        </w:rPr>
        <w:t xml:space="preserve">ОАО "ВСЭСС" </w:t>
      </w:r>
      <w:r>
        <w:rPr>
          <w:sz w:val="22"/>
          <w:szCs w:val="22"/>
        </w:rPr>
        <w:t>(Россия, г. Хабаровск, ул. Тихоокеанская, 165, 680042)</w:t>
      </w:r>
      <w:r>
        <w:rPr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</w:t>
      </w:r>
      <w:proofErr w:type="gramEnd"/>
    </w:p>
    <w:p w:rsidR="00367F69" w:rsidRDefault="00367F69" w:rsidP="00367F69">
      <w:pPr>
        <w:numPr>
          <w:ilvl w:val="0"/>
          <w:numId w:val="16"/>
        </w:numPr>
        <w:tabs>
          <w:tab w:val="num" w:pos="851"/>
        </w:tabs>
        <w:snapToGrid w:val="0"/>
        <w:spacing w:after="200" w:line="240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>
        <w:rPr>
          <w:sz w:val="24"/>
          <w:szCs w:val="24"/>
        </w:rPr>
        <w:t>заочная</w:t>
      </w:r>
      <w:proofErr w:type="gramEnd"/>
      <w:r>
        <w:rPr>
          <w:sz w:val="24"/>
          <w:szCs w:val="24"/>
        </w:rPr>
        <w:t>.</w:t>
      </w:r>
    </w:p>
    <w:p w:rsidR="00367F69" w:rsidRDefault="00367F69" w:rsidP="00367F69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Назначить переторжку на 02.09.2013 в 14:00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лаговещенского времени).</w:t>
      </w:r>
    </w:p>
    <w:p w:rsidR="00367F69" w:rsidRDefault="00367F69" w:rsidP="00367F69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переторжки: электронная торговая площадка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energo</w:t>
      </w:r>
      <w:proofErr w:type="spellEnd"/>
      <w:r>
        <w:rPr>
          <w:sz w:val="24"/>
          <w:szCs w:val="24"/>
        </w:rPr>
        <w:t>.</w:t>
      </w:r>
    </w:p>
    <w:p w:rsidR="00367F69" w:rsidRDefault="00367F69" w:rsidP="00367F69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C83515">
      <w:pPr>
        <w:spacing w:line="240" w:lineRule="auto"/>
        <w:ind w:hanging="142"/>
        <w:rPr>
          <w:sz w:val="24"/>
          <w:szCs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Pr="00211928" w:rsidRDefault="00BE68B8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42C" w:rsidRDefault="0065442C" w:rsidP="00355095">
      <w:pPr>
        <w:spacing w:line="240" w:lineRule="auto"/>
      </w:pPr>
      <w:r>
        <w:separator/>
      </w:r>
    </w:p>
  </w:endnote>
  <w:endnote w:type="continuationSeparator" w:id="0">
    <w:p w:rsidR="0065442C" w:rsidRDefault="0065442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67F6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67F6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42C" w:rsidRDefault="0065442C" w:rsidP="00355095">
      <w:pPr>
        <w:spacing w:line="240" w:lineRule="auto"/>
      </w:pPr>
      <w:r>
        <w:separator/>
      </w:r>
    </w:p>
  </w:footnote>
  <w:footnote w:type="continuationSeparator" w:id="0">
    <w:p w:rsidR="0065442C" w:rsidRDefault="0065442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9F58BC">
      <w:rPr>
        <w:i/>
        <w:sz w:val="20"/>
      </w:rPr>
      <w:t>1</w:t>
    </w:r>
    <w:r w:rsidR="00367F69">
      <w:rPr>
        <w:i/>
        <w:sz w:val="20"/>
      </w:rPr>
      <w:t>400  раздел 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4"/>
  </w:num>
  <w:num w:numId="5">
    <w:abstractNumId w:val="14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5"/>
  </w:num>
  <w:num w:numId="11">
    <w:abstractNumId w:val="7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8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D12B2"/>
    <w:rsid w:val="000D18F2"/>
    <w:rsid w:val="000F1326"/>
    <w:rsid w:val="000F6E22"/>
    <w:rsid w:val="00102633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735C1"/>
    <w:rsid w:val="00277600"/>
    <w:rsid w:val="002D71AE"/>
    <w:rsid w:val="002E102F"/>
    <w:rsid w:val="002E1D13"/>
    <w:rsid w:val="002E4AAD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67F69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2B88"/>
    <w:rsid w:val="005A4AD8"/>
    <w:rsid w:val="005B1491"/>
    <w:rsid w:val="005B5865"/>
    <w:rsid w:val="005D40F5"/>
    <w:rsid w:val="005D7BA8"/>
    <w:rsid w:val="005E1345"/>
    <w:rsid w:val="005F1BFE"/>
    <w:rsid w:val="005F61A1"/>
    <w:rsid w:val="006227C6"/>
    <w:rsid w:val="00622BD9"/>
    <w:rsid w:val="0065442C"/>
    <w:rsid w:val="006629E9"/>
    <w:rsid w:val="0067734E"/>
    <w:rsid w:val="00680B61"/>
    <w:rsid w:val="006926AB"/>
    <w:rsid w:val="006B3625"/>
    <w:rsid w:val="006E6452"/>
    <w:rsid w:val="006F0E12"/>
    <w:rsid w:val="006F3881"/>
    <w:rsid w:val="006F4400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807ED5"/>
    <w:rsid w:val="008401E4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AEB"/>
    <w:rsid w:val="00B57DE3"/>
    <w:rsid w:val="00B6781F"/>
    <w:rsid w:val="00B828AD"/>
    <w:rsid w:val="00B8408A"/>
    <w:rsid w:val="00B855FE"/>
    <w:rsid w:val="00BA7FB9"/>
    <w:rsid w:val="00BC5464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26329"/>
    <w:rsid w:val="00D43162"/>
    <w:rsid w:val="00D62D2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049F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264CE"/>
    <w:rsid w:val="00F30356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0611F-D417-4EB5-BDB4-6FEEA76E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23</cp:revision>
  <cp:lastPrinted>2013-08-29T07:39:00Z</cp:lastPrinted>
  <dcterms:created xsi:type="dcterms:W3CDTF">2013-04-17T07:12:00Z</dcterms:created>
  <dcterms:modified xsi:type="dcterms:W3CDTF">2013-08-29T07:43:00Z</dcterms:modified>
</cp:coreProperties>
</file>