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479" w:rsidRPr="00C02479" w:rsidRDefault="00C02479" w:rsidP="00C02479">
      <w:pPr>
        <w:spacing w:line="240" w:lineRule="auto"/>
        <w:jc w:val="center"/>
        <w:rPr>
          <w:sz w:val="22"/>
        </w:rPr>
      </w:pPr>
      <w:bookmarkStart w:id="0" w:name="_Toc323988392"/>
      <w:bookmarkStart w:id="1" w:name="_Toc336885827"/>
      <w:permStart w:id="1251555556" w:edGrp="everyone"/>
      <w:r w:rsidRPr="00C02479">
        <w:rPr>
          <w:noProof/>
          <w:snapToGrid/>
        </w:rPr>
        <w:drawing>
          <wp:anchor distT="0" distB="0" distL="114300" distR="114300" simplePos="0" relativeHeight="251658240" behindDoc="1" locked="0" layoutInCell="1" allowOverlap="1" wp14:anchorId="2F5A0517" wp14:editId="2B82103C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4" name="Рисунок 4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51555556"/>
      <w:r w:rsidRPr="00C02479">
        <w:rPr>
          <w:sz w:val="22"/>
        </w:rPr>
        <w:t xml:space="preserve"> 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C02479">
        <w:rPr>
          <w:sz w:val="22"/>
        </w:rPr>
        <w:t>Р</w:t>
      </w:r>
      <w:proofErr w:type="gramEnd"/>
      <w:r w:rsidRPr="00C02479">
        <w:rPr>
          <w:sz w:val="22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C02479" w:rsidRPr="00C02479" w:rsidTr="00C02479">
        <w:trPr>
          <w:trHeight w:val="881"/>
        </w:trPr>
        <w:tc>
          <w:tcPr>
            <w:tcW w:w="4188" w:type="dxa"/>
          </w:tcPr>
          <w:p w:rsidR="00C02479" w:rsidRPr="00C02479" w:rsidRDefault="00C02479" w:rsidP="00C02479">
            <w:pPr>
              <w:spacing w:line="240" w:lineRule="auto"/>
              <w:jc w:val="right"/>
              <w:rPr>
                <w:b/>
                <w:bCs/>
                <w:sz w:val="22"/>
                <w:szCs w:val="24"/>
              </w:rPr>
            </w:pPr>
          </w:p>
          <w:p w:rsidR="00C02479" w:rsidRPr="00C02479" w:rsidRDefault="00C02479" w:rsidP="00C02479">
            <w:pPr>
              <w:spacing w:line="240" w:lineRule="auto"/>
              <w:jc w:val="right"/>
              <w:rPr>
                <w:sz w:val="24"/>
                <w:szCs w:val="24"/>
              </w:rPr>
            </w:pPr>
            <w:r w:rsidRPr="00C02479">
              <w:rPr>
                <w:b/>
                <w:bCs/>
                <w:sz w:val="22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:rsidR="00C02479" w:rsidRPr="00C02479" w:rsidRDefault="00C02479" w:rsidP="00C02479">
            <w:pPr>
              <w:spacing w:line="240" w:lineRule="auto"/>
              <w:jc w:val="center"/>
              <w:rPr>
                <w:sz w:val="14"/>
                <w:szCs w:val="24"/>
              </w:rPr>
            </w:pP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ind w:left="-219" w:firstLine="786"/>
              <w:rPr>
                <w:sz w:val="14"/>
              </w:rPr>
            </w:pPr>
            <w:proofErr w:type="spellStart"/>
            <w:r w:rsidRPr="00C02479">
              <w:rPr>
                <w:sz w:val="14"/>
              </w:rPr>
              <w:t>Ул</w:t>
            </w:r>
            <w:proofErr w:type="gramStart"/>
            <w:r w:rsidRPr="00C02479">
              <w:rPr>
                <w:sz w:val="14"/>
              </w:rPr>
              <w:t>.Ш</w:t>
            </w:r>
            <w:proofErr w:type="gramEnd"/>
            <w:r w:rsidRPr="00C02479">
              <w:rPr>
                <w:sz w:val="14"/>
              </w:rPr>
              <w:t>евченко</w:t>
            </w:r>
            <w:proofErr w:type="spellEnd"/>
            <w:r w:rsidRPr="00C02479">
              <w:rPr>
                <w:sz w:val="14"/>
              </w:rPr>
              <w:t xml:space="preserve">, 28,   </w:t>
            </w:r>
            <w:proofErr w:type="spellStart"/>
            <w:r w:rsidRPr="00C02479">
              <w:rPr>
                <w:sz w:val="14"/>
              </w:rPr>
              <w:t>г.Благовещенск</w:t>
            </w:r>
            <w:proofErr w:type="spellEnd"/>
            <w:r w:rsidRPr="00C02479">
              <w:rPr>
                <w:sz w:val="14"/>
              </w:rPr>
              <w:t>,  675000,     Россия</w:t>
            </w:r>
          </w:p>
          <w:p w:rsidR="00C02479" w:rsidRPr="00C02479" w:rsidRDefault="00C02479" w:rsidP="00C02479">
            <w:pPr>
              <w:pBdr>
                <w:right w:val="single" w:sz="4" w:space="4" w:color="auto"/>
              </w:pBd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>Тел: (4162) 397-359; Тел/факс (4162) 397-200, 397-436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Телетайп    154147 «МАРС»;         </w:t>
            </w:r>
            <w:r w:rsidRPr="00C02479">
              <w:rPr>
                <w:sz w:val="14"/>
                <w:lang w:val="en-US"/>
              </w:rPr>
              <w:t>E</w:t>
            </w:r>
            <w:r w:rsidRPr="00C02479">
              <w:rPr>
                <w:sz w:val="14"/>
              </w:rPr>
              <w:t>-</w:t>
            </w:r>
            <w:r w:rsidRPr="00C02479">
              <w:rPr>
                <w:sz w:val="14"/>
                <w:lang w:val="en-US"/>
              </w:rPr>
              <w:t>mail</w:t>
            </w:r>
            <w:r w:rsidRPr="00C02479">
              <w:rPr>
                <w:sz w:val="14"/>
              </w:rPr>
              <w:t xml:space="preserve">: </w:t>
            </w:r>
            <w:hyperlink r:id="rId9" w:history="1">
              <w:r w:rsidRPr="00C02479">
                <w:rPr>
                  <w:rStyle w:val="aa"/>
                  <w:sz w:val="14"/>
                  <w:lang w:val="en-US"/>
                </w:rPr>
                <w:t>doc</w:t>
              </w:r>
              <w:r w:rsidRPr="00C02479">
                <w:rPr>
                  <w:rStyle w:val="aa"/>
                  <w:sz w:val="14"/>
                </w:rPr>
                <w:t>@</w:t>
              </w:r>
              <w:r w:rsidRPr="00C02479">
                <w:rPr>
                  <w:rStyle w:val="aa"/>
                  <w:sz w:val="14"/>
                  <w:lang w:val="en-US"/>
                </w:rPr>
                <w:t>drsk</w:t>
              </w:r>
              <w:r w:rsidRPr="00C02479">
                <w:rPr>
                  <w:rStyle w:val="aa"/>
                  <w:sz w:val="14"/>
                </w:rPr>
                <w:t>.</w:t>
              </w:r>
              <w:r w:rsidRPr="00C02479">
                <w:rPr>
                  <w:rStyle w:val="aa"/>
                  <w:sz w:val="14"/>
                  <w:lang w:val="en-US"/>
                </w:rPr>
                <w:t>ru</w:t>
              </w:r>
            </w:hyperlink>
          </w:p>
          <w:p w:rsidR="00C02479" w:rsidRPr="00C02479" w:rsidRDefault="00C02479" w:rsidP="00C02479">
            <w:pPr>
              <w:spacing w:line="240" w:lineRule="auto"/>
              <w:rPr>
                <w:sz w:val="14"/>
              </w:rPr>
            </w:pPr>
            <w:r w:rsidRPr="00C02479">
              <w:rPr>
                <w:sz w:val="14"/>
              </w:rPr>
              <w:t xml:space="preserve">ОКПО 78900638,    ОГРН  1052800111308,  </w:t>
            </w:r>
          </w:p>
          <w:p w:rsidR="00C02479" w:rsidRPr="00C02479" w:rsidRDefault="00C02479" w:rsidP="00C02479">
            <w:pPr>
              <w:spacing w:line="240" w:lineRule="auto"/>
              <w:rPr>
                <w:sz w:val="14"/>
                <w:szCs w:val="24"/>
              </w:rPr>
            </w:pPr>
            <w:r w:rsidRPr="00C02479">
              <w:rPr>
                <w:sz w:val="14"/>
              </w:rPr>
              <w:t xml:space="preserve"> ИНН/КПП  2801108200/280150001</w:t>
            </w:r>
          </w:p>
        </w:tc>
      </w:tr>
    </w:tbl>
    <w:p w:rsidR="00C02479" w:rsidRPr="00C02479" w:rsidRDefault="00C02479" w:rsidP="00C02479">
      <w:pPr>
        <w:pStyle w:val="3"/>
        <w:numPr>
          <w:ilvl w:val="0"/>
          <w:numId w:val="0"/>
        </w:numPr>
        <w:spacing w:before="0" w:after="0"/>
        <w:ind w:left="1134"/>
        <w:rPr>
          <w:sz w:val="24"/>
          <w:szCs w:val="24"/>
        </w:rPr>
      </w:pPr>
    </w:p>
    <w:p w:rsidR="003C690B" w:rsidRPr="00C02479" w:rsidRDefault="00C02479" w:rsidP="00C02479">
      <w:pPr>
        <w:pStyle w:val="1"/>
        <w:numPr>
          <w:ilvl w:val="0"/>
          <w:numId w:val="0"/>
        </w:numPr>
        <w:tabs>
          <w:tab w:val="left" w:pos="2340"/>
          <w:tab w:val="center" w:pos="4677"/>
        </w:tabs>
        <w:spacing w:before="0" w:after="0"/>
        <w:jc w:val="left"/>
        <w:rPr>
          <w:rFonts w:ascii="Times New Roman" w:hAnsi="Times New Roman"/>
          <w:sz w:val="28"/>
          <w:szCs w:val="28"/>
        </w:rPr>
      </w:pPr>
      <w:r w:rsidRPr="00C02479">
        <w:rPr>
          <w:rFonts w:ascii="Times New Roman" w:hAnsi="Times New Roman"/>
          <w:sz w:val="28"/>
          <w:szCs w:val="28"/>
        </w:rPr>
        <w:tab/>
      </w:r>
      <w:r w:rsidRPr="00C02479">
        <w:rPr>
          <w:rFonts w:ascii="Times New Roman" w:hAnsi="Times New Roman"/>
          <w:sz w:val="28"/>
          <w:szCs w:val="28"/>
        </w:rPr>
        <w:tab/>
      </w:r>
      <w:r w:rsidR="003C690B" w:rsidRPr="00C02479">
        <w:rPr>
          <w:rFonts w:ascii="Times New Roman" w:hAnsi="Times New Roman"/>
          <w:sz w:val="28"/>
          <w:szCs w:val="28"/>
        </w:rPr>
        <w:t>Протокол выбора победителя</w:t>
      </w:r>
      <w:bookmarkEnd w:id="0"/>
      <w:bookmarkEnd w:id="1"/>
    </w:p>
    <w:p w:rsidR="00C02479" w:rsidRPr="00C02479" w:rsidRDefault="00C02479" w:rsidP="00C02479">
      <w:pPr>
        <w:pStyle w:val="1"/>
        <w:numPr>
          <w:ilvl w:val="0"/>
          <w:numId w:val="0"/>
        </w:numPr>
        <w:spacing w:before="0" w:after="0"/>
        <w:jc w:val="center"/>
        <w:rPr>
          <w:rFonts w:ascii="Times New Roman" w:hAnsi="Times New Roman"/>
          <w:b w:val="0"/>
          <w:sz w:val="24"/>
          <w:szCs w:val="24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0"/>
        <w:gridCol w:w="5211"/>
      </w:tblGrid>
      <w:tr w:rsidR="003C690B" w:rsidRPr="00C02479" w:rsidTr="002E26DA">
        <w:trPr>
          <w:trHeight w:val="302"/>
        </w:trPr>
        <w:tc>
          <w:tcPr>
            <w:tcW w:w="5210" w:type="dxa"/>
          </w:tcPr>
          <w:p w:rsidR="003C690B" w:rsidRPr="00C02479" w:rsidRDefault="003C690B" w:rsidP="00820980">
            <w:pPr>
              <w:spacing w:line="240" w:lineRule="auto"/>
              <w:ind w:right="494" w:firstLine="0"/>
              <w:jc w:val="lef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№</w:t>
            </w:r>
            <w:r w:rsidR="003B16A5">
              <w:rPr>
                <w:sz w:val="24"/>
                <w:szCs w:val="24"/>
              </w:rPr>
              <w:t xml:space="preserve"> </w:t>
            </w:r>
          </w:p>
        </w:tc>
        <w:tc>
          <w:tcPr>
            <w:tcW w:w="5211" w:type="dxa"/>
          </w:tcPr>
          <w:p w:rsidR="003C690B" w:rsidRPr="00C02479" w:rsidRDefault="003C690B" w:rsidP="00820980">
            <w:pPr>
              <w:spacing w:line="240" w:lineRule="auto"/>
              <w:ind w:left="550" w:right="707" w:firstLine="0"/>
              <w:jc w:val="right"/>
              <w:rPr>
                <w:sz w:val="24"/>
                <w:szCs w:val="24"/>
              </w:rPr>
            </w:pPr>
            <w:r w:rsidRPr="00C02479">
              <w:rPr>
                <w:sz w:val="24"/>
                <w:szCs w:val="24"/>
              </w:rPr>
              <w:t>«</w:t>
            </w:r>
            <w:r w:rsidR="00820980">
              <w:rPr>
                <w:sz w:val="24"/>
                <w:szCs w:val="24"/>
              </w:rPr>
              <w:t>____</w:t>
            </w:r>
            <w:r w:rsidRPr="00C02479">
              <w:rPr>
                <w:sz w:val="24"/>
                <w:szCs w:val="24"/>
              </w:rPr>
              <w:t>»</w:t>
            </w:r>
            <w:r w:rsidR="003B16A5">
              <w:rPr>
                <w:sz w:val="24"/>
                <w:szCs w:val="24"/>
              </w:rPr>
              <w:t xml:space="preserve"> </w:t>
            </w:r>
            <w:r w:rsidR="00820980">
              <w:rPr>
                <w:sz w:val="24"/>
                <w:szCs w:val="24"/>
              </w:rPr>
              <w:t>__________</w:t>
            </w:r>
            <w:r w:rsidR="003B16A5">
              <w:rPr>
                <w:sz w:val="24"/>
                <w:szCs w:val="24"/>
              </w:rPr>
              <w:t xml:space="preserve"> 2013 </w:t>
            </w:r>
            <w:r w:rsidRPr="00C02479">
              <w:rPr>
                <w:sz w:val="24"/>
                <w:szCs w:val="24"/>
              </w:rPr>
              <w:t>года</w:t>
            </w:r>
          </w:p>
        </w:tc>
      </w:tr>
    </w:tbl>
    <w:p w:rsidR="003C690B" w:rsidRPr="00C02479" w:rsidRDefault="002E26DA" w:rsidP="002E26DA">
      <w:pPr>
        <w:spacing w:line="240" w:lineRule="auto"/>
        <w:ind w:right="-1" w:firstLine="0"/>
        <w:jc w:val="center"/>
        <w:rPr>
          <w:sz w:val="24"/>
          <w:szCs w:val="24"/>
        </w:rPr>
      </w:pPr>
      <w:r>
        <w:rPr>
          <w:sz w:val="24"/>
          <w:szCs w:val="24"/>
        </w:rPr>
        <w:t>г. </w:t>
      </w:r>
      <w:r w:rsidR="003C690B" w:rsidRPr="00C02479">
        <w:rPr>
          <w:sz w:val="24"/>
          <w:szCs w:val="24"/>
        </w:rPr>
        <w:t>Благовещенск, ул. Шевченко, 28</w:t>
      </w:r>
    </w:p>
    <w:p w:rsidR="003C690B" w:rsidRPr="00C02479" w:rsidRDefault="003C690B" w:rsidP="00C02479">
      <w:pPr>
        <w:spacing w:line="240" w:lineRule="auto"/>
        <w:ind w:firstLine="0"/>
        <w:jc w:val="left"/>
        <w:rPr>
          <w:sz w:val="24"/>
          <w:szCs w:val="24"/>
        </w:rPr>
      </w:pPr>
    </w:p>
    <w:p w:rsidR="003C690B" w:rsidRPr="00C02479" w:rsidRDefault="003C690B" w:rsidP="00F73C06">
      <w:pPr>
        <w:spacing w:line="240" w:lineRule="auto"/>
        <w:rPr>
          <w:sz w:val="24"/>
          <w:szCs w:val="24"/>
        </w:rPr>
      </w:pPr>
      <w:r w:rsidRPr="00C02479">
        <w:rPr>
          <w:sz w:val="24"/>
          <w:szCs w:val="24"/>
        </w:rPr>
        <w:t>ПРЕДМЕТ ЗАКУПКИ:</w:t>
      </w:r>
    </w:p>
    <w:p w:rsidR="00034880" w:rsidRDefault="009B5121" w:rsidP="00F73C06">
      <w:pPr>
        <w:tabs>
          <w:tab w:val="left" w:pos="1134"/>
        </w:tabs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Закрытый</w:t>
      </w:r>
      <w:r w:rsidR="003C690B" w:rsidRPr="00C02479">
        <w:rPr>
          <w:sz w:val="24"/>
          <w:szCs w:val="24"/>
        </w:rPr>
        <w:t xml:space="preserve"> запрос </w:t>
      </w:r>
      <w:r>
        <w:rPr>
          <w:sz w:val="24"/>
          <w:szCs w:val="24"/>
        </w:rPr>
        <w:t>цен</w:t>
      </w:r>
      <w:r w:rsidR="003C690B" w:rsidRPr="00C02479">
        <w:rPr>
          <w:sz w:val="24"/>
          <w:szCs w:val="24"/>
        </w:rPr>
        <w:t xml:space="preserve"> на право заключения Договора на </w:t>
      </w:r>
      <w:r w:rsidR="00BD692E">
        <w:rPr>
          <w:sz w:val="24"/>
          <w:szCs w:val="24"/>
        </w:rPr>
        <w:t>выполнение работ:</w:t>
      </w:r>
      <w:r w:rsidR="003C690B" w:rsidRPr="00C02479">
        <w:rPr>
          <w:sz w:val="24"/>
          <w:szCs w:val="24"/>
        </w:rPr>
        <w:t xml:space="preserve"> </w:t>
      </w:r>
    </w:p>
    <w:p w:rsidR="00F73C06" w:rsidRPr="00EB65FB" w:rsidRDefault="00F73C06" w:rsidP="00F73C06">
      <w:pPr>
        <w:pStyle w:val="a4"/>
        <w:ind w:firstLine="567"/>
        <w:jc w:val="both"/>
        <w:rPr>
          <w:b/>
          <w:i/>
          <w:snapToGrid w:val="0"/>
          <w:color w:val="000000"/>
          <w:sz w:val="24"/>
        </w:rPr>
      </w:pPr>
      <w:r w:rsidRPr="00EB65FB">
        <w:rPr>
          <w:b/>
          <w:bCs/>
          <w:i/>
          <w:iCs/>
          <w:snapToGrid w:val="0"/>
          <w:w w:val="110"/>
          <w:sz w:val="24"/>
        </w:rPr>
        <w:t>Закупка №953</w:t>
      </w:r>
      <w:r w:rsidRPr="00EB65FB">
        <w:rPr>
          <w:b/>
          <w:bCs/>
          <w:iCs/>
          <w:snapToGrid w:val="0"/>
          <w:w w:val="110"/>
          <w:sz w:val="24"/>
        </w:rPr>
        <w:t>.</w:t>
      </w:r>
      <w:r w:rsidRPr="00EB65FB">
        <w:rPr>
          <w:b/>
          <w:bCs/>
          <w:iCs/>
          <w:snapToGrid w:val="0"/>
          <w:sz w:val="24"/>
        </w:rPr>
        <w:t>1 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Pr="00EB65FB">
        <w:rPr>
          <w:b/>
          <w:i/>
          <w:snapToGrid w:val="0"/>
          <w:color w:val="000000"/>
          <w:sz w:val="24"/>
        </w:rPr>
        <w:t xml:space="preserve">  </w:t>
      </w:r>
    </w:p>
    <w:p w:rsidR="00F73C06" w:rsidRPr="00EB65FB" w:rsidRDefault="00F73C06" w:rsidP="00F73C06">
      <w:pPr>
        <w:tabs>
          <w:tab w:val="left" w:pos="993"/>
          <w:tab w:val="left" w:pos="1418"/>
        </w:tabs>
        <w:spacing w:line="240" w:lineRule="auto"/>
        <w:rPr>
          <w:color w:val="000000"/>
          <w:sz w:val="24"/>
          <w:szCs w:val="24"/>
        </w:rPr>
      </w:pPr>
      <w:r w:rsidRPr="00EB65FB">
        <w:rPr>
          <w:color w:val="000000"/>
          <w:sz w:val="24"/>
          <w:szCs w:val="24"/>
        </w:rPr>
        <w:t xml:space="preserve">Лот 38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Хасанский</w:t>
      </w:r>
      <w:proofErr w:type="spellEnd"/>
      <w:r w:rsidRPr="00EB65FB">
        <w:rPr>
          <w:color w:val="000000"/>
          <w:sz w:val="24"/>
          <w:szCs w:val="24"/>
        </w:rPr>
        <w:t xml:space="preserve"> район,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Перевозное»;</w:t>
      </w:r>
    </w:p>
    <w:p w:rsidR="00F73C06" w:rsidRPr="00EB65FB" w:rsidRDefault="00F73C06" w:rsidP="00F73C06">
      <w:pPr>
        <w:tabs>
          <w:tab w:val="left" w:pos="993"/>
          <w:tab w:val="left" w:pos="1418"/>
        </w:tabs>
        <w:spacing w:line="240" w:lineRule="auto"/>
        <w:rPr>
          <w:color w:val="000000"/>
          <w:sz w:val="24"/>
          <w:szCs w:val="24"/>
        </w:rPr>
      </w:pPr>
      <w:r w:rsidRPr="00EB65FB">
        <w:rPr>
          <w:color w:val="000000"/>
          <w:sz w:val="24"/>
          <w:szCs w:val="24"/>
        </w:rPr>
        <w:t xml:space="preserve">Лот 39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</w:r>
      <w:proofErr w:type="gramStart"/>
      <w:r w:rsidRPr="00EB65FB">
        <w:rPr>
          <w:color w:val="000000"/>
          <w:sz w:val="24"/>
          <w:szCs w:val="24"/>
        </w:rPr>
        <w:t>Владимиро-Александровское</w:t>
      </w:r>
      <w:proofErr w:type="gramEnd"/>
      <w:r w:rsidRPr="00EB65FB">
        <w:rPr>
          <w:color w:val="000000"/>
          <w:sz w:val="24"/>
          <w:szCs w:val="24"/>
        </w:rPr>
        <w:t>»;</w:t>
      </w:r>
    </w:p>
    <w:p w:rsidR="00F73C06" w:rsidRPr="00EB65FB" w:rsidRDefault="00F73C06" w:rsidP="00F73C06">
      <w:pPr>
        <w:tabs>
          <w:tab w:val="left" w:pos="993"/>
          <w:tab w:val="left" w:pos="1418"/>
        </w:tabs>
        <w:spacing w:line="240" w:lineRule="auto"/>
        <w:rPr>
          <w:color w:val="000000"/>
          <w:sz w:val="24"/>
          <w:szCs w:val="24"/>
        </w:rPr>
      </w:pPr>
      <w:r w:rsidRPr="00EB65FB">
        <w:rPr>
          <w:color w:val="000000"/>
          <w:sz w:val="24"/>
          <w:szCs w:val="24"/>
        </w:rPr>
        <w:t xml:space="preserve">Лот 40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Надеждинский</w:t>
      </w:r>
      <w:proofErr w:type="spellEnd"/>
      <w:r w:rsidRPr="00EB65FB">
        <w:rPr>
          <w:color w:val="000000"/>
          <w:sz w:val="24"/>
          <w:szCs w:val="24"/>
        </w:rPr>
        <w:t xml:space="preserve"> район,  с. Соловей ключ,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Ключевое».</w:t>
      </w:r>
    </w:p>
    <w:p w:rsidR="00F73C06" w:rsidRDefault="00F73C06" w:rsidP="00F73C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EB65FB">
        <w:rPr>
          <w:sz w:val="24"/>
          <w:szCs w:val="24"/>
        </w:rPr>
        <w:t xml:space="preserve">Планируемая стоимость закупки в соответствии с ГКПЗ или решением ЦЗК:  </w:t>
      </w:r>
    </w:p>
    <w:p w:rsidR="00F73C06" w:rsidRPr="00EB65FB" w:rsidRDefault="00F73C06" w:rsidP="00F73C0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EB65FB">
        <w:rPr>
          <w:b/>
          <w:bCs/>
          <w:i/>
          <w:sz w:val="24"/>
          <w:szCs w:val="24"/>
        </w:rPr>
        <w:t xml:space="preserve">лот №38 </w:t>
      </w:r>
      <w:r w:rsidRPr="00EB65FB">
        <w:rPr>
          <w:bCs/>
          <w:i/>
          <w:sz w:val="24"/>
          <w:szCs w:val="24"/>
        </w:rPr>
        <w:t>-</w:t>
      </w:r>
      <w:r w:rsidRPr="00EB65FB">
        <w:rPr>
          <w:b/>
          <w:bCs/>
          <w:i/>
          <w:sz w:val="24"/>
          <w:szCs w:val="24"/>
        </w:rPr>
        <w:t xml:space="preserve"> </w:t>
      </w:r>
      <w:r w:rsidRPr="00EB65FB">
        <w:rPr>
          <w:b/>
          <w:bCs/>
          <w:sz w:val="24"/>
          <w:szCs w:val="24"/>
        </w:rPr>
        <w:t xml:space="preserve"> 1 000,46  руб.</w:t>
      </w:r>
      <w:r w:rsidRPr="00EB65FB">
        <w:rPr>
          <w:b/>
          <w:i/>
          <w:sz w:val="24"/>
          <w:szCs w:val="24"/>
        </w:rPr>
        <w:t>;</w:t>
      </w:r>
    </w:p>
    <w:p w:rsidR="00F73C06" w:rsidRPr="00EB65FB" w:rsidRDefault="00F73C06" w:rsidP="00F73C06">
      <w:pPr>
        <w:tabs>
          <w:tab w:val="left" w:pos="993"/>
        </w:tabs>
        <w:spacing w:line="240" w:lineRule="auto"/>
        <w:rPr>
          <w:b/>
          <w:i/>
          <w:sz w:val="24"/>
          <w:szCs w:val="24"/>
        </w:rPr>
      </w:pPr>
      <w:r w:rsidRPr="00EB65FB">
        <w:rPr>
          <w:b/>
          <w:bCs/>
          <w:i/>
          <w:sz w:val="24"/>
          <w:szCs w:val="24"/>
        </w:rPr>
        <w:t xml:space="preserve">лот №39 </w:t>
      </w:r>
      <w:r w:rsidRPr="00EB65FB">
        <w:rPr>
          <w:bCs/>
          <w:i/>
          <w:sz w:val="24"/>
          <w:szCs w:val="24"/>
        </w:rPr>
        <w:t>-</w:t>
      </w:r>
      <w:r w:rsidRPr="00EB65FB">
        <w:rPr>
          <w:b/>
          <w:bCs/>
          <w:i/>
          <w:sz w:val="24"/>
          <w:szCs w:val="24"/>
        </w:rPr>
        <w:t xml:space="preserve"> </w:t>
      </w:r>
      <w:r w:rsidRPr="00EB65FB">
        <w:rPr>
          <w:b/>
          <w:bCs/>
          <w:sz w:val="24"/>
          <w:szCs w:val="24"/>
        </w:rPr>
        <w:t xml:space="preserve"> 1 391,87  руб.</w:t>
      </w:r>
      <w:r w:rsidRPr="00EB65FB">
        <w:rPr>
          <w:b/>
          <w:i/>
          <w:sz w:val="24"/>
          <w:szCs w:val="24"/>
        </w:rPr>
        <w:t>;</w:t>
      </w:r>
    </w:p>
    <w:p w:rsidR="00034880" w:rsidRPr="00ED775F" w:rsidRDefault="00F73C06" w:rsidP="00F73C06">
      <w:pPr>
        <w:tabs>
          <w:tab w:val="left" w:pos="993"/>
          <w:tab w:val="left" w:pos="1134"/>
          <w:tab w:val="left" w:pos="1276"/>
        </w:tabs>
        <w:spacing w:line="240" w:lineRule="auto"/>
        <w:rPr>
          <w:b/>
          <w:color w:val="000000"/>
          <w:sz w:val="24"/>
          <w:szCs w:val="24"/>
        </w:rPr>
      </w:pPr>
      <w:r w:rsidRPr="00EB65FB">
        <w:rPr>
          <w:b/>
          <w:bCs/>
          <w:i/>
          <w:sz w:val="24"/>
          <w:szCs w:val="24"/>
        </w:rPr>
        <w:t xml:space="preserve">лот №40 </w:t>
      </w:r>
      <w:r w:rsidRPr="00EB65FB">
        <w:rPr>
          <w:bCs/>
          <w:i/>
          <w:sz w:val="24"/>
          <w:szCs w:val="24"/>
        </w:rPr>
        <w:t>-</w:t>
      </w:r>
      <w:r w:rsidRPr="00EB65FB">
        <w:rPr>
          <w:b/>
          <w:bCs/>
          <w:i/>
          <w:sz w:val="24"/>
          <w:szCs w:val="24"/>
        </w:rPr>
        <w:t xml:space="preserve"> </w:t>
      </w:r>
      <w:r w:rsidRPr="00EB65FB">
        <w:rPr>
          <w:b/>
          <w:bCs/>
          <w:sz w:val="24"/>
          <w:szCs w:val="24"/>
        </w:rPr>
        <w:t xml:space="preserve"> 2 618,23 руб.</w:t>
      </w:r>
    </w:p>
    <w:p w:rsidR="00BD692E" w:rsidRPr="00181CC4" w:rsidRDefault="00BD692E" w:rsidP="00BD692E">
      <w:pPr>
        <w:tabs>
          <w:tab w:val="left" w:pos="993"/>
        </w:tabs>
        <w:spacing w:line="240" w:lineRule="auto"/>
        <w:rPr>
          <w:sz w:val="24"/>
          <w:szCs w:val="24"/>
        </w:rPr>
      </w:pPr>
    </w:p>
    <w:p w:rsidR="003C690B" w:rsidRPr="00C02479" w:rsidRDefault="003C690B" w:rsidP="00C02479">
      <w:pPr>
        <w:pStyle w:val="21"/>
        <w:rPr>
          <w:bCs/>
          <w:caps/>
          <w:sz w:val="24"/>
        </w:rPr>
      </w:pPr>
      <w:r w:rsidRPr="00C02479">
        <w:rPr>
          <w:bCs/>
          <w:caps/>
          <w:sz w:val="24"/>
        </w:rPr>
        <w:t>ПРИСУТСТВОВАЛИ:</w:t>
      </w:r>
    </w:p>
    <w:p w:rsidR="003C690B" w:rsidRPr="00C02479" w:rsidRDefault="003C690B" w:rsidP="00C02479">
      <w:pPr>
        <w:pStyle w:val="a4"/>
        <w:tabs>
          <w:tab w:val="left" w:pos="567"/>
        </w:tabs>
        <w:jc w:val="both"/>
        <w:rPr>
          <w:b/>
          <w:bCs/>
          <w:color w:val="000000"/>
          <w:sz w:val="24"/>
        </w:rPr>
      </w:pPr>
      <w:r w:rsidRPr="00C02479">
        <w:rPr>
          <w:sz w:val="24"/>
        </w:rPr>
        <w:tab/>
        <w:t xml:space="preserve">На заседании </w:t>
      </w:r>
      <w:r w:rsidR="00252B9E" w:rsidRPr="00C02479">
        <w:rPr>
          <w:sz w:val="24"/>
        </w:rPr>
        <w:t>присутствовали</w:t>
      </w:r>
      <w:r w:rsidR="00252B9E">
        <w:rPr>
          <w:sz w:val="24"/>
        </w:rPr>
        <w:t xml:space="preserve"> </w:t>
      </w:r>
      <w:r w:rsidR="003B61B7">
        <w:rPr>
          <w:sz w:val="24"/>
        </w:rPr>
        <w:t>__</w:t>
      </w:r>
      <w:r w:rsidR="00252B9E">
        <w:rPr>
          <w:sz w:val="24"/>
        </w:rPr>
        <w:t xml:space="preserve"> членов </w:t>
      </w:r>
      <w:r w:rsidRPr="00C02479">
        <w:rPr>
          <w:sz w:val="24"/>
        </w:rPr>
        <w:t>Закупочной комиссии 2 уровня</w:t>
      </w:r>
      <w:r w:rsidR="00252B9E">
        <w:rPr>
          <w:sz w:val="24"/>
        </w:rPr>
        <w:t>.</w:t>
      </w:r>
      <w:r w:rsidRPr="00C02479">
        <w:rPr>
          <w:b/>
          <w:bCs/>
          <w:color w:val="000000"/>
          <w:sz w:val="24"/>
        </w:rPr>
        <w:t xml:space="preserve"> </w:t>
      </w:r>
    </w:p>
    <w:p w:rsidR="003C690B" w:rsidRPr="00C02479" w:rsidRDefault="003C690B" w:rsidP="00C02479">
      <w:pPr>
        <w:spacing w:line="240" w:lineRule="auto"/>
        <w:ind w:firstLine="0"/>
        <w:rPr>
          <w:sz w:val="24"/>
          <w:szCs w:val="24"/>
        </w:rPr>
      </w:pPr>
    </w:p>
    <w:p w:rsidR="00F73C06" w:rsidRPr="004A31FE" w:rsidRDefault="00F73C06" w:rsidP="00F73C06">
      <w:pPr>
        <w:pStyle w:val="21"/>
        <w:rPr>
          <w:caps/>
          <w:sz w:val="24"/>
        </w:rPr>
      </w:pPr>
      <w:r w:rsidRPr="004A31FE">
        <w:rPr>
          <w:caps/>
          <w:sz w:val="24"/>
        </w:rPr>
        <w:t xml:space="preserve">ВОПРОСЫ, ВЫНОСИМЫЕ НА РАССМОТРЕНИЕ ЗАКУПОЧНОЙ КОМИССИИ: </w:t>
      </w:r>
    </w:p>
    <w:p w:rsidR="00F73C06" w:rsidRDefault="00F73C06" w:rsidP="00F73C06">
      <w:pPr>
        <w:pStyle w:val="21"/>
        <w:numPr>
          <w:ilvl w:val="0"/>
          <w:numId w:val="14"/>
        </w:numPr>
        <w:tabs>
          <w:tab w:val="left" w:pos="851"/>
        </w:tabs>
        <w:rPr>
          <w:bCs/>
          <w:iCs/>
          <w:sz w:val="24"/>
        </w:rPr>
      </w:pPr>
      <w:r w:rsidRPr="004A31FE">
        <w:rPr>
          <w:bCs/>
          <w:iCs/>
          <w:sz w:val="24"/>
        </w:rPr>
        <w:t>О признании предложений</w:t>
      </w:r>
      <w:r>
        <w:rPr>
          <w:bCs/>
          <w:iCs/>
          <w:sz w:val="24"/>
        </w:rPr>
        <w:t xml:space="preserve"> по лоту №16</w:t>
      </w:r>
      <w:r w:rsidRPr="004A31FE">
        <w:rPr>
          <w:bCs/>
          <w:iCs/>
          <w:sz w:val="24"/>
        </w:rPr>
        <w:t xml:space="preserve"> </w:t>
      </w:r>
      <w:proofErr w:type="gramStart"/>
      <w:r w:rsidRPr="004A31FE">
        <w:rPr>
          <w:bCs/>
          <w:iCs/>
          <w:sz w:val="24"/>
        </w:rPr>
        <w:t>соответствующими</w:t>
      </w:r>
      <w:proofErr w:type="gramEnd"/>
      <w:r w:rsidRPr="004A31FE">
        <w:rPr>
          <w:bCs/>
          <w:iCs/>
          <w:sz w:val="24"/>
        </w:rPr>
        <w:t xml:space="preserve"> условиям закупки</w:t>
      </w:r>
      <w:r>
        <w:rPr>
          <w:bCs/>
          <w:iCs/>
          <w:sz w:val="24"/>
        </w:rPr>
        <w:t>.</w:t>
      </w:r>
    </w:p>
    <w:p w:rsidR="00F73C06" w:rsidRPr="004A31FE" w:rsidRDefault="00F73C06" w:rsidP="00F73C06">
      <w:pPr>
        <w:pStyle w:val="21"/>
        <w:numPr>
          <w:ilvl w:val="0"/>
          <w:numId w:val="14"/>
        </w:numPr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Об отклонении предложений</w:t>
      </w:r>
    </w:p>
    <w:p w:rsidR="00F73C06" w:rsidRPr="004A31FE" w:rsidRDefault="00F73C06" w:rsidP="00F73C06">
      <w:pPr>
        <w:pStyle w:val="21"/>
        <w:tabs>
          <w:tab w:val="left" w:pos="851"/>
        </w:tabs>
        <w:rPr>
          <w:sz w:val="24"/>
        </w:rPr>
      </w:pPr>
      <w:r>
        <w:rPr>
          <w:bCs/>
          <w:iCs/>
          <w:sz w:val="24"/>
        </w:rPr>
        <w:t>3</w:t>
      </w:r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ab/>
      </w:r>
      <w:r w:rsidRPr="004A31FE">
        <w:rPr>
          <w:bCs/>
          <w:iCs/>
          <w:sz w:val="24"/>
        </w:rPr>
        <w:t xml:space="preserve">О </w:t>
      </w:r>
      <w:proofErr w:type="spellStart"/>
      <w:r w:rsidRPr="004A31FE">
        <w:rPr>
          <w:bCs/>
          <w:iCs/>
          <w:sz w:val="24"/>
        </w:rPr>
        <w:t>ранжировк</w:t>
      </w:r>
      <w:r>
        <w:rPr>
          <w:bCs/>
          <w:iCs/>
          <w:sz w:val="24"/>
        </w:rPr>
        <w:t>е</w:t>
      </w:r>
      <w:proofErr w:type="spellEnd"/>
      <w:r w:rsidRPr="004A31FE">
        <w:rPr>
          <w:bCs/>
          <w:iCs/>
          <w:sz w:val="24"/>
        </w:rPr>
        <w:t xml:space="preserve"> предложений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>Участников закупки</w:t>
      </w:r>
      <w:bookmarkStart w:id="2" w:name="_GoBack"/>
      <w:bookmarkEnd w:id="2"/>
      <w:r w:rsidRPr="004A31FE">
        <w:rPr>
          <w:bCs/>
          <w:iCs/>
          <w:sz w:val="24"/>
        </w:rPr>
        <w:t>.</w:t>
      </w:r>
      <w:r>
        <w:rPr>
          <w:bCs/>
          <w:iCs/>
          <w:sz w:val="24"/>
        </w:rPr>
        <w:t xml:space="preserve"> </w:t>
      </w:r>
      <w:r w:rsidRPr="004A31FE">
        <w:rPr>
          <w:bCs/>
          <w:iCs/>
          <w:sz w:val="24"/>
        </w:rPr>
        <w:t xml:space="preserve"> Выбор победителя</w:t>
      </w:r>
    </w:p>
    <w:p w:rsidR="00F73C06" w:rsidRDefault="00F73C06" w:rsidP="00F73C06">
      <w:pPr>
        <w:pStyle w:val="21"/>
        <w:ind w:firstLine="0"/>
        <w:rPr>
          <w:bCs/>
          <w:i/>
          <w:iCs/>
          <w:sz w:val="24"/>
        </w:rPr>
      </w:pPr>
    </w:p>
    <w:p w:rsidR="00F73C06" w:rsidRPr="004A31FE" w:rsidRDefault="00F73C06" w:rsidP="00F73C06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1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proofErr w:type="gramStart"/>
      <w:r w:rsidRPr="004A31FE"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Предложени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</w:t>
      </w:r>
      <w:r w:rsidRPr="00063DFD">
        <w:rPr>
          <w:b/>
          <w:i/>
          <w:sz w:val="20"/>
        </w:rPr>
        <w:t>ОАО «</w:t>
      </w:r>
      <w:proofErr w:type="spellStart"/>
      <w:r w:rsidRPr="00063DFD">
        <w:rPr>
          <w:b/>
          <w:i/>
          <w:sz w:val="20"/>
        </w:rPr>
        <w:t>Дальэнергоспецремонт</w:t>
      </w:r>
      <w:proofErr w:type="spellEnd"/>
      <w:r w:rsidRPr="00063DFD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063DFD">
        <w:rPr>
          <w:b/>
          <w:i/>
          <w:sz w:val="20"/>
        </w:rPr>
        <w:t xml:space="preserve">ООО «ДВ </w:t>
      </w:r>
      <w:proofErr w:type="spellStart"/>
      <w:r w:rsidRPr="00063DFD">
        <w:rPr>
          <w:b/>
          <w:i/>
          <w:sz w:val="20"/>
        </w:rPr>
        <w:t>Энергосервис</w:t>
      </w:r>
      <w:proofErr w:type="spellEnd"/>
      <w:r w:rsidRPr="00063DFD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063DFD">
        <w:rPr>
          <w:b/>
          <w:i/>
          <w:sz w:val="20"/>
        </w:rPr>
        <w:t>ООО «ЭДС»</w:t>
      </w:r>
      <w:r>
        <w:rPr>
          <w:b/>
          <w:i/>
          <w:sz w:val="20"/>
        </w:rPr>
        <w:t xml:space="preserve"> </w:t>
      </w:r>
      <w:r w:rsidRPr="00063DFD">
        <w:rPr>
          <w:b/>
          <w:i/>
          <w:sz w:val="20"/>
        </w:rPr>
        <w:t xml:space="preserve"> </w:t>
      </w:r>
      <w:r>
        <w:rPr>
          <w:b/>
          <w:i/>
          <w:sz w:val="20"/>
        </w:rPr>
        <w:t xml:space="preserve">  </w:t>
      </w:r>
      <w:r w:rsidRPr="004A31FE">
        <w:rPr>
          <w:sz w:val="24"/>
          <w:szCs w:val="24"/>
        </w:rPr>
        <w:t xml:space="preserve"> призна</w:t>
      </w:r>
      <w:r>
        <w:rPr>
          <w:sz w:val="24"/>
          <w:szCs w:val="24"/>
        </w:rPr>
        <w:t>ю</w:t>
      </w:r>
      <w:r w:rsidRPr="004A31FE">
        <w:rPr>
          <w:sz w:val="24"/>
          <w:szCs w:val="24"/>
        </w:rPr>
        <w:t xml:space="preserve">тся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</w:t>
      </w:r>
      <w:r>
        <w:rPr>
          <w:sz w:val="24"/>
          <w:szCs w:val="24"/>
        </w:rPr>
        <w:t xml:space="preserve"> по лотам 38, 39, 40</w:t>
      </w:r>
      <w:r w:rsidRPr="004A31FE">
        <w:rPr>
          <w:sz w:val="24"/>
          <w:szCs w:val="24"/>
        </w:rPr>
        <w:t>. Предлагается принять данн</w:t>
      </w:r>
      <w:r>
        <w:rPr>
          <w:sz w:val="24"/>
          <w:szCs w:val="24"/>
        </w:rPr>
        <w:t>ые</w:t>
      </w:r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к дальнейшему рассмотрению.</w:t>
      </w: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</w:p>
    <w:p w:rsidR="00F73C06" w:rsidRPr="004A31FE" w:rsidRDefault="00F73C06" w:rsidP="00F73C06">
      <w:pPr>
        <w:pBdr>
          <w:bottom w:val="single" w:sz="12" w:space="1" w:color="auto"/>
        </w:pBdr>
        <w:spacing w:line="240" w:lineRule="auto"/>
        <w:ind w:firstLine="0"/>
        <w:rPr>
          <w:i/>
          <w:sz w:val="24"/>
          <w:szCs w:val="24"/>
          <w:highlight w:val="yellow"/>
        </w:rPr>
      </w:pPr>
    </w:p>
    <w:p w:rsidR="00F73C06" w:rsidRDefault="00F73C06" w:rsidP="00F73C06">
      <w:pPr>
        <w:pStyle w:val="a4"/>
        <w:rPr>
          <w:bCs/>
          <w:i/>
          <w:iCs/>
          <w:sz w:val="24"/>
        </w:rPr>
      </w:pPr>
    </w:p>
    <w:p w:rsidR="00F73C06" w:rsidRPr="004A31FE" w:rsidRDefault="00F73C06" w:rsidP="00F73C06">
      <w:pPr>
        <w:pStyle w:val="21"/>
        <w:ind w:firstLine="0"/>
        <w:rPr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2</w:t>
      </w:r>
      <w:r w:rsidRPr="004A31FE">
        <w:rPr>
          <w:bCs/>
          <w:i/>
          <w:iCs/>
          <w:sz w:val="24"/>
        </w:rPr>
        <w:t xml:space="preserve"> «О признании предложений </w:t>
      </w:r>
      <w:r>
        <w:rPr>
          <w:bCs/>
          <w:i/>
          <w:iCs/>
          <w:sz w:val="24"/>
        </w:rPr>
        <w:t xml:space="preserve">не </w:t>
      </w:r>
      <w:proofErr w:type="gramStart"/>
      <w:r>
        <w:rPr>
          <w:bCs/>
          <w:i/>
          <w:iCs/>
          <w:sz w:val="24"/>
        </w:rPr>
        <w:t>соответствующими</w:t>
      </w:r>
      <w:proofErr w:type="gramEnd"/>
      <w:r w:rsidRPr="004A31FE">
        <w:rPr>
          <w:bCs/>
          <w:i/>
          <w:iCs/>
          <w:sz w:val="24"/>
        </w:rPr>
        <w:t xml:space="preserve"> условиям закупки»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lastRenderedPageBreak/>
        <w:t>Предложени</w:t>
      </w:r>
      <w:r>
        <w:rPr>
          <w:sz w:val="24"/>
          <w:szCs w:val="24"/>
        </w:rPr>
        <w:t>е</w:t>
      </w:r>
      <w:r w:rsidRPr="004A31FE">
        <w:rPr>
          <w:sz w:val="24"/>
          <w:szCs w:val="24"/>
        </w:rPr>
        <w:t xml:space="preserve"> </w:t>
      </w:r>
      <w:r>
        <w:rPr>
          <w:b/>
          <w:i/>
          <w:sz w:val="20"/>
        </w:rPr>
        <w:t>ООО «</w:t>
      </w:r>
      <w:proofErr w:type="spellStart"/>
      <w:r>
        <w:rPr>
          <w:b/>
          <w:i/>
          <w:sz w:val="20"/>
        </w:rPr>
        <w:t>Примэнергомонтаж</w:t>
      </w:r>
      <w:proofErr w:type="spellEnd"/>
      <w:r>
        <w:rPr>
          <w:b/>
          <w:i/>
          <w:sz w:val="20"/>
        </w:rPr>
        <w:t xml:space="preserve">» </w:t>
      </w:r>
      <w:r w:rsidRPr="00063DFD">
        <w:rPr>
          <w:b/>
          <w:i/>
          <w:sz w:val="20"/>
        </w:rPr>
        <w:t xml:space="preserve"> </w:t>
      </w:r>
      <w:r w:rsidRPr="004A31FE">
        <w:rPr>
          <w:sz w:val="24"/>
          <w:szCs w:val="24"/>
        </w:rPr>
        <w:t>призна</w:t>
      </w:r>
      <w:r>
        <w:rPr>
          <w:sz w:val="24"/>
          <w:szCs w:val="24"/>
        </w:rPr>
        <w:t>ё</w:t>
      </w:r>
      <w:r w:rsidRPr="004A31FE">
        <w:rPr>
          <w:sz w:val="24"/>
          <w:szCs w:val="24"/>
        </w:rPr>
        <w:t>тся</w:t>
      </w:r>
      <w:r>
        <w:rPr>
          <w:sz w:val="24"/>
          <w:szCs w:val="24"/>
        </w:rPr>
        <w:t xml:space="preserve"> не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 w:rsidRPr="004A31FE">
        <w:rPr>
          <w:sz w:val="24"/>
          <w:szCs w:val="24"/>
        </w:rPr>
        <w:t xml:space="preserve"> условиям закупки</w:t>
      </w:r>
      <w:r>
        <w:rPr>
          <w:sz w:val="24"/>
          <w:szCs w:val="24"/>
        </w:rPr>
        <w:t xml:space="preserve"> по лоту 39 (не предоставлены локальные сметные расчеты)</w:t>
      </w:r>
      <w:r w:rsidRPr="004A31FE">
        <w:rPr>
          <w:sz w:val="24"/>
          <w:szCs w:val="24"/>
        </w:rPr>
        <w:t xml:space="preserve">. Предлагается </w:t>
      </w:r>
      <w:r>
        <w:rPr>
          <w:sz w:val="24"/>
          <w:szCs w:val="24"/>
        </w:rPr>
        <w:t>отклонить</w:t>
      </w:r>
      <w:r w:rsidRPr="004A31FE">
        <w:rPr>
          <w:sz w:val="24"/>
          <w:szCs w:val="24"/>
        </w:rPr>
        <w:t xml:space="preserve"> </w:t>
      </w:r>
      <w:proofErr w:type="gramStart"/>
      <w:r w:rsidRPr="004A31FE">
        <w:rPr>
          <w:sz w:val="24"/>
          <w:szCs w:val="24"/>
        </w:rPr>
        <w:t>данн</w:t>
      </w:r>
      <w:r>
        <w:rPr>
          <w:sz w:val="24"/>
          <w:szCs w:val="24"/>
        </w:rPr>
        <w:t>ое</w:t>
      </w:r>
      <w:proofErr w:type="gramEnd"/>
      <w:r w:rsidRPr="004A31FE">
        <w:rPr>
          <w:sz w:val="24"/>
          <w:szCs w:val="24"/>
        </w:rPr>
        <w:t xml:space="preserve"> предложени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 w:rsidRPr="004A31FE">
        <w:rPr>
          <w:sz w:val="24"/>
          <w:szCs w:val="24"/>
        </w:rPr>
        <w:t xml:space="preserve"> дальнейше</w:t>
      </w:r>
      <w:r>
        <w:rPr>
          <w:sz w:val="24"/>
          <w:szCs w:val="24"/>
        </w:rPr>
        <w:t>го</w:t>
      </w:r>
      <w:r w:rsidRPr="004A31FE">
        <w:rPr>
          <w:sz w:val="24"/>
          <w:szCs w:val="24"/>
        </w:rPr>
        <w:t xml:space="preserve"> рассмотрени</w:t>
      </w:r>
      <w:r>
        <w:rPr>
          <w:sz w:val="24"/>
          <w:szCs w:val="24"/>
        </w:rPr>
        <w:t>я</w:t>
      </w:r>
      <w:r w:rsidRPr="004A31FE">
        <w:rPr>
          <w:sz w:val="24"/>
          <w:szCs w:val="24"/>
        </w:rPr>
        <w:t>.</w:t>
      </w: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</w:p>
    <w:p w:rsidR="00F73C06" w:rsidRPr="004A31FE" w:rsidRDefault="00F73C06" w:rsidP="00F73C06">
      <w:pPr>
        <w:pStyle w:val="a4"/>
        <w:rPr>
          <w:bCs/>
          <w:i/>
          <w:iCs/>
          <w:sz w:val="24"/>
        </w:rPr>
      </w:pPr>
      <w:r w:rsidRPr="004A31FE">
        <w:rPr>
          <w:bCs/>
          <w:i/>
          <w:iCs/>
          <w:sz w:val="24"/>
        </w:rPr>
        <w:t xml:space="preserve">ВОПРОС </w:t>
      </w:r>
      <w:r>
        <w:rPr>
          <w:bCs/>
          <w:i/>
          <w:iCs/>
          <w:sz w:val="24"/>
        </w:rPr>
        <w:t>3</w:t>
      </w:r>
      <w:r w:rsidRPr="004A31FE">
        <w:rPr>
          <w:bCs/>
          <w:i/>
          <w:iCs/>
          <w:sz w:val="24"/>
        </w:rPr>
        <w:t xml:space="preserve"> «О </w:t>
      </w:r>
      <w:proofErr w:type="spellStart"/>
      <w:r w:rsidRPr="004A31FE">
        <w:rPr>
          <w:bCs/>
          <w:i/>
          <w:iCs/>
          <w:sz w:val="24"/>
        </w:rPr>
        <w:t>ранжировк</w:t>
      </w:r>
      <w:r>
        <w:rPr>
          <w:bCs/>
          <w:i/>
          <w:iCs/>
          <w:sz w:val="24"/>
        </w:rPr>
        <w:t>е</w:t>
      </w:r>
      <w:proofErr w:type="spellEnd"/>
      <w:r w:rsidRPr="004A31FE">
        <w:rPr>
          <w:bCs/>
          <w:i/>
          <w:iCs/>
          <w:sz w:val="24"/>
        </w:rPr>
        <w:t xml:space="preserve"> предложений Участников закупки. Выбор победителя»</w:t>
      </w: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</w:p>
    <w:p w:rsidR="00F73C06" w:rsidRPr="004A31FE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ОТМЕТИЛИ: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 xml:space="preserve">В соответствии с требованиями и условиями, предусмотренными извещением о закупке и Закупочной документацией, предлагается ранжировать предложения </w:t>
      </w:r>
      <w:r>
        <w:rPr>
          <w:sz w:val="24"/>
          <w:szCs w:val="24"/>
        </w:rPr>
        <w:t>с 1 по 4 место</w:t>
      </w:r>
      <w:r w:rsidRPr="004A31FE">
        <w:rPr>
          <w:sz w:val="24"/>
          <w:szCs w:val="24"/>
        </w:rPr>
        <w:t xml:space="preserve"> следующим образом: </w:t>
      </w:r>
    </w:p>
    <w:p w:rsidR="00F73C06" w:rsidRDefault="00F73C06" w:rsidP="00F73C06">
      <w:pPr>
        <w:spacing w:line="240" w:lineRule="auto"/>
        <w:rPr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1843"/>
        <w:gridCol w:w="1418"/>
        <w:gridCol w:w="5103"/>
      </w:tblGrid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 xml:space="preserve">Место в </w:t>
            </w:r>
            <w:proofErr w:type="spellStart"/>
            <w:r w:rsidRPr="003E0496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>Наименование и адрес участника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>Цена заявки, руб. без учета НДС</w:t>
            </w:r>
          </w:p>
        </w:tc>
        <w:tc>
          <w:tcPr>
            <w:tcW w:w="510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>Иные существенные условия</w:t>
            </w:r>
          </w:p>
        </w:tc>
      </w:tr>
      <w:tr w:rsidR="00F73C06" w:rsidRPr="003E0496" w:rsidTr="003A3E91">
        <w:tc>
          <w:tcPr>
            <w:tcW w:w="9498" w:type="dxa"/>
            <w:gridSpan w:val="4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38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color w:val="000000"/>
                <w:sz w:val="20"/>
              </w:rPr>
              <w:t>Хасанский</w:t>
            </w:r>
            <w:proofErr w:type="spellEnd"/>
            <w:r w:rsidRPr="00063DFD">
              <w:rPr>
                <w:color w:val="000000"/>
                <w:sz w:val="20"/>
              </w:rPr>
              <w:t xml:space="preserve"> район, </w:t>
            </w:r>
            <w:proofErr w:type="gramStart"/>
            <w:r w:rsidRPr="00063DFD">
              <w:rPr>
                <w:color w:val="000000"/>
                <w:sz w:val="20"/>
              </w:rPr>
              <w:t>с</w:t>
            </w:r>
            <w:proofErr w:type="gramEnd"/>
            <w:r w:rsidRPr="00063DFD">
              <w:rPr>
                <w:color w:val="000000"/>
                <w:sz w:val="20"/>
              </w:rPr>
              <w:t>. Перевозное»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657</w:t>
            </w:r>
            <w:r>
              <w:rPr>
                <w:b/>
                <w:i/>
                <w:sz w:val="20"/>
              </w:rPr>
              <w:t> </w:t>
            </w:r>
            <w:r w:rsidRPr="002D0572">
              <w:rPr>
                <w:b/>
                <w:i/>
                <w:sz w:val="20"/>
              </w:rPr>
              <w:t>149</w:t>
            </w:r>
            <w:r>
              <w:rPr>
                <w:b/>
                <w:i/>
                <w:sz w:val="20"/>
              </w:rPr>
              <w:t>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предложения: </w:t>
            </w:r>
            <w:r w:rsidRPr="002D0572">
              <w:rPr>
                <w:b/>
                <w:i/>
                <w:sz w:val="20"/>
              </w:rPr>
              <w:t>657</w:t>
            </w:r>
            <w:r>
              <w:rPr>
                <w:b/>
                <w:i/>
                <w:sz w:val="20"/>
              </w:rPr>
              <w:t> </w:t>
            </w:r>
            <w:r w:rsidRPr="002D0572">
              <w:rPr>
                <w:b/>
                <w:i/>
                <w:sz w:val="20"/>
              </w:rPr>
              <w:t>149</w:t>
            </w:r>
            <w:r>
              <w:rPr>
                <w:b/>
                <w:i/>
                <w:sz w:val="20"/>
              </w:rPr>
              <w:t>,00</w:t>
            </w:r>
            <w:r w:rsidRPr="002D0572">
              <w:rPr>
                <w:b/>
                <w:i/>
                <w:sz w:val="20"/>
              </w:rPr>
              <w:t xml:space="preserve"> </w:t>
            </w:r>
            <w:r w:rsidRPr="002D0572">
              <w:rPr>
                <w:sz w:val="20"/>
              </w:rPr>
              <w:t>рублей без учета НДС;</w:t>
            </w:r>
            <w:r>
              <w:rPr>
                <w:sz w:val="20"/>
              </w:rPr>
              <w:t xml:space="preserve"> </w:t>
            </w:r>
            <w:r w:rsidRPr="00000DAD">
              <w:rPr>
                <w:b/>
                <w:i/>
                <w:sz w:val="20"/>
              </w:rPr>
              <w:t>775 435,8</w:t>
            </w:r>
            <w:r>
              <w:rPr>
                <w:sz w:val="20"/>
              </w:rPr>
              <w:t>2 с учетом НДС.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2 месяцев с момента заключения договора подряда.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922 092,00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>922 092,00</w:t>
            </w:r>
            <w:r w:rsidRPr="002D0572">
              <w:rPr>
                <w:sz w:val="20"/>
              </w:rPr>
              <w:t xml:space="preserve"> рублей без учета НДС</w:t>
            </w:r>
            <w:r>
              <w:rPr>
                <w:sz w:val="20"/>
              </w:rPr>
              <w:t xml:space="preserve">, </w:t>
            </w:r>
            <w:r>
              <w:rPr>
                <w:b/>
                <w:i/>
                <w:sz w:val="20"/>
              </w:rPr>
              <w:t>1 088 068,56</w:t>
            </w:r>
            <w:r>
              <w:rPr>
                <w:sz w:val="20"/>
              </w:rPr>
              <w:t xml:space="preserve"> с учетом НДС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2-х месяцев с момента заключения договора.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966 092,88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 xml:space="preserve">966 092,88 </w:t>
            </w:r>
            <w:r w:rsidRPr="002D0572">
              <w:rPr>
                <w:sz w:val="20"/>
              </w:rPr>
              <w:t>рублей без учета НДС</w:t>
            </w:r>
            <w:r>
              <w:rPr>
                <w:sz w:val="20"/>
              </w:rPr>
              <w:t xml:space="preserve">, </w:t>
            </w:r>
            <w:r w:rsidRPr="00000DAD">
              <w:rPr>
                <w:b/>
                <w:i/>
                <w:sz w:val="20"/>
              </w:rPr>
              <w:t>1 139 989,60</w:t>
            </w:r>
            <w:r>
              <w:rPr>
                <w:sz w:val="20"/>
              </w:rPr>
              <w:t xml:space="preserve"> с учетом НДС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60 календарных дней со дня подписания договора обеими сторонами.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9498" w:type="dxa"/>
            <w:gridSpan w:val="4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39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      </w:r>
            <w:proofErr w:type="gramStart"/>
            <w:r w:rsidRPr="00063DFD">
              <w:rPr>
                <w:color w:val="000000"/>
                <w:sz w:val="20"/>
              </w:rPr>
              <w:t>Владимиро-Александровское</w:t>
            </w:r>
            <w:proofErr w:type="gramEnd"/>
            <w:r w:rsidRPr="00063DFD">
              <w:rPr>
                <w:color w:val="000000"/>
                <w:sz w:val="20"/>
              </w:rPr>
              <w:t>»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1 079 251,47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 xml:space="preserve">1 079 251,47  </w:t>
            </w:r>
            <w:r w:rsidRPr="002D0572">
              <w:rPr>
                <w:sz w:val="20"/>
              </w:rPr>
              <w:t>рублей без учета НДС</w:t>
            </w:r>
            <w:r>
              <w:rPr>
                <w:sz w:val="20"/>
              </w:rPr>
              <w:t xml:space="preserve">,  </w:t>
            </w:r>
            <w:r w:rsidRPr="00D022BE">
              <w:rPr>
                <w:b/>
                <w:i/>
                <w:sz w:val="20"/>
              </w:rPr>
              <w:t>1 273 516,73</w:t>
            </w:r>
            <w:r>
              <w:rPr>
                <w:sz w:val="20"/>
              </w:rPr>
              <w:t xml:space="preserve"> с</w:t>
            </w:r>
            <w:r w:rsidRPr="002D0572">
              <w:rPr>
                <w:sz w:val="20"/>
              </w:rPr>
              <w:t xml:space="preserve"> учет</w:t>
            </w:r>
            <w:r>
              <w:rPr>
                <w:sz w:val="20"/>
              </w:rPr>
              <w:t>ом</w:t>
            </w:r>
            <w:r w:rsidRPr="002D0572">
              <w:rPr>
                <w:sz w:val="20"/>
              </w:rPr>
              <w:t xml:space="preserve"> НДС</w:t>
            </w:r>
            <w:r>
              <w:rPr>
                <w:sz w:val="20"/>
              </w:rPr>
              <w:t>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60 календарных дней со дня подписания договора обеими сторонами.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 xml:space="preserve"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</w:t>
            </w:r>
            <w:r>
              <w:rPr>
                <w:sz w:val="20"/>
              </w:rPr>
              <w:lastRenderedPageBreak/>
              <w:t>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1 081 499,00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>1 081 499,00</w:t>
            </w:r>
            <w:r w:rsidRPr="002D0572">
              <w:rPr>
                <w:sz w:val="20"/>
              </w:rPr>
              <w:t xml:space="preserve"> рублей без учета НДС</w:t>
            </w:r>
            <w:r>
              <w:rPr>
                <w:sz w:val="20"/>
              </w:rPr>
              <w:t>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2-х месяцев с момента заключения договора.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1 110 582,00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предложения: </w:t>
            </w:r>
            <w:r w:rsidRPr="002D0572">
              <w:rPr>
                <w:b/>
                <w:i/>
                <w:sz w:val="20"/>
              </w:rPr>
              <w:t xml:space="preserve">1 110 582,00 </w:t>
            </w:r>
            <w:r w:rsidRPr="002D0572">
              <w:rPr>
                <w:sz w:val="20"/>
              </w:rPr>
              <w:t>рублей без учета НДС;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2 месяцев с момента заключения договора подряда.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9498" w:type="dxa"/>
            <w:gridSpan w:val="4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40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color w:val="000000"/>
                <w:sz w:val="20"/>
              </w:rPr>
              <w:t>Надеждинский</w:t>
            </w:r>
            <w:proofErr w:type="spellEnd"/>
            <w:r w:rsidRPr="00063DFD">
              <w:rPr>
                <w:color w:val="000000"/>
                <w:sz w:val="20"/>
              </w:rPr>
              <w:t xml:space="preserve"> район,  с. Соловей ключ, </w:t>
            </w:r>
            <w:proofErr w:type="gramStart"/>
            <w:r w:rsidRPr="00063DFD">
              <w:rPr>
                <w:color w:val="000000"/>
                <w:sz w:val="20"/>
              </w:rPr>
              <w:t>с</w:t>
            </w:r>
            <w:proofErr w:type="gramEnd"/>
            <w:r w:rsidRPr="00063DFD">
              <w:rPr>
                <w:color w:val="000000"/>
                <w:sz w:val="20"/>
              </w:rPr>
              <w:t>. Ключевое»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2 242 170,00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предложения: </w:t>
            </w:r>
            <w:r w:rsidRPr="002D0572">
              <w:rPr>
                <w:b/>
                <w:i/>
                <w:sz w:val="20"/>
              </w:rPr>
              <w:t xml:space="preserve">2 242 170,00 </w:t>
            </w:r>
            <w:r w:rsidRPr="002D0572">
              <w:rPr>
                <w:sz w:val="20"/>
              </w:rPr>
              <w:t>рублей без учета НДС</w:t>
            </w:r>
            <w:r>
              <w:rPr>
                <w:sz w:val="20"/>
              </w:rPr>
              <w:t xml:space="preserve">, </w:t>
            </w:r>
            <w:r w:rsidRPr="00D56080">
              <w:rPr>
                <w:b/>
                <w:i/>
                <w:sz w:val="20"/>
              </w:rPr>
              <w:t>2 645 760,60</w:t>
            </w:r>
            <w:r>
              <w:rPr>
                <w:sz w:val="20"/>
              </w:rPr>
              <w:t xml:space="preserve"> с учетом НДС.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3 месяцев с момента заключения договора подряда.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2 378 696,40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 xml:space="preserve">2 378 696,40  </w:t>
            </w:r>
            <w:r w:rsidRPr="002D0572">
              <w:rPr>
                <w:sz w:val="20"/>
              </w:rPr>
              <w:t>рублей без учета НДС</w:t>
            </w:r>
            <w:r>
              <w:rPr>
                <w:sz w:val="20"/>
              </w:rPr>
              <w:t>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90 календарных дней со дня подписания договора обеими сторонами.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      </w:r>
          </w:p>
        </w:tc>
      </w:tr>
      <w:tr w:rsidR="00F73C06" w:rsidRPr="003E0496" w:rsidTr="003A3E91">
        <w:tc>
          <w:tcPr>
            <w:tcW w:w="1134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184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  <w:tc>
          <w:tcPr>
            <w:tcW w:w="1418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b/>
                <w:sz w:val="20"/>
              </w:rPr>
            </w:pPr>
            <w:r w:rsidRPr="002D0572">
              <w:rPr>
                <w:b/>
                <w:i/>
                <w:sz w:val="20"/>
              </w:rPr>
              <w:t>2 288 130,00</w:t>
            </w:r>
          </w:p>
        </w:tc>
        <w:tc>
          <w:tcPr>
            <w:tcW w:w="5103" w:type="dxa"/>
            <w:shd w:val="clear" w:color="auto" w:fill="auto"/>
          </w:tcPr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 xml:space="preserve">Стоимость предложения </w:t>
            </w:r>
            <w:r w:rsidRPr="002D0572">
              <w:rPr>
                <w:b/>
                <w:i/>
                <w:sz w:val="20"/>
              </w:rPr>
              <w:t>2 288 130,00</w:t>
            </w:r>
            <w:r w:rsidRPr="002D0572">
              <w:rPr>
                <w:sz w:val="20"/>
              </w:rPr>
              <w:t xml:space="preserve"> рублей без учета НДС</w:t>
            </w:r>
            <w:r>
              <w:rPr>
                <w:sz w:val="20"/>
              </w:rPr>
              <w:t>.</w:t>
            </w:r>
          </w:p>
          <w:p w:rsidR="00F73C06" w:rsidRPr="002D0572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начала работ: с момента заключения договора.</w:t>
            </w:r>
          </w:p>
          <w:p w:rsidR="00F73C0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2D0572">
              <w:rPr>
                <w:sz w:val="20"/>
              </w:rPr>
              <w:t>Дата окончания работ: в течение 3-х месяцев с момента заключения договора.</w:t>
            </w:r>
          </w:p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</w:t>
            </w:r>
          </w:p>
        </w:tc>
      </w:tr>
    </w:tbl>
    <w:p w:rsidR="00F73C06" w:rsidRDefault="00F73C06" w:rsidP="00F73C06">
      <w:pPr>
        <w:suppressAutoHyphens/>
        <w:spacing w:line="240" w:lineRule="auto"/>
        <w:rPr>
          <w:sz w:val="24"/>
          <w:szCs w:val="24"/>
        </w:rPr>
      </w:pPr>
    </w:p>
    <w:p w:rsidR="00F73C06" w:rsidRDefault="00F73C06" w:rsidP="00F73C06">
      <w:pPr>
        <w:suppressAutoHyphens/>
        <w:spacing w:line="240" w:lineRule="auto"/>
        <w:rPr>
          <w:bCs/>
          <w:sz w:val="24"/>
          <w:szCs w:val="24"/>
        </w:rPr>
      </w:pPr>
      <w:r w:rsidRPr="003E0496">
        <w:rPr>
          <w:sz w:val="24"/>
          <w:szCs w:val="24"/>
        </w:rPr>
        <w:t xml:space="preserve">На основании вышеприведенной </w:t>
      </w:r>
      <w:proofErr w:type="spellStart"/>
      <w:r w:rsidRPr="003E0496">
        <w:rPr>
          <w:sz w:val="24"/>
          <w:szCs w:val="24"/>
        </w:rPr>
        <w:t>ранжировки</w:t>
      </w:r>
      <w:proofErr w:type="spellEnd"/>
      <w:r w:rsidRPr="003E0496">
        <w:rPr>
          <w:sz w:val="24"/>
          <w:szCs w:val="24"/>
        </w:rPr>
        <w:t xml:space="preserve"> предложений предлагается признать Победителем Участника, занявшего первое место, а именно</w:t>
      </w:r>
      <w:proofErr w:type="gramStart"/>
      <w:r w:rsidRPr="003E0496">
        <w:rPr>
          <w:sz w:val="24"/>
          <w:szCs w:val="24"/>
        </w:rPr>
        <w:t xml:space="preserve">:, </w:t>
      </w:r>
      <w:proofErr w:type="gramEnd"/>
      <w:r w:rsidRPr="003E0496">
        <w:rPr>
          <w:sz w:val="24"/>
          <w:szCs w:val="24"/>
        </w:rPr>
        <w:t>предложение на выполнение работ:</w:t>
      </w:r>
      <w:r w:rsidRPr="003E0496">
        <w:rPr>
          <w:bCs/>
          <w:sz w:val="24"/>
          <w:szCs w:val="24"/>
        </w:rPr>
        <w:t xml:space="preserve"> </w:t>
      </w:r>
    </w:p>
    <w:p w:rsidR="00F73C06" w:rsidRPr="00EB65FB" w:rsidRDefault="00F73C06" w:rsidP="00F73C06">
      <w:pPr>
        <w:suppressAutoHyphens/>
        <w:spacing w:line="240" w:lineRule="auto"/>
        <w:ind w:firstLine="709"/>
        <w:rPr>
          <w:b/>
          <w:i/>
          <w:color w:val="000000"/>
          <w:sz w:val="24"/>
          <w:szCs w:val="24"/>
        </w:rPr>
      </w:pPr>
      <w:r w:rsidRPr="00EB65FB">
        <w:rPr>
          <w:b/>
          <w:bCs/>
          <w:i/>
          <w:iCs/>
          <w:w w:val="110"/>
          <w:sz w:val="24"/>
          <w:szCs w:val="24"/>
        </w:rPr>
        <w:lastRenderedPageBreak/>
        <w:t xml:space="preserve">Закупка №953 </w:t>
      </w:r>
      <w:r w:rsidRPr="00EB65FB"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Pr="00EB65FB">
        <w:rPr>
          <w:b/>
          <w:i/>
          <w:color w:val="000000"/>
          <w:sz w:val="24"/>
          <w:szCs w:val="24"/>
        </w:rPr>
        <w:t xml:space="preserve">  </w:t>
      </w:r>
    </w:p>
    <w:p w:rsidR="00F73C06" w:rsidRPr="00EB65FB" w:rsidRDefault="00F73C06" w:rsidP="00F73C06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 xml:space="preserve">Лот 38 </w:t>
      </w:r>
      <w:r w:rsidRPr="00EB65FB">
        <w:rPr>
          <w:color w:val="000000"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Хасанский</w:t>
      </w:r>
      <w:proofErr w:type="spellEnd"/>
      <w:r w:rsidRPr="00EB65FB">
        <w:rPr>
          <w:color w:val="000000"/>
          <w:sz w:val="24"/>
          <w:szCs w:val="24"/>
        </w:rPr>
        <w:t xml:space="preserve"> район,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Перевозное»</w:t>
      </w:r>
      <w:r w:rsidRPr="00EB65FB">
        <w:rPr>
          <w:i/>
          <w:sz w:val="24"/>
          <w:szCs w:val="24"/>
        </w:rPr>
        <w:t xml:space="preserve"> </w:t>
      </w:r>
    </w:p>
    <w:p w:rsidR="00F73C06" w:rsidRPr="00EB65FB" w:rsidRDefault="00F73C06" w:rsidP="00F73C06">
      <w:pPr>
        <w:spacing w:line="240" w:lineRule="auto"/>
        <w:ind w:firstLine="709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>ОАО «</w:t>
      </w:r>
      <w:proofErr w:type="spellStart"/>
      <w:r w:rsidRPr="00EB65FB">
        <w:rPr>
          <w:b/>
          <w:i/>
          <w:sz w:val="24"/>
          <w:szCs w:val="24"/>
        </w:rPr>
        <w:t>Дальэнергоспецремонт</w:t>
      </w:r>
      <w:proofErr w:type="spellEnd"/>
      <w:r w:rsidRPr="00EB65FB">
        <w:rPr>
          <w:b/>
          <w:i/>
          <w:sz w:val="24"/>
          <w:szCs w:val="24"/>
        </w:rPr>
        <w:t xml:space="preserve">» </w:t>
      </w:r>
      <w:r w:rsidRPr="00EB65FB">
        <w:rPr>
          <w:sz w:val="24"/>
          <w:szCs w:val="24"/>
        </w:rPr>
        <w:t xml:space="preserve">г. Владивосток на общую сумму – </w:t>
      </w:r>
      <w:r w:rsidRPr="00EB65FB">
        <w:rPr>
          <w:b/>
          <w:i/>
          <w:sz w:val="24"/>
          <w:szCs w:val="24"/>
        </w:rPr>
        <w:t xml:space="preserve">657 149,00 </w:t>
      </w:r>
      <w:r w:rsidRPr="00EB65FB">
        <w:rPr>
          <w:sz w:val="24"/>
          <w:szCs w:val="24"/>
        </w:rPr>
        <w:t xml:space="preserve">рублей без учета НДС; </w:t>
      </w:r>
      <w:r w:rsidRPr="00EB65FB">
        <w:rPr>
          <w:b/>
          <w:i/>
          <w:sz w:val="24"/>
          <w:szCs w:val="24"/>
        </w:rPr>
        <w:t>775 435,8</w:t>
      </w:r>
      <w:r w:rsidRPr="00EB65FB">
        <w:rPr>
          <w:sz w:val="24"/>
          <w:szCs w:val="24"/>
        </w:rPr>
        <w:t>2 с учетом НДС. Дата начала работ: с момента заключения договора. Дата окончания работ: в течение 2 месяцев с момента заключения договора подряда.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73C06" w:rsidRPr="00EB65FB" w:rsidRDefault="00F73C06" w:rsidP="00F73C06">
      <w:pPr>
        <w:spacing w:line="240" w:lineRule="auto"/>
        <w:ind w:firstLine="709"/>
        <w:rPr>
          <w:color w:val="000000"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>Лот 39</w:t>
      </w:r>
      <w:r w:rsidRPr="00EB65FB"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</w:r>
      <w:proofErr w:type="gramStart"/>
      <w:r w:rsidRPr="00EB65FB">
        <w:rPr>
          <w:color w:val="000000"/>
          <w:sz w:val="24"/>
          <w:szCs w:val="24"/>
        </w:rPr>
        <w:t>Владимиро-Александровское</w:t>
      </w:r>
      <w:proofErr w:type="gramEnd"/>
      <w:r w:rsidRPr="00EB65FB">
        <w:rPr>
          <w:color w:val="000000"/>
          <w:sz w:val="24"/>
          <w:szCs w:val="24"/>
        </w:rPr>
        <w:t>»</w:t>
      </w:r>
    </w:p>
    <w:p w:rsidR="00F73C06" w:rsidRPr="00EB65FB" w:rsidRDefault="00F73C06" w:rsidP="00F73C06">
      <w:pPr>
        <w:spacing w:line="240" w:lineRule="auto"/>
        <w:ind w:firstLine="709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 xml:space="preserve">ООО «ДВ </w:t>
      </w:r>
      <w:proofErr w:type="spellStart"/>
      <w:r w:rsidRPr="00EB65FB">
        <w:rPr>
          <w:b/>
          <w:i/>
          <w:sz w:val="24"/>
          <w:szCs w:val="24"/>
        </w:rPr>
        <w:t>Энергосервис</w:t>
      </w:r>
      <w:proofErr w:type="spellEnd"/>
      <w:r w:rsidRPr="00EB65FB">
        <w:rPr>
          <w:b/>
          <w:i/>
          <w:sz w:val="24"/>
          <w:szCs w:val="24"/>
        </w:rPr>
        <w:t xml:space="preserve">» г. Владивосток </w:t>
      </w:r>
      <w:r w:rsidRPr="00EB65FB">
        <w:rPr>
          <w:sz w:val="24"/>
          <w:szCs w:val="24"/>
        </w:rPr>
        <w:t xml:space="preserve">на общую сумму – </w:t>
      </w:r>
      <w:r w:rsidRPr="00EB65FB">
        <w:rPr>
          <w:b/>
          <w:i/>
          <w:sz w:val="24"/>
          <w:szCs w:val="24"/>
        </w:rPr>
        <w:t xml:space="preserve">1 079 251,47  </w:t>
      </w:r>
      <w:r w:rsidRPr="00EB65FB">
        <w:rPr>
          <w:sz w:val="24"/>
          <w:szCs w:val="24"/>
        </w:rPr>
        <w:t xml:space="preserve">рублей без учета НДС,  </w:t>
      </w:r>
      <w:r w:rsidRPr="00EB65FB">
        <w:rPr>
          <w:b/>
          <w:i/>
          <w:sz w:val="24"/>
          <w:szCs w:val="24"/>
        </w:rPr>
        <w:t>1 273 516,73</w:t>
      </w:r>
      <w:r w:rsidRPr="00EB65FB">
        <w:rPr>
          <w:sz w:val="24"/>
          <w:szCs w:val="24"/>
        </w:rPr>
        <w:t xml:space="preserve"> с учетом НДС. Дата начала работ: с момента заключения договора. Дата окончания работ: 60 календарных дней со дня подписания договора обеими сторонами.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73C06" w:rsidRPr="00EB65FB" w:rsidRDefault="00F73C06" w:rsidP="00F73C06">
      <w:pPr>
        <w:spacing w:line="240" w:lineRule="auto"/>
        <w:ind w:firstLine="709"/>
        <w:rPr>
          <w:color w:val="000000"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>Лот 40</w:t>
      </w:r>
      <w:r w:rsidRPr="00EB65FB"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Надеждинский</w:t>
      </w:r>
      <w:proofErr w:type="spellEnd"/>
      <w:r w:rsidRPr="00EB65FB">
        <w:rPr>
          <w:color w:val="000000"/>
          <w:sz w:val="24"/>
          <w:szCs w:val="24"/>
        </w:rPr>
        <w:t xml:space="preserve"> район,  с. Соловей ключ,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Ключевое»</w:t>
      </w:r>
    </w:p>
    <w:p w:rsidR="00F73C06" w:rsidRPr="00EB65FB" w:rsidRDefault="00F73C06" w:rsidP="00F73C06">
      <w:pPr>
        <w:spacing w:line="240" w:lineRule="auto"/>
        <w:ind w:firstLine="709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>ОАО «</w:t>
      </w:r>
      <w:proofErr w:type="spellStart"/>
      <w:r w:rsidRPr="00EB65FB">
        <w:rPr>
          <w:b/>
          <w:i/>
          <w:sz w:val="24"/>
          <w:szCs w:val="24"/>
        </w:rPr>
        <w:t>Дальэнергоспецремонт</w:t>
      </w:r>
      <w:proofErr w:type="spellEnd"/>
      <w:r w:rsidRPr="00EB65FB">
        <w:rPr>
          <w:b/>
          <w:i/>
          <w:sz w:val="24"/>
          <w:szCs w:val="24"/>
        </w:rPr>
        <w:t xml:space="preserve">» </w:t>
      </w:r>
      <w:r w:rsidRPr="00EB65FB">
        <w:rPr>
          <w:sz w:val="24"/>
          <w:szCs w:val="24"/>
        </w:rPr>
        <w:t xml:space="preserve">г. Владивосток на общую сумму –  </w:t>
      </w:r>
      <w:r w:rsidRPr="00EB65FB">
        <w:rPr>
          <w:b/>
          <w:i/>
          <w:sz w:val="24"/>
          <w:szCs w:val="24"/>
        </w:rPr>
        <w:t xml:space="preserve">2 242 170,00 </w:t>
      </w:r>
      <w:r w:rsidRPr="00EB65FB">
        <w:rPr>
          <w:sz w:val="24"/>
          <w:szCs w:val="24"/>
        </w:rPr>
        <w:t xml:space="preserve">рублей без учета НДС, </w:t>
      </w:r>
      <w:r w:rsidRPr="00EB65FB">
        <w:rPr>
          <w:b/>
          <w:i/>
          <w:sz w:val="24"/>
          <w:szCs w:val="24"/>
        </w:rPr>
        <w:t>2 645 760,60</w:t>
      </w:r>
      <w:r w:rsidRPr="00EB65FB">
        <w:rPr>
          <w:sz w:val="24"/>
          <w:szCs w:val="24"/>
        </w:rPr>
        <w:t xml:space="preserve"> с учетом НДС. Дата начала работ: с момента заключения договора. Дата окончания работ: в течение 3 месяцев с момента заключения договора подряда.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73C06" w:rsidRPr="004A31FE" w:rsidRDefault="00F73C06" w:rsidP="00F73C06">
      <w:pPr>
        <w:spacing w:line="240" w:lineRule="auto"/>
        <w:ind w:firstLine="0"/>
        <w:rPr>
          <w:sz w:val="24"/>
          <w:szCs w:val="24"/>
        </w:rPr>
      </w:pPr>
    </w:p>
    <w:p w:rsidR="00F73C06" w:rsidRDefault="00F73C06" w:rsidP="00F73C06">
      <w:pPr>
        <w:spacing w:line="240" w:lineRule="auto"/>
        <w:rPr>
          <w:sz w:val="24"/>
          <w:szCs w:val="24"/>
        </w:rPr>
      </w:pPr>
      <w:r w:rsidRPr="004A31FE">
        <w:rPr>
          <w:sz w:val="24"/>
          <w:szCs w:val="24"/>
        </w:rPr>
        <w:t>РЕШИЛИ:</w:t>
      </w:r>
    </w:p>
    <w:p w:rsidR="00F73C06" w:rsidRDefault="00F73C06" w:rsidP="00F73C06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 w:rsidRPr="00E43118">
        <w:rPr>
          <w:sz w:val="24"/>
          <w:szCs w:val="24"/>
        </w:rPr>
        <w:t xml:space="preserve">Признать </w:t>
      </w:r>
      <w:r>
        <w:rPr>
          <w:sz w:val="24"/>
          <w:szCs w:val="24"/>
        </w:rPr>
        <w:t>предложения</w:t>
      </w:r>
      <w:r w:rsidRPr="002E0ED7">
        <w:rPr>
          <w:b/>
          <w:i/>
          <w:sz w:val="24"/>
          <w:szCs w:val="24"/>
        </w:rPr>
        <w:t xml:space="preserve"> </w:t>
      </w:r>
      <w:r w:rsidRPr="00063DFD">
        <w:rPr>
          <w:b/>
          <w:i/>
          <w:sz w:val="20"/>
        </w:rPr>
        <w:t>ОАО «</w:t>
      </w:r>
      <w:proofErr w:type="spellStart"/>
      <w:r w:rsidRPr="00063DFD">
        <w:rPr>
          <w:b/>
          <w:i/>
          <w:sz w:val="20"/>
        </w:rPr>
        <w:t>Дальэнергоспецремонт</w:t>
      </w:r>
      <w:proofErr w:type="spellEnd"/>
      <w:r w:rsidRPr="00063DFD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063DFD">
        <w:rPr>
          <w:b/>
          <w:i/>
          <w:sz w:val="20"/>
        </w:rPr>
        <w:t xml:space="preserve">ООО «ДВ </w:t>
      </w:r>
      <w:proofErr w:type="spellStart"/>
      <w:r w:rsidRPr="00063DFD">
        <w:rPr>
          <w:b/>
          <w:i/>
          <w:sz w:val="20"/>
        </w:rPr>
        <w:t>Энергосервис</w:t>
      </w:r>
      <w:proofErr w:type="spellEnd"/>
      <w:r w:rsidRPr="00063DFD">
        <w:rPr>
          <w:b/>
          <w:i/>
          <w:sz w:val="20"/>
        </w:rPr>
        <w:t>»</w:t>
      </w:r>
      <w:r>
        <w:rPr>
          <w:b/>
          <w:i/>
          <w:sz w:val="20"/>
        </w:rPr>
        <w:t xml:space="preserve">, </w:t>
      </w:r>
      <w:r w:rsidRPr="00063DFD">
        <w:rPr>
          <w:b/>
          <w:i/>
          <w:sz w:val="20"/>
        </w:rPr>
        <w:t>ООО «ЭДС»</w:t>
      </w:r>
      <w:r w:rsidRPr="00BC4B79">
        <w:rPr>
          <w:sz w:val="24"/>
          <w:szCs w:val="24"/>
        </w:rPr>
        <w:t xml:space="preserve">  соответствующими условиям </w:t>
      </w:r>
      <w:r>
        <w:rPr>
          <w:sz w:val="24"/>
          <w:szCs w:val="24"/>
        </w:rPr>
        <w:t>ОЗП по лотам 38, 39, 40</w:t>
      </w:r>
    </w:p>
    <w:p w:rsidR="00F73C06" w:rsidRDefault="00F73C06" w:rsidP="00F73C06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Отклонить предложение </w:t>
      </w:r>
      <w:r>
        <w:rPr>
          <w:b/>
          <w:i/>
          <w:sz w:val="20"/>
        </w:rPr>
        <w:t>ООО «</w:t>
      </w:r>
      <w:proofErr w:type="spellStart"/>
      <w:r>
        <w:rPr>
          <w:b/>
          <w:i/>
          <w:sz w:val="20"/>
        </w:rPr>
        <w:t>Примэнергомонтаж</w:t>
      </w:r>
      <w:proofErr w:type="spellEnd"/>
      <w:r>
        <w:rPr>
          <w:b/>
          <w:i/>
          <w:sz w:val="20"/>
        </w:rPr>
        <w:t xml:space="preserve">» </w:t>
      </w:r>
      <w:r>
        <w:rPr>
          <w:sz w:val="24"/>
          <w:szCs w:val="24"/>
        </w:rPr>
        <w:t>по лоту 39</w:t>
      </w:r>
      <w:r w:rsidRPr="00BC4B79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:rsidR="00F73C06" w:rsidRDefault="00F73C06" w:rsidP="00F73C06">
      <w:pPr>
        <w:pStyle w:val="a9"/>
        <w:numPr>
          <w:ilvl w:val="0"/>
          <w:numId w:val="12"/>
        </w:numPr>
        <w:tabs>
          <w:tab w:val="left" w:pos="993"/>
        </w:tabs>
        <w:suppressAutoHyphens/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>: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7513"/>
      </w:tblGrid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 xml:space="preserve">Место в </w:t>
            </w:r>
            <w:proofErr w:type="spellStart"/>
            <w:r w:rsidRPr="003E0496">
              <w:rPr>
                <w:i/>
                <w:sz w:val="20"/>
              </w:rPr>
              <w:t>ранжировке</w:t>
            </w:r>
            <w:proofErr w:type="spellEnd"/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center"/>
              <w:rPr>
                <w:i/>
                <w:sz w:val="20"/>
              </w:rPr>
            </w:pPr>
            <w:r w:rsidRPr="003E0496">
              <w:rPr>
                <w:i/>
                <w:sz w:val="20"/>
              </w:rPr>
              <w:t>Наименование и адрес участника</w:t>
            </w:r>
          </w:p>
        </w:tc>
      </w:tr>
      <w:tr w:rsidR="00F73C06" w:rsidRPr="003E0496" w:rsidTr="003A3E91">
        <w:tc>
          <w:tcPr>
            <w:tcW w:w="9498" w:type="dxa"/>
            <w:gridSpan w:val="2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38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color w:val="000000"/>
                <w:sz w:val="20"/>
              </w:rPr>
              <w:t>Хасанский</w:t>
            </w:r>
            <w:proofErr w:type="spellEnd"/>
            <w:r w:rsidRPr="00063DFD">
              <w:rPr>
                <w:color w:val="000000"/>
                <w:sz w:val="20"/>
              </w:rPr>
              <w:t xml:space="preserve"> район, </w:t>
            </w:r>
            <w:proofErr w:type="gramStart"/>
            <w:r w:rsidRPr="00063DFD">
              <w:rPr>
                <w:color w:val="000000"/>
                <w:sz w:val="20"/>
              </w:rPr>
              <w:t>с</w:t>
            </w:r>
            <w:proofErr w:type="gramEnd"/>
            <w:r w:rsidRPr="00063DFD">
              <w:rPr>
                <w:color w:val="000000"/>
                <w:sz w:val="20"/>
              </w:rPr>
              <w:t>. Перевозное»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</w:tr>
      <w:tr w:rsidR="00F73C06" w:rsidRPr="003E0496" w:rsidTr="003A3E91">
        <w:tc>
          <w:tcPr>
            <w:tcW w:w="9498" w:type="dxa"/>
            <w:gridSpan w:val="2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39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      </w:r>
            <w:proofErr w:type="gramStart"/>
            <w:r w:rsidRPr="00063DFD">
              <w:rPr>
                <w:color w:val="000000"/>
                <w:sz w:val="20"/>
              </w:rPr>
              <w:t>Владимиро-Александровское</w:t>
            </w:r>
            <w:proofErr w:type="gramEnd"/>
            <w:r w:rsidRPr="00063DFD">
              <w:rPr>
                <w:color w:val="000000"/>
                <w:sz w:val="20"/>
              </w:rPr>
              <w:t>»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</w:tr>
      <w:tr w:rsidR="00F73C06" w:rsidRPr="003E0496" w:rsidTr="003A3E91">
        <w:tc>
          <w:tcPr>
            <w:tcW w:w="9498" w:type="dxa"/>
            <w:gridSpan w:val="2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063DFD">
              <w:rPr>
                <w:b/>
                <w:color w:val="000000"/>
                <w:sz w:val="20"/>
              </w:rPr>
              <w:t>Лот 40</w:t>
            </w:r>
            <w:r w:rsidRPr="00063DFD">
              <w:rPr>
                <w:color w:val="000000"/>
                <w:sz w:val="20"/>
              </w:rPr>
      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      </w:r>
            <w:proofErr w:type="spellStart"/>
            <w:r w:rsidRPr="00063DFD">
              <w:rPr>
                <w:color w:val="000000"/>
                <w:sz w:val="20"/>
              </w:rPr>
              <w:t>Надеждинский</w:t>
            </w:r>
            <w:proofErr w:type="spellEnd"/>
            <w:r w:rsidRPr="00063DFD">
              <w:rPr>
                <w:color w:val="000000"/>
                <w:sz w:val="20"/>
              </w:rPr>
              <w:t xml:space="preserve"> район,  с. </w:t>
            </w:r>
            <w:r w:rsidRPr="00063DFD">
              <w:rPr>
                <w:color w:val="000000"/>
                <w:sz w:val="20"/>
              </w:rPr>
              <w:lastRenderedPageBreak/>
              <w:t xml:space="preserve">Соловей ключ, </w:t>
            </w:r>
            <w:proofErr w:type="gramStart"/>
            <w:r w:rsidRPr="00063DFD">
              <w:rPr>
                <w:color w:val="000000"/>
                <w:sz w:val="20"/>
              </w:rPr>
              <w:t>с</w:t>
            </w:r>
            <w:proofErr w:type="gramEnd"/>
            <w:r w:rsidRPr="00063DFD">
              <w:rPr>
                <w:color w:val="000000"/>
                <w:sz w:val="20"/>
              </w:rPr>
              <w:t>. Ключевое»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lastRenderedPageBreak/>
              <w:t>1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ОАО «</w:t>
            </w:r>
            <w:proofErr w:type="spellStart"/>
            <w:r w:rsidRPr="003E0496">
              <w:rPr>
                <w:b/>
                <w:i/>
                <w:sz w:val="20"/>
              </w:rPr>
              <w:t>Дальэнергоспецремонт</w:t>
            </w:r>
            <w:proofErr w:type="spellEnd"/>
            <w:r w:rsidRPr="003E0496">
              <w:rPr>
                <w:b/>
                <w:i/>
                <w:sz w:val="20"/>
              </w:rPr>
              <w:t xml:space="preserve">» </w:t>
            </w:r>
            <w:r w:rsidRPr="003E0496">
              <w:rPr>
                <w:sz w:val="20"/>
              </w:rPr>
              <w:t>г. Владивосток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2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 xml:space="preserve">ООО «ДВ </w:t>
            </w:r>
            <w:proofErr w:type="spellStart"/>
            <w:r w:rsidRPr="003E0496">
              <w:rPr>
                <w:b/>
                <w:i/>
                <w:sz w:val="20"/>
              </w:rPr>
              <w:t>Энергосервис</w:t>
            </w:r>
            <w:proofErr w:type="spellEnd"/>
            <w:r w:rsidRPr="003E0496">
              <w:rPr>
                <w:b/>
                <w:i/>
                <w:sz w:val="20"/>
              </w:rPr>
              <w:t>» г. Владивосток</w:t>
            </w:r>
          </w:p>
        </w:tc>
      </w:tr>
      <w:tr w:rsidR="00F73C06" w:rsidRPr="003E0496" w:rsidTr="003A3E91">
        <w:tc>
          <w:tcPr>
            <w:tcW w:w="1985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rPr>
                <w:sz w:val="20"/>
              </w:rPr>
            </w:pPr>
            <w:r>
              <w:rPr>
                <w:sz w:val="20"/>
              </w:rPr>
              <w:t>3</w:t>
            </w:r>
            <w:r w:rsidRPr="003E0496">
              <w:rPr>
                <w:sz w:val="20"/>
              </w:rPr>
              <w:t xml:space="preserve"> место</w:t>
            </w:r>
          </w:p>
        </w:tc>
        <w:tc>
          <w:tcPr>
            <w:tcW w:w="7513" w:type="dxa"/>
            <w:shd w:val="clear" w:color="auto" w:fill="auto"/>
          </w:tcPr>
          <w:p w:rsidR="00F73C06" w:rsidRPr="003E0496" w:rsidRDefault="00F73C06" w:rsidP="003A3E91">
            <w:pPr>
              <w:spacing w:line="240" w:lineRule="auto"/>
              <w:ind w:firstLine="0"/>
              <w:jc w:val="left"/>
              <w:rPr>
                <w:sz w:val="20"/>
              </w:rPr>
            </w:pPr>
            <w:r w:rsidRPr="003E0496">
              <w:rPr>
                <w:b/>
                <w:i/>
                <w:sz w:val="20"/>
              </w:rPr>
              <w:t>ООО «ЭДС» г. Уссурийск</w:t>
            </w:r>
          </w:p>
        </w:tc>
      </w:tr>
    </w:tbl>
    <w:p w:rsidR="00F73C06" w:rsidRDefault="00F73C06" w:rsidP="00F73C06">
      <w:pPr>
        <w:pStyle w:val="a9"/>
        <w:suppressAutoHyphens/>
        <w:spacing w:line="240" w:lineRule="auto"/>
        <w:ind w:left="0"/>
        <w:rPr>
          <w:sz w:val="24"/>
          <w:szCs w:val="24"/>
        </w:rPr>
      </w:pPr>
    </w:p>
    <w:p w:rsidR="00F73C06" w:rsidRDefault="00F73C06" w:rsidP="00F73C06">
      <w:pPr>
        <w:pStyle w:val="a9"/>
        <w:suppressAutoHyphens/>
        <w:spacing w:line="240" w:lineRule="auto"/>
        <w:ind w:left="0" w:firstLine="709"/>
        <w:rPr>
          <w:sz w:val="24"/>
          <w:szCs w:val="24"/>
        </w:rPr>
      </w:pPr>
      <w:r w:rsidRPr="004943E7">
        <w:rPr>
          <w:sz w:val="24"/>
          <w:szCs w:val="24"/>
        </w:rPr>
        <w:t>Признать Победителем</w:t>
      </w:r>
      <w:r>
        <w:rPr>
          <w:sz w:val="24"/>
          <w:szCs w:val="24"/>
        </w:rPr>
        <w:t xml:space="preserve"> ОЗП</w:t>
      </w:r>
      <w:r w:rsidRPr="004943E7">
        <w:rPr>
          <w:sz w:val="24"/>
          <w:szCs w:val="24"/>
        </w:rPr>
        <w:t xml:space="preserve"> </w:t>
      </w:r>
    </w:p>
    <w:p w:rsidR="00F73C06" w:rsidRPr="00EB65FB" w:rsidRDefault="00F73C06" w:rsidP="00F73C06">
      <w:pPr>
        <w:suppressAutoHyphens/>
        <w:spacing w:line="240" w:lineRule="auto"/>
        <w:ind w:firstLine="709"/>
        <w:rPr>
          <w:b/>
          <w:i/>
          <w:color w:val="000000"/>
          <w:sz w:val="24"/>
          <w:szCs w:val="24"/>
        </w:rPr>
      </w:pPr>
      <w:r w:rsidRPr="00EB65FB">
        <w:rPr>
          <w:b/>
          <w:bCs/>
          <w:i/>
          <w:iCs/>
          <w:w w:val="110"/>
          <w:sz w:val="24"/>
          <w:szCs w:val="24"/>
        </w:rPr>
        <w:t xml:space="preserve">Закупка №953 </w:t>
      </w:r>
      <w:r w:rsidRPr="00EB65FB">
        <w:rPr>
          <w:b/>
          <w:bCs/>
          <w:iCs/>
          <w:sz w:val="24"/>
          <w:szCs w:val="24"/>
        </w:rPr>
        <w:t>«Выполнение мероприятий по технологическому присоединению заявителей с максимальной мощностью до 100 кВт на территории СП «Приморские Южные ЭС»</w:t>
      </w:r>
      <w:r w:rsidRPr="00EB65FB">
        <w:rPr>
          <w:b/>
          <w:i/>
          <w:color w:val="000000"/>
          <w:sz w:val="24"/>
          <w:szCs w:val="24"/>
        </w:rPr>
        <w:t xml:space="preserve">  </w:t>
      </w:r>
    </w:p>
    <w:p w:rsidR="00F73C06" w:rsidRPr="00EB65FB" w:rsidRDefault="00F73C06" w:rsidP="00F73C06">
      <w:pPr>
        <w:suppressAutoHyphens/>
        <w:spacing w:line="240" w:lineRule="auto"/>
        <w:ind w:firstLine="709"/>
        <w:rPr>
          <w:b/>
          <w:i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 xml:space="preserve">Лот 38 </w:t>
      </w:r>
      <w:r w:rsidRPr="00EB65FB">
        <w:rPr>
          <w:color w:val="000000"/>
          <w:sz w:val="24"/>
          <w:szCs w:val="24"/>
        </w:rPr>
        <w:t xml:space="preserve">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Хасанский</w:t>
      </w:r>
      <w:proofErr w:type="spellEnd"/>
      <w:r w:rsidRPr="00EB65FB">
        <w:rPr>
          <w:color w:val="000000"/>
          <w:sz w:val="24"/>
          <w:szCs w:val="24"/>
        </w:rPr>
        <w:t xml:space="preserve"> район,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Перевозное»</w:t>
      </w:r>
      <w:r w:rsidRPr="00EB65FB">
        <w:rPr>
          <w:i/>
          <w:sz w:val="24"/>
          <w:szCs w:val="24"/>
        </w:rPr>
        <w:t xml:space="preserve"> </w:t>
      </w:r>
    </w:p>
    <w:p w:rsidR="00F73C06" w:rsidRPr="00EB65FB" w:rsidRDefault="00F73C06" w:rsidP="00F73C06">
      <w:pPr>
        <w:spacing w:line="240" w:lineRule="auto"/>
        <w:ind w:firstLine="709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>ОАО «</w:t>
      </w:r>
      <w:proofErr w:type="spellStart"/>
      <w:r w:rsidRPr="00EB65FB">
        <w:rPr>
          <w:b/>
          <w:i/>
          <w:sz w:val="24"/>
          <w:szCs w:val="24"/>
        </w:rPr>
        <w:t>Дальэнергоспецремонт</w:t>
      </w:r>
      <w:proofErr w:type="spellEnd"/>
      <w:r w:rsidRPr="00EB65FB">
        <w:rPr>
          <w:b/>
          <w:i/>
          <w:sz w:val="24"/>
          <w:szCs w:val="24"/>
        </w:rPr>
        <w:t xml:space="preserve">» </w:t>
      </w:r>
      <w:r w:rsidRPr="00EB65FB">
        <w:rPr>
          <w:sz w:val="24"/>
          <w:szCs w:val="24"/>
        </w:rPr>
        <w:t xml:space="preserve">г. Владивосток на общую сумму – </w:t>
      </w:r>
      <w:r w:rsidRPr="00EB65FB">
        <w:rPr>
          <w:b/>
          <w:i/>
          <w:sz w:val="24"/>
          <w:szCs w:val="24"/>
        </w:rPr>
        <w:t xml:space="preserve">657 149,00 </w:t>
      </w:r>
      <w:r w:rsidRPr="00EB65FB">
        <w:rPr>
          <w:sz w:val="24"/>
          <w:szCs w:val="24"/>
        </w:rPr>
        <w:t xml:space="preserve">рублей без учета НДС; </w:t>
      </w:r>
      <w:r w:rsidRPr="00EB65FB">
        <w:rPr>
          <w:b/>
          <w:i/>
          <w:sz w:val="24"/>
          <w:szCs w:val="24"/>
        </w:rPr>
        <w:t>775 435,8</w:t>
      </w:r>
      <w:r w:rsidRPr="00EB65FB">
        <w:rPr>
          <w:sz w:val="24"/>
          <w:szCs w:val="24"/>
        </w:rPr>
        <w:t>2 с учетом НДС. Дата начала работ: с момента заключения договора. Дата окончания работ: в течение 2 месяцев с момента заключения договора подряда.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73C06" w:rsidRPr="00EB65FB" w:rsidRDefault="00F73C06" w:rsidP="00F73C06">
      <w:pPr>
        <w:spacing w:line="240" w:lineRule="auto"/>
        <w:ind w:firstLine="709"/>
        <w:rPr>
          <w:color w:val="000000"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>Лот 39</w:t>
      </w:r>
      <w:r w:rsidRPr="00EB65FB"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с. </w:t>
      </w:r>
      <w:proofErr w:type="gramStart"/>
      <w:r w:rsidRPr="00EB65FB">
        <w:rPr>
          <w:color w:val="000000"/>
          <w:sz w:val="24"/>
          <w:szCs w:val="24"/>
        </w:rPr>
        <w:t>Владимиро-Александровское</w:t>
      </w:r>
      <w:proofErr w:type="gramEnd"/>
      <w:r w:rsidRPr="00EB65FB">
        <w:rPr>
          <w:color w:val="000000"/>
          <w:sz w:val="24"/>
          <w:szCs w:val="24"/>
        </w:rPr>
        <w:t>»</w:t>
      </w:r>
    </w:p>
    <w:p w:rsidR="00F73C06" w:rsidRPr="00EB65FB" w:rsidRDefault="00F73C06" w:rsidP="00F73C06">
      <w:pPr>
        <w:spacing w:line="240" w:lineRule="auto"/>
        <w:ind w:firstLine="709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 xml:space="preserve">ООО «ДВ </w:t>
      </w:r>
      <w:proofErr w:type="spellStart"/>
      <w:r w:rsidRPr="00EB65FB">
        <w:rPr>
          <w:b/>
          <w:i/>
          <w:sz w:val="24"/>
          <w:szCs w:val="24"/>
        </w:rPr>
        <w:t>Энергосервис</w:t>
      </w:r>
      <w:proofErr w:type="spellEnd"/>
      <w:r w:rsidRPr="00EB65FB">
        <w:rPr>
          <w:b/>
          <w:i/>
          <w:sz w:val="24"/>
          <w:szCs w:val="24"/>
        </w:rPr>
        <w:t xml:space="preserve">» г. Владивосток </w:t>
      </w:r>
      <w:r w:rsidRPr="00EB65FB">
        <w:rPr>
          <w:sz w:val="24"/>
          <w:szCs w:val="24"/>
        </w:rPr>
        <w:t xml:space="preserve">на общую сумму – </w:t>
      </w:r>
      <w:r w:rsidRPr="00EB65FB">
        <w:rPr>
          <w:b/>
          <w:i/>
          <w:sz w:val="24"/>
          <w:szCs w:val="24"/>
        </w:rPr>
        <w:t xml:space="preserve">1 079 251,47  </w:t>
      </w:r>
      <w:r w:rsidRPr="00EB65FB">
        <w:rPr>
          <w:sz w:val="24"/>
          <w:szCs w:val="24"/>
        </w:rPr>
        <w:t xml:space="preserve">рублей без учета НДС,  </w:t>
      </w:r>
      <w:r w:rsidRPr="00EB65FB">
        <w:rPr>
          <w:b/>
          <w:i/>
          <w:sz w:val="24"/>
          <w:szCs w:val="24"/>
        </w:rPr>
        <w:t>1 273 516,73</w:t>
      </w:r>
      <w:r w:rsidRPr="00EB65FB">
        <w:rPr>
          <w:sz w:val="24"/>
          <w:szCs w:val="24"/>
        </w:rPr>
        <w:t xml:space="preserve"> с учетом НДС. Дата начала работ: с момента заключения договора. Дата окончания работ: 60 календарных дней со дня подписания договора обеими сторонами.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F73C06" w:rsidRPr="00EB65FB" w:rsidRDefault="00F73C06" w:rsidP="00F73C06">
      <w:pPr>
        <w:spacing w:line="240" w:lineRule="auto"/>
        <w:ind w:firstLine="709"/>
        <w:rPr>
          <w:color w:val="000000"/>
          <w:sz w:val="24"/>
          <w:szCs w:val="24"/>
        </w:rPr>
      </w:pPr>
      <w:r w:rsidRPr="00EB65FB">
        <w:rPr>
          <w:b/>
          <w:color w:val="000000"/>
          <w:sz w:val="24"/>
          <w:szCs w:val="24"/>
        </w:rPr>
        <w:t>Лот 40</w:t>
      </w:r>
      <w:r w:rsidRPr="00EB65FB">
        <w:rPr>
          <w:color w:val="000000"/>
          <w:sz w:val="24"/>
          <w:szCs w:val="24"/>
        </w:rPr>
        <w:t xml:space="preserve"> – «Выполнение мероприятий по технологическому присоединению заявителей с максимальной мощностью от 15 до 150 кВт на территории СП «Приморские Южные ЭС» </w:t>
      </w:r>
      <w:proofErr w:type="spellStart"/>
      <w:r w:rsidRPr="00EB65FB">
        <w:rPr>
          <w:color w:val="000000"/>
          <w:sz w:val="24"/>
          <w:szCs w:val="24"/>
        </w:rPr>
        <w:t>Надеждинский</w:t>
      </w:r>
      <w:proofErr w:type="spellEnd"/>
      <w:r w:rsidRPr="00EB65FB">
        <w:rPr>
          <w:color w:val="000000"/>
          <w:sz w:val="24"/>
          <w:szCs w:val="24"/>
        </w:rPr>
        <w:t xml:space="preserve"> район,  с. Соловей ключ, </w:t>
      </w:r>
      <w:proofErr w:type="gramStart"/>
      <w:r w:rsidRPr="00EB65FB">
        <w:rPr>
          <w:color w:val="000000"/>
          <w:sz w:val="24"/>
          <w:szCs w:val="24"/>
        </w:rPr>
        <w:t>с</w:t>
      </w:r>
      <w:proofErr w:type="gramEnd"/>
      <w:r w:rsidRPr="00EB65FB">
        <w:rPr>
          <w:color w:val="000000"/>
          <w:sz w:val="24"/>
          <w:szCs w:val="24"/>
        </w:rPr>
        <w:t>. Ключевое»</w:t>
      </w:r>
    </w:p>
    <w:p w:rsidR="005317DF" w:rsidRDefault="00F73C06" w:rsidP="00F73C06">
      <w:pPr>
        <w:pStyle w:val="a9"/>
        <w:suppressAutoHyphens/>
        <w:spacing w:line="240" w:lineRule="auto"/>
        <w:ind w:left="0"/>
        <w:rPr>
          <w:sz w:val="24"/>
          <w:szCs w:val="24"/>
        </w:rPr>
      </w:pPr>
      <w:r w:rsidRPr="00EB65FB">
        <w:rPr>
          <w:b/>
          <w:i/>
          <w:sz w:val="24"/>
          <w:szCs w:val="24"/>
        </w:rPr>
        <w:t>ОАО «</w:t>
      </w:r>
      <w:proofErr w:type="spellStart"/>
      <w:r w:rsidRPr="00EB65FB">
        <w:rPr>
          <w:b/>
          <w:i/>
          <w:sz w:val="24"/>
          <w:szCs w:val="24"/>
        </w:rPr>
        <w:t>Дальэнергоспецремонт</w:t>
      </w:r>
      <w:proofErr w:type="spellEnd"/>
      <w:r w:rsidRPr="00EB65FB">
        <w:rPr>
          <w:b/>
          <w:i/>
          <w:sz w:val="24"/>
          <w:szCs w:val="24"/>
        </w:rPr>
        <w:t xml:space="preserve">» </w:t>
      </w:r>
      <w:r w:rsidRPr="00EB65FB">
        <w:rPr>
          <w:sz w:val="24"/>
          <w:szCs w:val="24"/>
        </w:rPr>
        <w:t xml:space="preserve">г. Владивосток на общую сумму –  </w:t>
      </w:r>
      <w:r w:rsidRPr="00EB65FB">
        <w:rPr>
          <w:b/>
          <w:i/>
          <w:sz w:val="24"/>
          <w:szCs w:val="24"/>
        </w:rPr>
        <w:t xml:space="preserve">2 242 170,00 </w:t>
      </w:r>
      <w:r w:rsidRPr="00EB65FB">
        <w:rPr>
          <w:sz w:val="24"/>
          <w:szCs w:val="24"/>
        </w:rPr>
        <w:t xml:space="preserve">рублей без учета НДС, </w:t>
      </w:r>
      <w:r w:rsidRPr="00EB65FB">
        <w:rPr>
          <w:b/>
          <w:i/>
          <w:sz w:val="24"/>
          <w:szCs w:val="24"/>
        </w:rPr>
        <w:t>2 645 760,60</w:t>
      </w:r>
      <w:r w:rsidRPr="00EB65FB">
        <w:rPr>
          <w:sz w:val="24"/>
          <w:szCs w:val="24"/>
        </w:rPr>
        <w:t xml:space="preserve"> с учетом НДС. Дата начала работ: с момента заключения договора. Дата окончания работ: в течение 3 месяцев с момента заключения договора подряда. Условия финансирования: Без аванса. Текущие платежи выплачиваются Заказчиком за этап в течение 30 календарных дней с момента подписания актов выполненных работ обеими сторонами. Окончательная оплата производится в течение 30 календарных дней со дня подписания акта ввода в эксплуатацию.</w:t>
      </w:r>
    </w:p>
    <w:p w:rsidR="00C02479" w:rsidRDefault="00C02479" w:rsidP="00C02479">
      <w:pPr>
        <w:keepNext/>
        <w:spacing w:line="240" w:lineRule="auto"/>
        <w:ind w:firstLine="0"/>
        <w:rPr>
          <w:caps/>
          <w:sz w:val="24"/>
          <w:szCs w:val="24"/>
        </w:rPr>
      </w:pPr>
    </w:p>
    <w:tbl>
      <w:tblPr>
        <w:tblW w:w="4897" w:type="pct"/>
        <w:tblCellSpacing w:w="15" w:type="dxa"/>
        <w:tblLayout w:type="fixed"/>
        <w:tblCellMar>
          <w:top w:w="30" w:type="dxa"/>
          <w:left w:w="30" w:type="dxa"/>
          <w:bottom w:w="30" w:type="dxa"/>
          <w:right w:w="30" w:type="dxa"/>
        </w:tblCellMar>
        <w:tblLook w:val="0000" w:firstRow="0" w:lastRow="0" w:firstColumn="0" w:lastColumn="0" w:noHBand="0" w:noVBand="0"/>
      </w:tblPr>
      <w:tblGrid>
        <w:gridCol w:w="5289"/>
        <w:gridCol w:w="3991"/>
      </w:tblGrid>
      <w:tr w:rsidR="00C02479" w:rsidRPr="00C02479" w:rsidTr="00F73C06">
        <w:trPr>
          <w:trHeight w:val="481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Ответственный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73C06">
        <w:trPr>
          <w:trHeight w:val="688"/>
          <w:tblCellSpacing w:w="15" w:type="dxa"/>
        </w:trPr>
        <w:tc>
          <w:tcPr>
            <w:tcW w:w="5244" w:type="dxa"/>
          </w:tcPr>
          <w:p w:rsidR="00C02479" w:rsidRPr="00C02479" w:rsidRDefault="00F73C06" w:rsidP="00F73C06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proofErr w:type="spellStart"/>
            <w:r>
              <w:rPr>
                <w:b/>
                <w:i/>
                <w:sz w:val="24"/>
                <w:szCs w:val="24"/>
              </w:rPr>
              <w:t>Челышева</w:t>
            </w:r>
            <w:proofErr w:type="spellEnd"/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Т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В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  <w:tr w:rsidR="00C02479" w:rsidRPr="00C02479" w:rsidTr="00F73C06">
        <w:trPr>
          <w:trHeight w:val="472"/>
          <w:tblCellSpacing w:w="15" w:type="dxa"/>
        </w:trPr>
        <w:tc>
          <w:tcPr>
            <w:tcW w:w="5244" w:type="dxa"/>
          </w:tcPr>
          <w:p w:rsidR="00C02479" w:rsidRPr="00C02479" w:rsidRDefault="00C02479" w:rsidP="00C02479">
            <w:pPr>
              <w:pStyle w:val="a4"/>
              <w:rPr>
                <w:sz w:val="24"/>
              </w:rPr>
            </w:pPr>
            <w:r w:rsidRPr="00C02479">
              <w:rPr>
                <w:b/>
                <w:bCs/>
                <w:sz w:val="24"/>
              </w:rPr>
              <w:t>Технический секретарь Закупочной комиссии:</w:t>
            </w:r>
            <w:r w:rsidRPr="00C02479">
              <w:rPr>
                <w:b/>
                <w:bCs/>
                <w:i/>
                <w:sz w:val="24"/>
              </w:rPr>
              <w:t xml:space="preserve"> 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6"/>
              <w:spacing w:before="0" w:line="240" w:lineRule="auto"/>
              <w:jc w:val="right"/>
              <w:rPr>
                <w:sz w:val="24"/>
              </w:rPr>
            </w:pPr>
          </w:p>
        </w:tc>
      </w:tr>
      <w:tr w:rsidR="00C02479" w:rsidRPr="00C02479" w:rsidTr="00F73C06">
        <w:trPr>
          <w:trHeight w:val="897"/>
          <w:tblCellSpacing w:w="15" w:type="dxa"/>
        </w:trPr>
        <w:tc>
          <w:tcPr>
            <w:tcW w:w="5244" w:type="dxa"/>
          </w:tcPr>
          <w:p w:rsidR="00C02479" w:rsidRPr="00C02479" w:rsidRDefault="00BD692E" w:rsidP="00BD692E">
            <w:pPr>
              <w:spacing w:line="240" w:lineRule="auto"/>
              <w:ind w:firstLine="0"/>
              <w:rPr>
                <w:b/>
                <w:bCs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Бражников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 </w:t>
            </w:r>
            <w:r>
              <w:rPr>
                <w:b/>
                <w:i/>
                <w:sz w:val="24"/>
                <w:szCs w:val="24"/>
              </w:rPr>
              <w:t>Д</w:t>
            </w:r>
            <w:r w:rsidR="00C02479" w:rsidRPr="00C02479">
              <w:rPr>
                <w:b/>
                <w:i/>
                <w:sz w:val="24"/>
                <w:szCs w:val="24"/>
              </w:rPr>
              <w:t>.</w:t>
            </w:r>
            <w:r>
              <w:rPr>
                <w:b/>
                <w:i/>
                <w:sz w:val="24"/>
                <w:szCs w:val="24"/>
              </w:rPr>
              <w:t>С</w:t>
            </w:r>
            <w:r w:rsidR="00C02479" w:rsidRPr="00C02479">
              <w:rPr>
                <w:b/>
                <w:i/>
                <w:sz w:val="24"/>
                <w:szCs w:val="24"/>
              </w:rPr>
              <w:t xml:space="preserve">. </w:t>
            </w:r>
            <w:r w:rsidR="00C02479" w:rsidRPr="00C02479">
              <w:rPr>
                <w:sz w:val="24"/>
                <w:szCs w:val="24"/>
              </w:rPr>
              <w:t xml:space="preserve"> «___»______2013 г.</w:t>
            </w:r>
          </w:p>
        </w:tc>
        <w:tc>
          <w:tcPr>
            <w:tcW w:w="3946" w:type="dxa"/>
          </w:tcPr>
          <w:p w:rsidR="00C02479" w:rsidRPr="00C02479" w:rsidRDefault="00C02479" w:rsidP="00C02479">
            <w:pPr>
              <w:pStyle w:val="a4"/>
              <w:jc w:val="right"/>
              <w:rPr>
                <w:sz w:val="24"/>
              </w:rPr>
            </w:pPr>
            <w:r w:rsidRPr="00C02479">
              <w:rPr>
                <w:sz w:val="24"/>
              </w:rPr>
              <w:t>_______________________________</w:t>
            </w:r>
          </w:p>
        </w:tc>
      </w:tr>
    </w:tbl>
    <w:p w:rsidR="00C02479" w:rsidRPr="00C02479" w:rsidRDefault="00C02479" w:rsidP="00C02479">
      <w:pPr>
        <w:spacing w:line="240" w:lineRule="auto"/>
        <w:rPr>
          <w:sz w:val="24"/>
          <w:szCs w:val="24"/>
        </w:rPr>
      </w:pPr>
    </w:p>
    <w:p w:rsidR="006227C6" w:rsidRPr="00C02479" w:rsidRDefault="006227C6" w:rsidP="00C02479">
      <w:pPr>
        <w:spacing w:line="240" w:lineRule="auto"/>
        <w:rPr>
          <w:sz w:val="24"/>
          <w:szCs w:val="24"/>
        </w:rPr>
      </w:pPr>
    </w:p>
    <w:sectPr w:rsidR="006227C6" w:rsidRPr="00C02479" w:rsidSect="00355095">
      <w:headerReference w:type="default" r:id="rId10"/>
      <w:footerReference w:type="default" r:id="rId11"/>
      <w:pgSz w:w="11906" w:h="16838"/>
      <w:pgMar w:top="1134" w:right="850" w:bottom="1134" w:left="1701" w:header="708" w:footer="708" w:gutter="0"/>
      <w:pgNumType w:start="1" w:chapStyle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1B5E" w:rsidRDefault="005C1B5E" w:rsidP="00355095">
      <w:pPr>
        <w:spacing w:line="240" w:lineRule="auto"/>
      </w:pPr>
      <w:r>
        <w:separator/>
      </w:r>
    </w:p>
  </w:endnote>
  <w:endnote w:type="continuationSeparator" w:id="0">
    <w:p w:rsidR="005C1B5E" w:rsidRDefault="005C1B5E" w:rsidP="003550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8936441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355095" w:rsidRDefault="00355095">
            <w:pPr>
              <w:pStyle w:val="af"/>
              <w:jc w:val="right"/>
            </w:pPr>
            <w:r w:rsidRPr="00355095">
              <w:rPr>
                <w:sz w:val="16"/>
                <w:szCs w:val="16"/>
              </w:rPr>
              <w:t xml:space="preserve">Страница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PAGE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F2A">
              <w:rPr>
                <w:b/>
                <w:bCs/>
                <w:noProof/>
                <w:sz w:val="16"/>
                <w:szCs w:val="16"/>
              </w:rPr>
              <w:t>2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  <w:r w:rsidRPr="00355095">
              <w:rPr>
                <w:sz w:val="16"/>
                <w:szCs w:val="16"/>
              </w:rPr>
              <w:t xml:space="preserve"> из </w:t>
            </w:r>
            <w:r w:rsidRPr="00355095">
              <w:rPr>
                <w:b/>
                <w:bCs/>
                <w:sz w:val="16"/>
                <w:szCs w:val="16"/>
              </w:rPr>
              <w:fldChar w:fldCharType="begin"/>
            </w:r>
            <w:r w:rsidRPr="00355095">
              <w:rPr>
                <w:b/>
                <w:bCs/>
                <w:sz w:val="16"/>
                <w:szCs w:val="16"/>
              </w:rPr>
              <w:instrText>NUMPAGES</w:instrText>
            </w:r>
            <w:r w:rsidRPr="00355095">
              <w:rPr>
                <w:b/>
                <w:bCs/>
                <w:sz w:val="16"/>
                <w:szCs w:val="16"/>
              </w:rPr>
              <w:fldChar w:fldCharType="separate"/>
            </w:r>
            <w:r w:rsidR="00631F2A">
              <w:rPr>
                <w:b/>
                <w:bCs/>
                <w:noProof/>
                <w:sz w:val="16"/>
                <w:szCs w:val="16"/>
              </w:rPr>
              <w:t>5</w:t>
            </w:r>
            <w:r w:rsidRPr="00355095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:rsidR="00355095" w:rsidRDefault="00355095">
    <w:pPr>
      <w:pStyle w:val="af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1B5E" w:rsidRDefault="005C1B5E" w:rsidP="00355095">
      <w:pPr>
        <w:spacing w:line="240" w:lineRule="auto"/>
      </w:pPr>
      <w:r>
        <w:separator/>
      </w:r>
    </w:p>
  </w:footnote>
  <w:footnote w:type="continuationSeparator" w:id="0">
    <w:p w:rsidR="005C1B5E" w:rsidRDefault="005C1B5E" w:rsidP="003550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5095" w:rsidRPr="00355095" w:rsidRDefault="00355095" w:rsidP="00355095">
    <w:pPr>
      <w:pStyle w:val="ad"/>
      <w:jc w:val="right"/>
      <w:rPr>
        <w:i/>
        <w:sz w:val="20"/>
      </w:rPr>
    </w:pPr>
    <w:r w:rsidRPr="00355095">
      <w:rPr>
        <w:i/>
        <w:sz w:val="20"/>
      </w:rPr>
      <w:t xml:space="preserve">Протокол выбора победителя закупка </w:t>
    </w:r>
    <w:r w:rsidR="00F73C06">
      <w:rPr>
        <w:i/>
        <w:sz w:val="20"/>
      </w:rPr>
      <w:t>953.</w:t>
    </w:r>
    <w:r w:rsidR="005317DF">
      <w:rPr>
        <w:i/>
        <w:sz w:val="20"/>
      </w:rPr>
      <w:t>1</w:t>
    </w:r>
    <w:r w:rsidR="009B5121">
      <w:rPr>
        <w:i/>
        <w:sz w:val="20"/>
      </w:rPr>
      <w:t xml:space="preserve"> </w:t>
    </w:r>
    <w:r w:rsidR="005317DF">
      <w:rPr>
        <w:i/>
        <w:sz w:val="20"/>
      </w:rPr>
      <w:t xml:space="preserve">лот </w:t>
    </w:r>
    <w:r w:rsidR="00F73C06">
      <w:rPr>
        <w:i/>
        <w:sz w:val="20"/>
      </w:rPr>
      <w:t>38, 39, 40</w:t>
    </w:r>
    <w:r w:rsidRPr="00355095">
      <w:rPr>
        <w:i/>
        <w:sz w:val="20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D536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">
    <w:nsid w:val="134D2DE4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">
    <w:nsid w:val="152D13B1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18326804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1AE90A46"/>
    <w:multiLevelType w:val="hybridMultilevel"/>
    <w:tmpl w:val="5542555C"/>
    <w:lvl w:ilvl="0" w:tplc="51E082B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67107D3"/>
    <w:multiLevelType w:val="multilevel"/>
    <w:tmpl w:val="CB94A9C6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6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>
    <w:nsid w:val="478A395C"/>
    <w:multiLevelType w:val="multilevel"/>
    <w:tmpl w:val="4586BBB4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  <w:b w:val="0"/>
        <w:i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  <w:rPr>
        <w:rFonts w:hint="default"/>
      </w:rPr>
    </w:lvl>
  </w:abstractNum>
  <w:abstractNum w:abstractNumId="8">
    <w:nsid w:val="4D841850"/>
    <w:multiLevelType w:val="hybridMultilevel"/>
    <w:tmpl w:val="8E7834D8"/>
    <w:lvl w:ilvl="0" w:tplc="EB0A75C6">
      <w:start w:val="1"/>
      <w:numFmt w:val="decimal"/>
      <w:lvlText w:val="%1."/>
      <w:lvlJc w:val="left"/>
      <w:pPr>
        <w:ind w:left="1977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5D59764E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0">
    <w:nsid w:val="65827722"/>
    <w:multiLevelType w:val="multilevel"/>
    <w:tmpl w:val="853E26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11">
    <w:nsid w:val="6C037695"/>
    <w:multiLevelType w:val="hybridMultilevel"/>
    <w:tmpl w:val="F0D6DB40"/>
    <w:lvl w:ilvl="0" w:tplc="85C200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DF05D1A"/>
    <w:multiLevelType w:val="multilevel"/>
    <w:tmpl w:val="A058E102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num w:numId="1">
    <w:abstractNumId w:val="6"/>
  </w:num>
  <w:num w:numId="2">
    <w:abstractNumId w:val="0"/>
  </w:num>
  <w:num w:numId="3">
    <w:abstractNumId w:val="5"/>
  </w:num>
  <w:num w:numId="4">
    <w:abstractNumId w:val="2"/>
  </w:num>
  <w:num w:numId="5">
    <w:abstractNumId w:val="10"/>
  </w:num>
  <w:num w:numId="6">
    <w:abstractNumId w:val="1"/>
  </w:num>
  <w:num w:numId="7">
    <w:abstractNumId w:val="12"/>
  </w:num>
  <w:num w:numId="8">
    <w:abstractNumId w:val="9"/>
  </w:num>
  <w:num w:numId="9">
    <w:abstractNumId w:val="3"/>
  </w:num>
  <w:num w:numId="10">
    <w:abstractNumId w:val="11"/>
  </w:num>
  <w:num w:numId="11">
    <w:abstractNumId w:val="7"/>
  </w:num>
  <w:num w:numId="12">
    <w:abstractNumId w:val="8"/>
  </w:num>
  <w:num w:numId="1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90B"/>
    <w:rsid w:val="000068A8"/>
    <w:rsid w:val="00013012"/>
    <w:rsid w:val="000153C0"/>
    <w:rsid w:val="00023DF3"/>
    <w:rsid w:val="000302B2"/>
    <w:rsid w:val="00034880"/>
    <w:rsid w:val="00036A5E"/>
    <w:rsid w:val="00040BFE"/>
    <w:rsid w:val="00043130"/>
    <w:rsid w:val="0004784F"/>
    <w:rsid w:val="00053ACD"/>
    <w:rsid w:val="000554D1"/>
    <w:rsid w:val="00057F72"/>
    <w:rsid w:val="00070103"/>
    <w:rsid w:val="0008004B"/>
    <w:rsid w:val="000911D3"/>
    <w:rsid w:val="000A407E"/>
    <w:rsid w:val="000A643F"/>
    <w:rsid w:val="000C1263"/>
    <w:rsid w:val="000C17A4"/>
    <w:rsid w:val="000D12B2"/>
    <w:rsid w:val="000D18F2"/>
    <w:rsid w:val="000F1326"/>
    <w:rsid w:val="000F6E22"/>
    <w:rsid w:val="001114A0"/>
    <w:rsid w:val="0011255A"/>
    <w:rsid w:val="00126847"/>
    <w:rsid w:val="00143503"/>
    <w:rsid w:val="00144C8B"/>
    <w:rsid w:val="001924E0"/>
    <w:rsid w:val="001926AC"/>
    <w:rsid w:val="001B13FD"/>
    <w:rsid w:val="001B37A3"/>
    <w:rsid w:val="001E33F9"/>
    <w:rsid w:val="001F16DB"/>
    <w:rsid w:val="002120C8"/>
    <w:rsid w:val="002120F0"/>
    <w:rsid w:val="002275BB"/>
    <w:rsid w:val="00227DAC"/>
    <w:rsid w:val="002472BA"/>
    <w:rsid w:val="00252705"/>
    <w:rsid w:val="00252B9E"/>
    <w:rsid w:val="00257253"/>
    <w:rsid w:val="00277600"/>
    <w:rsid w:val="002C2787"/>
    <w:rsid w:val="002E102F"/>
    <w:rsid w:val="002E1D13"/>
    <w:rsid w:val="002E26DA"/>
    <w:rsid w:val="002E4AAD"/>
    <w:rsid w:val="0030410E"/>
    <w:rsid w:val="00306C67"/>
    <w:rsid w:val="003223F3"/>
    <w:rsid w:val="0033009A"/>
    <w:rsid w:val="00340D88"/>
    <w:rsid w:val="00355095"/>
    <w:rsid w:val="00366597"/>
    <w:rsid w:val="00367A84"/>
    <w:rsid w:val="0037307E"/>
    <w:rsid w:val="00380B7F"/>
    <w:rsid w:val="003930F2"/>
    <w:rsid w:val="003B16A5"/>
    <w:rsid w:val="003B61B7"/>
    <w:rsid w:val="003C690B"/>
    <w:rsid w:val="003D62C8"/>
    <w:rsid w:val="003F2505"/>
    <w:rsid w:val="00416CFB"/>
    <w:rsid w:val="00423EB5"/>
    <w:rsid w:val="00425DCF"/>
    <w:rsid w:val="00433072"/>
    <w:rsid w:val="00445432"/>
    <w:rsid w:val="0045381B"/>
    <w:rsid w:val="00456E12"/>
    <w:rsid w:val="00476103"/>
    <w:rsid w:val="00480849"/>
    <w:rsid w:val="004932DB"/>
    <w:rsid w:val="0049333C"/>
    <w:rsid w:val="004A4816"/>
    <w:rsid w:val="004A606C"/>
    <w:rsid w:val="004C1EA3"/>
    <w:rsid w:val="004D1A37"/>
    <w:rsid w:val="004D6055"/>
    <w:rsid w:val="004E1F55"/>
    <w:rsid w:val="00515CBE"/>
    <w:rsid w:val="00526FD4"/>
    <w:rsid w:val="005317DF"/>
    <w:rsid w:val="00547EE6"/>
    <w:rsid w:val="00551234"/>
    <w:rsid w:val="005529F7"/>
    <w:rsid w:val="0055309B"/>
    <w:rsid w:val="00553519"/>
    <w:rsid w:val="00563A7E"/>
    <w:rsid w:val="00571278"/>
    <w:rsid w:val="005856B7"/>
    <w:rsid w:val="0058642E"/>
    <w:rsid w:val="005871CC"/>
    <w:rsid w:val="00590768"/>
    <w:rsid w:val="00597E36"/>
    <w:rsid w:val="005A0607"/>
    <w:rsid w:val="005A4AD8"/>
    <w:rsid w:val="005B1491"/>
    <w:rsid w:val="005B5865"/>
    <w:rsid w:val="005C1B5E"/>
    <w:rsid w:val="005D40F5"/>
    <w:rsid w:val="005D7BA8"/>
    <w:rsid w:val="005E1345"/>
    <w:rsid w:val="005F61A1"/>
    <w:rsid w:val="006227C6"/>
    <w:rsid w:val="00622BD9"/>
    <w:rsid w:val="00631F2A"/>
    <w:rsid w:val="006629E9"/>
    <w:rsid w:val="0067734E"/>
    <w:rsid w:val="00680B61"/>
    <w:rsid w:val="006B3625"/>
    <w:rsid w:val="006E6452"/>
    <w:rsid w:val="006F3881"/>
    <w:rsid w:val="00700899"/>
    <w:rsid w:val="00705A18"/>
    <w:rsid w:val="0071472B"/>
    <w:rsid w:val="00732C5E"/>
    <w:rsid w:val="0074121C"/>
    <w:rsid w:val="007436D6"/>
    <w:rsid w:val="00745749"/>
    <w:rsid w:val="00757186"/>
    <w:rsid w:val="007611D3"/>
    <w:rsid w:val="00771B04"/>
    <w:rsid w:val="0079457B"/>
    <w:rsid w:val="007A0ACC"/>
    <w:rsid w:val="007A7920"/>
    <w:rsid w:val="007B404E"/>
    <w:rsid w:val="007C3379"/>
    <w:rsid w:val="00807ED5"/>
    <w:rsid w:val="00820980"/>
    <w:rsid w:val="00861C62"/>
    <w:rsid w:val="008759B3"/>
    <w:rsid w:val="00886219"/>
    <w:rsid w:val="0088746E"/>
    <w:rsid w:val="008A5961"/>
    <w:rsid w:val="008B4E73"/>
    <w:rsid w:val="008D0CCD"/>
    <w:rsid w:val="008D70A2"/>
    <w:rsid w:val="008E5F84"/>
    <w:rsid w:val="008E6471"/>
    <w:rsid w:val="008F22E2"/>
    <w:rsid w:val="008F5FF6"/>
    <w:rsid w:val="00904784"/>
    <w:rsid w:val="00905798"/>
    <w:rsid w:val="009071CE"/>
    <w:rsid w:val="009179D2"/>
    <w:rsid w:val="00926498"/>
    <w:rsid w:val="00927F66"/>
    <w:rsid w:val="009423A1"/>
    <w:rsid w:val="0094245B"/>
    <w:rsid w:val="00965222"/>
    <w:rsid w:val="00967D5D"/>
    <w:rsid w:val="009852C6"/>
    <w:rsid w:val="009972F3"/>
    <w:rsid w:val="009A652F"/>
    <w:rsid w:val="009A6ACF"/>
    <w:rsid w:val="009B5121"/>
    <w:rsid w:val="009D31B9"/>
    <w:rsid w:val="00A05A52"/>
    <w:rsid w:val="00A20713"/>
    <w:rsid w:val="00A56CAE"/>
    <w:rsid w:val="00A57A7B"/>
    <w:rsid w:val="00A66628"/>
    <w:rsid w:val="00A76D45"/>
    <w:rsid w:val="00A87C37"/>
    <w:rsid w:val="00A93AAA"/>
    <w:rsid w:val="00A95BFA"/>
    <w:rsid w:val="00AA0FC2"/>
    <w:rsid w:val="00AC0DE7"/>
    <w:rsid w:val="00AD0933"/>
    <w:rsid w:val="00AD56AC"/>
    <w:rsid w:val="00AD6D2F"/>
    <w:rsid w:val="00AF01AB"/>
    <w:rsid w:val="00AF1A85"/>
    <w:rsid w:val="00B001DD"/>
    <w:rsid w:val="00B12993"/>
    <w:rsid w:val="00B20409"/>
    <w:rsid w:val="00B21BBE"/>
    <w:rsid w:val="00B36C9E"/>
    <w:rsid w:val="00B46BA5"/>
    <w:rsid w:val="00B54AEB"/>
    <w:rsid w:val="00B57DE3"/>
    <w:rsid w:val="00B6781F"/>
    <w:rsid w:val="00B828AD"/>
    <w:rsid w:val="00B855FE"/>
    <w:rsid w:val="00BC5464"/>
    <w:rsid w:val="00BD1D36"/>
    <w:rsid w:val="00BD692E"/>
    <w:rsid w:val="00BF278F"/>
    <w:rsid w:val="00BF35EB"/>
    <w:rsid w:val="00BF716F"/>
    <w:rsid w:val="00BF77E9"/>
    <w:rsid w:val="00C02479"/>
    <w:rsid w:val="00C11FE6"/>
    <w:rsid w:val="00C212A7"/>
    <w:rsid w:val="00C21585"/>
    <w:rsid w:val="00C26636"/>
    <w:rsid w:val="00C327D6"/>
    <w:rsid w:val="00C438F5"/>
    <w:rsid w:val="00C52908"/>
    <w:rsid w:val="00C55AD2"/>
    <w:rsid w:val="00C62488"/>
    <w:rsid w:val="00C75C4C"/>
    <w:rsid w:val="00C77AD0"/>
    <w:rsid w:val="00C9000A"/>
    <w:rsid w:val="00C93DEA"/>
    <w:rsid w:val="00CB0FB8"/>
    <w:rsid w:val="00CB5269"/>
    <w:rsid w:val="00CC29AF"/>
    <w:rsid w:val="00CE3F1D"/>
    <w:rsid w:val="00D05F7D"/>
    <w:rsid w:val="00D26329"/>
    <w:rsid w:val="00D43162"/>
    <w:rsid w:val="00D62D28"/>
    <w:rsid w:val="00D82055"/>
    <w:rsid w:val="00D85B2B"/>
    <w:rsid w:val="00D91435"/>
    <w:rsid w:val="00DA4F21"/>
    <w:rsid w:val="00DD4314"/>
    <w:rsid w:val="00DF7309"/>
    <w:rsid w:val="00DF7E5C"/>
    <w:rsid w:val="00E00A4C"/>
    <w:rsid w:val="00E07A98"/>
    <w:rsid w:val="00E13CFF"/>
    <w:rsid w:val="00E219CC"/>
    <w:rsid w:val="00E25DBA"/>
    <w:rsid w:val="00E307C3"/>
    <w:rsid w:val="00E37636"/>
    <w:rsid w:val="00E7299F"/>
    <w:rsid w:val="00E73818"/>
    <w:rsid w:val="00E8314B"/>
    <w:rsid w:val="00EA23EA"/>
    <w:rsid w:val="00EB0EC9"/>
    <w:rsid w:val="00EC703D"/>
    <w:rsid w:val="00ED0444"/>
    <w:rsid w:val="00ED72FB"/>
    <w:rsid w:val="00EE03E3"/>
    <w:rsid w:val="00EE59FA"/>
    <w:rsid w:val="00EF4C8A"/>
    <w:rsid w:val="00EF7341"/>
    <w:rsid w:val="00F0386F"/>
    <w:rsid w:val="00F17E85"/>
    <w:rsid w:val="00F22C68"/>
    <w:rsid w:val="00F24E57"/>
    <w:rsid w:val="00F6533B"/>
    <w:rsid w:val="00F73C06"/>
    <w:rsid w:val="00F779A3"/>
    <w:rsid w:val="00F96F29"/>
    <w:rsid w:val="00FA65A5"/>
    <w:rsid w:val="00FD60FA"/>
    <w:rsid w:val="00FE735C"/>
    <w:rsid w:val="00FF0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690B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aliases w:val="Document Header1,H1"/>
    <w:basedOn w:val="a"/>
    <w:next w:val="a"/>
    <w:link w:val="11"/>
    <w:qFormat/>
    <w:rsid w:val="003C69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aliases w:val="H2,H2 Знак,Заголовок 21"/>
    <w:basedOn w:val="a"/>
    <w:next w:val="a"/>
    <w:link w:val="20"/>
    <w:qFormat/>
    <w:rsid w:val="00BD692E"/>
    <w:pPr>
      <w:keepNext/>
      <w:tabs>
        <w:tab w:val="num" w:pos="1134"/>
      </w:tabs>
      <w:suppressAutoHyphens/>
      <w:spacing w:before="360" w:after="120" w:line="240" w:lineRule="auto"/>
      <w:ind w:left="1134" w:hanging="1134"/>
      <w:jc w:val="left"/>
      <w:outlineLvl w:val="1"/>
    </w:pPr>
    <w:rPr>
      <w:b/>
      <w:sz w:val="32"/>
    </w:rPr>
  </w:style>
  <w:style w:type="paragraph" w:styleId="3">
    <w:name w:val="heading 3"/>
    <w:aliases w:val="H3"/>
    <w:basedOn w:val="a"/>
    <w:next w:val="a"/>
    <w:link w:val="30"/>
    <w:qFormat/>
    <w:rsid w:val="003C690B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3C690B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3C690B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3C690B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3C690B"/>
    <w:rPr>
      <w:b/>
      <w:i/>
      <w:shd w:val="clear" w:color="auto" w:fill="FFFF99"/>
    </w:rPr>
  </w:style>
  <w:style w:type="paragraph" w:styleId="a4">
    <w:name w:val="Body Text"/>
    <w:basedOn w:val="a"/>
    <w:link w:val="a5"/>
    <w:rsid w:val="003C690B"/>
    <w:pPr>
      <w:tabs>
        <w:tab w:val="right" w:pos="9360"/>
      </w:tabs>
      <w:spacing w:line="240" w:lineRule="auto"/>
      <w:ind w:firstLine="0"/>
      <w:jc w:val="left"/>
    </w:pPr>
    <w:rPr>
      <w:snapToGrid/>
      <w:szCs w:val="24"/>
    </w:rPr>
  </w:style>
  <w:style w:type="character" w:customStyle="1" w:styleId="a5">
    <w:name w:val="Основной текст Знак"/>
    <w:basedOn w:val="a0"/>
    <w:link w:val="a4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3C690B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3C690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">
    <w:name w:val="Стиль Заголовок 1 + по ширине"/>
    <w:basedOn w:val="10"/>
    <w:rsid w:val="003C690B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aliases w:val="Document Header1 Знак,H1 Знак"/>
    <w:basedOn w:val="a0"/>
    <w:link w:val="10"/>
    <w:uiPriority w:val="9"/>
    <w:rsid w:val="003C690B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paragraph" w:styleId="a6">
    <w:name w:val="List Number"/>
    <w:basedOn w:val="a"/>
    <w:rsid w:val="003C690B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7">
    <w:name w:val="Normal (Web)"/>
    <w:basedOn w:val="a"/>
    <w:rsid w:val="003C690B"/>
    <w:pPr>
      <w:spacing w:before="100" w:beforeAutospacing="1" w:after="100" w:afterAutospacing="1" w:line="240" w:lineRule="auto"/>
      <w:ind w:firstLine="0"/>
      <w:jc w:val="left"/>
    </w:pPr>
    <w:rPr>
      <w:snapToGrid/>
      <w:sz w:val="24"/>
      <w:szCs w:val="24"/>
    </w:rPr>
  </w:style>
  <w:style w:type="character" w:styleId="a8">
    <w:name w:val="Strong"/>
    <w:qFormat/>
    <w:rsid w:val="003C690B"/>
    <w:rPr>
      <w:b/>
      <w:bCs/>
    </w:rPr>
  </w:style>
  <w:style w:type="paragraph" w:styleId="a9">
    <w:name w:val="List Paragraph"/>
    <w:basedOn w:val="a"/>
    <w:uiPriority w:val="34"/>
    <w:qFormat/>
    <w:rsid w:val="003C690B"/>
    <w:pPr>
      <w:ind w:left="720"/>
      <w:contextualSpacing/>
    </w:pPr>
  </w:style>
  <w:style w:type="paragraph" w:customStyle="1" w:styleId="210">
    <w:name w:val="Основной текст с отступом 21"/>
    <w:basedOn w:val="a"/>
    <w:rsid w:val="00C02479"/>
    <w:pPr>
      <w:overflowPunct w:val="0"/>
      <w:autoSpaceDE w:val="0"/>
      <w:autoSpaceDN w:val="0"/>
      <w:adjustRightInd w:val="0"/>
      <w:spacing w:line="240" w:lineRule="auto"/>
      <w:jc w:val="left"/>
      <w:textAlignment w:val="baseline"/>
    </w:pPr>
    <w:rPr>
      <w:snapToGrid/>
      <w:sz w:val="24"/>
    </w:rPr>
  </w:style>
  <w:style w:type="character" w:styleId="aa">
    <w:name w:val="Hyperlink"/>
    <w:semiHidden/>
    <w:unhideWhenUsed/>
    <w:rsid w:val="00C02479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DA4F2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A4F21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ad">
    <w:name w:val="header"/>
    <w:basedOn w:val="a"/>
    <w:link w:val="ae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e">
    <w:name w:val="Верхний колонтитул Знак"/>
    <w:basedOn w:val="a0"/>
    <w:link w:val="ad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f">
    <w:name w:val="footer"/>
    <w:basedOn w:val="a"/>
    <w:link w:val="af0"/>
    <w:uiPriority w:val="99"/>
    <w:unhideWhenUsed/>
    <w:rsid w:val="00355095"/>
    <w:pPr>
      <w:tabs>
        <w:tab w:val="center" w:pos="4677"/>
        <w:tab w:val="right" w:pos="9355"/>
      </w:tabs>
      <w:spacing w:line="240" w:lineRule="auto"/>
    </w:pPr>
  </w:style>
  <w:style w:type="character" w:customStyle="1" w:styleId="af0">
    <w:name w:val="Нижний колонтитул Знак"/>
    <w:basedOn w:val="a0"/>
    <w:link w:val="af"/>
    <w:uiPriority w:val="99"/>
    <w:rsid w:val="00355095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20">
    <w:name w:val="Заголовок 2 Знак"/>
    <w:aliases w:val="H2 Знак1,H2 Знак Знак,Заголовок 21 Знак"/>
    <w:basedOn w:val="a0"/>
    <w:link w:val="2"/>
    <w:rsid w:val="00BD692E"/>
    <w:rPr>
      <w:rFonts w:ascii="Times New Roman" w:eastAsia="Times New Roman" w:hAnsi="Times New Roman" w:cs="Times New Roman"/>
      <w:b/>
      <w:snapToGrid w:val="0"/>
      <w:sz w:val="32"/>
      <w:szCs w:val="20"/>
      <w:lang w:eastAsia="ru-RU"/>
    </w:rPr>
  </w:style>
  <w:style w:type="paragraph" w:customStyle="1" w:styleId="af1">
    <w:name w:val="Пункт"/>
    <w:basedOn w:val="a"/>
    <w:rsid w:val="00BD692E"/>
    <w:pPr>
      <w:tabs>
        <w:tab w:val="num" w:pos="1134"/>
      </w:tabs>
      <w:ind w:left="1134" w:hanging="1134"/>
    </w:pPr>
  </w:style>
  <w:style w:type="paragraph" w:customStyle="1" w:styleId="-2">
    <w:name w:val="Пункт-2"/>
    <w:basedOn w:val="af1"/>
    <w:rsid w:val="00BD692E"/>
    <w:pPr>
      <w:keepNext/>
      <w:outlineLvl w:val="2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431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4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doc@drsk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2169</Words>
  <Characters>12364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JSC DRSK</Company>
  <LinksUpToDate>false</LinksUpToDate>
  <CharactersWithSpaces>14504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okzt5</dc:creator>
  <cp:lastModifiedBy>Бражников Дмитрий Сергеевич</cp:lastModifiedBy>
  <cp:revision>3</cp:revision>
  <cp:lastPrinted>2013-08-07T05:01:00Z</cp:lastPrinted>
  <dcterms:created xsi:type="dcterms:W3CDTF">2013-08-07T05:01:00Z</dcterms:created>
  <dcterms:modified xsi:type="dcterms:W3CDTF">2013-08-07T05:04:00Z</dcterms:modified>
</cp:coreProperties>
</file>