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79" w:rsidRPr="00C02479" w:rsidRDefault="00C02479" w:rsidP="00C02479">
      <w:pPr>
        <w:spacing w:line="240" w:lineRule="auto"/>
        <w:jc w:val="center"/>
        <w:rPr>
          <w:sz w:val="22"/>
        </w:rPr>
      </w:pPr>
      <w:bookmarkStart w:id="0" w:name="_Toc323988392"/>
      <w:bookmarkStart w:id="1" w:name="_Toc336885827"/>
      <w:permStart w:id="647440624" w:edGrp="everyone"/>
      <w:r w:rsidRPr="00C02479">
        <w:rPr>
          <w:noProof/>
          <w:snapToGrid/>
        </w:rPr>
        <w:drawing>
          <wp:anchor distT="0" distB="0" distL="114300" distR="114300" simplePos="0" relativeHeight="251658240" behindDoc="1" locked="0" layoutInCell="1" allowOverlap="1" wp14:anchorId="066DA080" wp14:editId="36B2FD7B">
            <wp:simplePos x="0" y="0"/>
            <wp:positionH relativeFrom="column">
              <wp:posOffset>2667000</wp:posOffset>
            </wp:positionH>
            <wp:positionV relativeFrom="paragraph">
              <wp:posOffset>238125</wp:posOffset>
            </wp:positionV>
            <wp:extent cx="914400" cy="742950"/>
            <wp:effectExtent l="0" t="0" r="0" b="0"/>
            <wp:wrapNone/>
            <wp:docPr id="4" name="Рисунок 4"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pic:spPr>
                </pic:pic>
              </a:graphicData>
            </a:graphic>
            <wp14:sizeRelH relativeFrom="page">
              <wp14:pctWidth>0</wp14:pctWidth>
            </wp14:sizeRelH>
            <wp14:sizeRelV relativeFrom="page">
              <wp14:pctHeight>0</wp14:pctHeight>
            </wp14:sizeRelV>
          </wp:anchor>
        </w:drawing>
      </w:r>
      <w:permEnd w:id="647440624"/>
      <w:r w:rsidRPr="00C02479">
        <w:rPr>
          <w:sz w:val="22"/>
        </w:rPr>
        <w:t xml:space="preserve">                                                                                                                                                                                                        О Т К </w:t>
      </w:r>
      <w:proofErr w:type="gramStart"/>
      <w:r w:rsidRPr="00C02479">
        <w:rPr>
          <w:sz w:val="22"/>
        </w:rPr>
        <w:t>Р</w:t>
      </w:r>
      <w:proofErr w:type="gramEnd"/>
      <w:r w:rsidRPr="00C02479">
        <w:rPr>
          <w:sz w:val="22"/>
        </w:rPr>
        <w:t xml:space="preserve"> Ы Т О Е    А К Ц И О Н Е Р Н О Е     О Б Щ Е С Т В О</w:t>
      </w:r>
    </w:p>
    <w:tbl>
      <w:tblPr>
        <w:tblW w:w="9747" w:type="dxa"/>
        <w:tblLook w:val="04A0" w:firstRow="1" w:lastRow="0" w:firstColumn="1" w:lastColumn="0" w:noHBand="0" w:noVBand="1"/>
      </w:tblPr>
      <w:tblGrid>
        <w:gridCol w:w="4188"/>
        <w:gridCol w:w="1307"/>
        <w:gridCol w:w="4252"/>
      </w:tblGrid>
      <w:tr w:rsidR="00C02479" w:rsidRPr="00C02479" w:rsidTr="00C02479">
        <w:trPr>
          <w:trHeight w:val="881"/>
        </w:trPr>
        <w:tc>
          <w:tcPr>
            <w:tcW w:w="4188" w:type="dxa"/>
          </w:tcPr>
          <w:p w:rsidR="00C02479" w:rsidRPr="00C02479" w:rsidRDefault="00C02479" w:rsidP="00C02479">
            <w:pPr>
              <w:spacing w:line="240" w:lineRule="auto"/>
              <w:jc w:val="right"/>
              <w:rPr>
                <w:b/>
                <w:bCs/>
                <w:sz w:val="22"/>
                <w:szCs w:val="24"/>
              </w:rPr>
            </w:pPr>
          </w:p>
          <w:p w:rsidR="00C02479" w:rsidRPr="00C02479" w:rsidRDefault="00C02479" w:rsidP="00C02479">
            <w:pPr>
              <w:spacing w:line="240" w:lineRule="auto"/>
              <w:jc w:val="right"/>
              <w:rPr>
                <w:sz w:val="24"/>
                <w:szCs w:val="24"/>
              </w:rPr>
            </w:pPr>
            <w:r w:rsidRPr="00C02479">
              <w:rPr>
                <w:b/>
                <w:bCs/>
                <w:sz w:val="22"/>
              </w:rPr>
              <w:t>ДАЛЬНЕВОСТОЧНАЯ РАСПРЕДЕЛИТЕЛЬНАЯ СЕТЕВАЯ КОМПАНИЯ</w:t>
            </w:r>
          </w:p>
        </w:tc>
        <w:tc>
          <w:tcPr>
            <w:tcW w:w="1307" w:type="dxa"/>
          </w:tcPr>
          <w:p w:rsidR="00C02479" w:rsidRPr="00C02479" w:rsidRDefault="00C02479" w:rsidP="00C02479">
            <w:pPr>
              <w:spacing w:line="240" w:lineRule="auto"/>
              <w:jc w:val="center"/>
              <w:rPr>
                <w:sz w:val="24"/>
                <w:szCs w:val="24"/>
              </w:rPr>
            </w:pPr>
          </w:p>
        </w:tc>
        <w:tc>
          <w:tcPr>
            <w:tcW w:w="4252" w:type="dxa"/>
          </w:tcPr>
          <w:p w:rsidR="00C02479" w:rsidRPr="00C02479" w:rsidRDefault="00C02479" w:rsidP="00C02479">
            <w:pPr>
              <w:spacing w:line="240" w:lineRule="auto"/>
              <w:jc w:val="center"/>
              <w:rPr>
                <w:sz w:val="14"/>
                <w:szCs w:val="24"/>
              </w:rPr>
            </w:pPr>
          </w:p>
          <w:p w:rsidR="00C02479" w:rsidRPr="00C02479" w:rsidRDefault="00C02479" w:rsidP="00C02479">
            <w:pPr>
              <w:pBdr>
                <w:right w:val="single" w:sz="4" w:space="4" w:color="auto"/>
              </w:pBdr>
              <w:spacing w:line="240" w:lineRule="auto"/>
              <w:ind w:left="-219" w:firstLine="786"/>
              <w:rPr>
                <w:sz w:val="14"/>
              </w:rPr>
            </w:pPr>
            <w:proofErr w:type="spellStart"/>
            <w:r w:rsidRPr="00C02479">
              <w:rPr>
                <w:sz w:val="14"/>
              </w:rPr>
              <w:t>Ул</w:t>
            </w:r>
            <w:proofErr w:type="gramStart"/>
            <w:r w:rsidRPr="00C02479">
              <w:rPr>
                <w:sz w:val="14"/>
              </w:rPr>
              <w:t>.Ш</w:t>
            </w:r>
            <w:proofErr w:type="gramEnd"/>
            <w:r w:rsidRPr="00C02479">
              <w:rPr>
                <w:sz w:val="14"/>
              </w:rPr>
              <w:t>евченко</w:t>
            </w:r>
            <w:proofErr w:type="spellEnd"/>
            <w:r w:rsidRPr="00C02479">
              <w:rPr>
                <w:sz w:val="14"/>
              </w:rPr>
              <w:t xml:space="preserve">, 28,   </w:t>
            </w:r>
            <w:proofErr w:type="spellStart"/>
            <w:r w:rsidRPr="00C02479">
              <w:rPr>
                <w:sz w:val="14"/>
              </w:rPr>
              <w:t>г.Благовещенск</w:t>
            </w:r>
            <w:proofErr w:type="spellEnd"/>
            <w:r w:rsidRPr="00C02479">
              <w:rPr>
                <w:sz w:val="14"/>
              </w:rPr>
              <w:t>,  675000,     Россия</w:t>
            </w:r>
          </w:p>
          <w:p w:rsidR="00C02479" w:rsidRPr="00C02479" w:rsidRDefault="00C02479" w:rsidP="00C02479">
            <w:pPr>
              <w:pBdr>
                <w:right w:val="single" w:sz="4" w:space="4" w:color="auto"/>
              </w:pBdr>
              <w:spacing w:line="240" w:lineRule="auto"/>
              <w:rPr>
                <w:sz w:val="14"/>
              </w:rPr>
            </w:pPr>
            <w:r w:rsidRPr="00C02479">
              <w:rPr>
                <w:sz w:val="14"/>
              </w:rPr>
              <w:t>Тел: (4162) 397-359; Тел/факс (4162) 397-200, 397-436</w:t>
            </w:r>
          </w:p>
          <w:p w:rsidR="00C02479" w:rsidRPr="00C02479" w:rsidRDefault="00C02479" w:rsidP="00C02479">
            <w:pPr>
              <w:spacing w:line="240" w:lineRule="auto"/>
              <w:rPr>
                <w:sz w:val="14"/>
              </w:rPr>
            </w:pPr>
            <w:r w:rsidRPr="00C02479">
              <w:rPr>
                <w:sz w:val="14"/>
              </w:rPr>
              <w:t xml:space="preserve">Телетайп    154147 «МАРС»;         </w:t>
            </w:r>
            <w:r w:rsidRPr="00C02479">
              <w:rPr>
                <w:sz w:val="14"/>
                <w:lang w:val="en-US"/>
              </w:rPr>
              <w:t>E</w:t>
            </w:r>
            <w:r w:rsidRPr="00C02479">
              <w:rPr>
                <w:sz w:val="14"/>
              </w:rPr>
              <w:t>-</w:t>
            </w:r>
            <w:r w:rsidRPr="00C02479">
              <w:rPr>
                <w:sz w:val="14"/>
                <w:lang w:val="en-US"/>
              </w:rPr>
              <w:t>mail</w:t>
            </w:r>
            <w:r w:rsidRPr="00C02479">
              <w:rPr>
                <w:sz w:val="14"/>
              </w:rPr>
              <w:t xml:space="preserve">: </w:t>
            </w:r>
            <w:hyperlink r:id="rId10" w:history="1">
              <w:r w:rsidRPr="00C02479">
                <w:rPr>
                  <w:rStyle w:val="aa"/>
                  <w:sz w:val="14"/>
                  <w:lang w:val="en-US"/>
                </w:rPr>
                <w:t>doc</w:t>
              </w:r>
              <w:r w:rsidRPr="00C02479">
                <w:rPr>
                  <w:rStyle w:val="aa"/>
                  <w:sz w:val="14"/>
                </w:rPr>
                <w:t>@</w:t>
              </w:r>
              <w:proofErr w:type="spellStart"/>
              <w:r w:rsidRPr="00C02479">
                <w:rPr>
                  <w:rStyle w:val="aa"/>
                  <w:sz w:val="14"/>
                  <w:lang w:val="en-US"/>
                </w:rPr>
                <w:t>drsk</w:t>
              </w:r>
              <w:proofErr w:type="spellEnd"/>
              <w:r w:rsidRPr="00C02479">
                <w:rPr>
                  <w:rStyle w:val="aa"/>
                  <w:sz w:val="14"/>
                </w:rPr>
                <w:t>.</w:t>
              </w:r>
              <w:proofErr w:type="spellStart"/>
              <w:r w:rsidRPr="00C02479">
                <w:rPr>
                  <w:rStyle w:val="aa"/>
                  <w:sz w:val="14"/>
                  <w:lang w:val="en-US"/>
                </w:rPr>
                <w:t>ru</w:t>
              </w:r>
              <w:proofErr w:type="spellEnd"/>
            </w:hyperlink>
          </w:p>
          <w:p w:rsidR="00C02479" w:rsidRPr="00C02479" w:rsidRDefault="00C02479" w:rsidP="00C02479">
            <w:pPr>
              <w:spacing w:line="240" w:lineRule="auto"/>
              <w:rPr>
                <w:sz w:val="14"/>
              </w:rPr>
            </w:pPr>
            <w:r w:rsidRPr="00C02479">
              <w:rPr>
                <w:sz w:val="14"/>
              </w:rPr>
              <w:t xml:space="preserve">ОКПО 78900638,    ОГРН  1052800111308,  </w:t>
            </w:r>
          </w:p>
          <w:p w:rsidR="00C02479" w:rsidRPr="00C02479" w:rsidRDefault="00C02479" w:rsidP="00C02479">
            <w:pPr>
              <w:spacing w:line="240" w:lineRule="auto"/>
              <w:rPr>
                <w:sz w:val="14"/>
                <w:szCs w:val="24"/>
              </w:rPr>
            </w:pPr>
            <w:r w:rsidRPr="00C02479">
              <w:rPr>
                <w:sz w:val="14"/>
              </w:rPr>
              <w:t xml:space="preserve"> ИНН/КПП  2801108200/280150001</w:t>
            </w:r>
          </w:p>
        </w:tc>
      </w:tr>
    </w:tbl>
    <w:bookmarkEnd w:id="0"/>
    <w:bookmarkEnd w:id="1"/>
    <w:p w:rsidR="00B454B7" w:rsidRPr="00B454B7" w:rsidRDefault="00B454B7" w:rsidP="00B454B7">
      <w:pPr>
        <w:keepNext/>
        <w:spacing w:before="240" w:after="60"/>
        <w:ind w:firstLine="0"/>
        <w:jc w:val="center"/>
        <w:outlineLvl w:val="1"/>
        <w:rPr>
          <w:rFonts w:cs="Arial"/>
          <w:b/>
          <w:bCs/>
          <w:iCs/>
          <w:snapToGrid/>
          <w:spacing w:val="40"/>
          <w:sz w:val="36"/>
          <w:szCs w:val="36"/>
        </w:rPr>
      </w:pPr>
      <w:r w:rsidRPr="00B454B7">
        <w:rPr>
          <w:rFonts w:cs="Arial"/>
          <w:b/>
          <w:bCs/>
          <w:iCs/>
          <w:snapToGrid/>
          <w:spacing w:val="40"/>
          <w:sz w:val="36"/>
          <w:szCs w:val="36"/>
        </w:rPr>
        <w:t>ПРОТОКОЛ</w:t>
      </w:r>
    </w:p>
    <w:p w:rsidR="00B454B7" w:rsidRPr="00B454B7" w:rsidRDefault="00B454B7" w:rsidP="00B454B7">
      <w:pPr>
        <w:ind w:firstLine="0"/>
        <w:jc w:val="center"/>
        <w:rPr>
          <w:b/>
          <w:sz w:val="26"/>
          <w:szCs w:val="26"/>
        </w:rPr>
      </w:pPr>
      <w:r w:rsidRPr="00B454B7">
        <w:rPr>
          <w:b/>
          <w:sz w:val="26"/>
          <w:szCs w:val="26"/>
        </w:rPr>
        <w:t>рассмотрения заявок</w:t>
      </w: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gridCol w:w="2835"/>
      </w:tblGrid>
      <w:tr w:rsidR="004B69F5" w:rsidTr="002526C7">
        <w:trPr>
          <w:trHeight w:val="238"/>
        </w:trPr>
        <w:tc>
          <w:tcPr>
            <w:tcW w:w="2235" w:type="dxa"/>
          </w:tcPr>
          <w:p w:rsidR="004B69F5" w:rsidRPr="00C02479" w:rsidRDefault="004B69F5" w:rsidP="004B69F5">
            <w:pPr>
              <w:spacing w:line="240" w:lineRule="auto"/>
              <w:ind w:right="494" w:firstLine="0"/>
              <w:jc w:val="left"/>
              <w:rPr>
                <w:sz w:val="24"/>
                <w:szCs w:val="24"/>
              </w:rPr>
            </w:pPr>
            <w:r w:rsidRPr="00C02479">
              <w:rPr>
                <w:sz w:val="24"/>
                <w:szCs w:val="24"/>
              </w:rPr>
              <w:t>№</w:t>
            </w:r>
            <w:r>
              <w:rPr>
                <w:sz w:val="24"/>
                <w:szCs w:val="24"/>
              </w:rPr>
              <w:t xml:space="preserve"> </w:t>
            </w:r>
            <w:r w:rsidR="00CB2BE1">
              <w:rPr>
                <w:sz w:val="24"/>
                <w:szCs w:val="24"/>
              </w:rPr>
              <w:t>404</w:t>
            </w:r>
            <w:r>
              <w:rPr>
                <w:sz w:val="24"/>
                <w:szCs w:val="24"/>
              </w:rPr>
              <w:t>-</w:t>
            </w:r>
            <w:r w:rsidR="002526C7">
              <w:rPr>
                <w:sz w:val="24"/>
                <w:szCs w:val="24"/>
              </w:rPr>
              <w:t>ТПиР</w:t>
            </w:r>
          </w:p>
          <w:p w:rsidR="004B69F5" w:rsidRDefault="004B69F5" w:rsidP="006B501E">
            <w:pPr>
              <w:spacing w:line="240" w:lineRule="auto"/>
              <w:ind w:right="494" w:firstLine="0"/>
              <w:jc w:val="left"/>
              <w:rPr>
                <w:sz w:val="24"/>
                <w:szCs w:val="24"/>
              </w:rPr>
            </w:pPr>
          </w:p>
          <w:p w:rsidR="004B69F5" w:rsidRPr="00C02479" w:rsidRDefault="004B69F5" w:rsidP="004B69F5">
            <w:pPr>
              <w:spacing w:line="240" w:lineRule="auto"/>
              <w:ind w:right="494" w:firstLine="0"/>
              <w:jc w:val="left"/>
              <w:rPr>
                <w:sz w:val="24"/>
                <w:szCs w:val="24"/>
              </w:rPr>
            </w:pPr>
          </w:p>
        </w:tc>
        <w:tc>
          <w:tcPr>
            <w:tcW w:w="5103" w:type="dxa"/>
          </w:tcPr>
          <w:p w:rsidR="004B69F5" w:rsidRDefault="004B69F5" w:rsidP="004B69F5">
            <w:pPr>
              <w:spacing w:line="240" w:lineRule="auto"/>
              <w:ind w:left="601" w:right="317" w:firstLine="0"/>
              <w:rPr>
                <w:b/>
                <w:sz w:val="24"/>
                <w:szCs w:val="24"/>
              </w:rPr>
            </w:pPr>
            <w:r>
              <w:rPr>
                <w:sz w:val="24"/>
                <w:szCs w:val="24"/>
              </w:rPr>
              <w:t xml:space="preserve">               город  Благовещенск</w:t>
            </w:r>
          </w:p>
        </w:tc>
        <w:tc>
          <w:tcPr>
            <w:tcW w:w="2835" w:type="dxa"/>
          </w:tcPr>
          <w:p w:rsidR="004B69F5" w:rsidRDefault="002346E8" w:rsidP="00AD77E5">
            <w:pPr>
              <w:pStyle w:val="1"/>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1</w:t>
            </w:r>
            <w:r w:rsidR="00AD77E5">
              <w:rPr>
                <w:rFonts w:ascii="Times New Roman" w:hAnsi="Times New Roman"/>
                <w:b w:val="0"/>
                <w:sz w:val="24"/>
                <w:szCs w:val="24"/>
              </w:rPr>
              <w:t>3</w:t>
            </w:r>
            <w:r w:rsidR="000E3F17">
              <w:rPr>
                <w:rFonts w:ascii="Times New Roman" w:hAnsi="Times New Roman"/>
                <w:b w:val="0"/>
                <w:sz w:val="24"/>
                <w:szCs w:val="24"/>
              </w:rPr>
              <w:t>.08</w:t>
            </w:r>
            <w:r w:rsidR="00DD6FB1">
              <w:rPr>
                <w:rFonts w:ascii="Times New Roman" w:hAnsi="Times New Roman"/>
                <w:b w:val="0"/>
                <w:sz w:val="24"/>
                <w:szCs w:val="24"/>
              </w:rPr>
              <w:t>.</w:t>
            </w:r>
            <w:r w:rsidR="004B69F5">
              <w:rPr>
                <w:rFonts w:ascii="Times New Roman" w:hAnsi="Times New Roman"/>
                <w:b w:val="0"/>
                <w:sz w:val="24"/>
                <w:szCs w:val="24"/>
              </w:rPr>
              <w:t>2013г.</w:t>
            </w:r>
          </w:p>
        </w:tc>
      </w:tr>
    </w:tbl>
    <w:p w:rsidR="003C690B" w:rsidRPr="00C02479" w:rsidRDefault="003C690B" w:rsidP="004B69F5">
      <w:pPr>
        <w:spacing w:line="240" w:lineRule="auto"/>
        <w:ind w:firstLine="0"/>
        <w:rPr>
          <w:sz w:val="24"/>
          <w:szCs w:val="24"/>
        </w:rPr>
      </w:pPr>
      <w:r w:rsidRPr="00C02479">
        <w:rPr>
          <w:sz w:val="24"/>
          <w:szCs w:val="24"/>
        </w:rPr>
        <w:t>ПРЕДМЕТ ЗАКУПКИ:</w:t>
      </w:r>
    </w:p>
    <w:p w:rsidR="00CB2BE1" w:rsidRPr="00CB2BE1" w:rsidRDefault="003C690B" w:rsidP="00CB2BE1">
      <w:pPr>
        <w:tabs>
          <w:tab w:val="left" w:pos="142"/>
          <w:tab w:val="left" w:pos="851"/>
          <w:tab w:val="left" w:pos="993"/>
        </w:tabs>
        <w:spacing w:line="240" w:lineRule="auto"/>
        <w:rPr>
          <w:b/>
          <w:sz w:val="24"/>
          <w:szCs w:val="24"/>
        </w:rPr>
      </w:pPr>
      <w:r w:rsidRPr="00856C1A">
        <w:rPr>
          <w:sz w:val="24"/>
          <w:szCs w:val="24"/>
        </w:rPr>
        <w:t xml:space="preserve">Открытый запрос </w:t>
      </w:r>
      <w:r w:rsidRPr="00CB2BE1">
        <w:rPr>
          <w:sz w:val="24"/>
          <w:szCs w:val="24"/>
        </w:rPr>
        <w:t>предложений н</w:t>
      </w:r>
      <w:r w:rsidR="00E77556" w:rsidRPr="00CB2BE1">
        <w:rPr>
          <w:sz w:val="24"/>
          <w:szCs w:val="24"/>
        </w:rPr>
        <w:t xml:space="preserve">а право заключения Договора на </w:t>
      </w:r>
      <w:r w:rsidR="006F0E12" w:rsidRPr="00CB2BE1">
        <w:rPr>
          <w:sz w:val="24"/>
          <w:szCs w:val="24"/>
        </w:rPr>
        <w:t xml:space="preserve">поставку: </w:t>
      </w:r>
      <w:r w:rsidR="009E4FDD" w:rsidRPr="00CB2BE1">
        <w:rPr>
          <w:sz w:val="24"/>
          <w:szCs w:val="24"/>
        </w:rPr>
        <w:t xml:space="preserve"> </w:t>
      </w:r>
      <w:r w:rsidR="00CB2BE1" w:rsidRPr="00CB2BE1">
        <w:rPr>
          <w:b/>
          <w:sz w:val="24"/>
          <w:szCs w:val="24"/>
        </w:rPr>
        <w:t>«Автоподъемник телескопический с высотой подъема люльки 28 метров»</w:t>
      </w:r>
      <w:r w:rsidR="00CB2BE1" w:rsidRPr="00CB2BE1">
        <w:rPr>
          <w:b/>
          <w:snapToGrid/>
          <w:sz w:val="24"/>
          <w:szCs w:val="24"/>
        </w:rPr>
        <w:t xml:space="preserve"> </w:t>
      </w:r>
      <w:r w:rsidR="00CB2BE1" w:rsidRPr="00CB2BE1">
        <w:rPr>
          <w:snapToGrid/>
          <w:sz w:val="24"/>
          <w:szCs w:val="24"/>
        </w:rPr>
        <w:t>для нужд филиалов ОАО «ДРСК» «Хабаровские ЭС», «Приморские ЭС».</w:t>
      </w:r>
      <w:r w:rsidR="00CB2BE1" w:rsidRPr="00CB2BE1">
        <w:rPr>
          <w:b/>
          <w:sz w:val="24"/>
          <w:szCs w:val="24"/>
        </w:rPr>
        <w:t xml:space="preserve"> (Закупка№ 1632, раздел 2.2.2)</w:t>
      </w:r>
    </w:p>
    <w:p w:rsidR="00CB2BE1" w:rsidRPr="00CB2BE1" w:rsidRDefault="00CB2BE1" w:rsidP="00CB2BE1">
      <w:pPr>
        <w:tabs>
          <w:tab w:val="left" w:pos="142"/>
          <w:tab w:val="left" w:pos="851"/>
          <w:tab w:val="left" w:pos="993"/>
        </w:tabs>
        <w:spacing w:line="240" w:lineRule="auto"/>
        <w:ind w:firstLine="0"/>
        <w:contextualSpacing/>
        <w:rPr>
          <w:bCs/>
          <w:sz w:val="24"/>
          <w:szCs w:val="24"/>
        </w:rPr>
      </w:pPr>
      <w:r w:rsidRPr="00CB2BE1">
        <w:rPr>
          <w:sz w:val="24"/>
          <w:szCs w:val="24"/>
        </w:rPr>
        <w:t xml:space="preserve">Плановая стоимость: </w:t>
      </w:r>
      <w:r w:rsidRPr="00CB2BE1">
        <w:rPr>
          <w:b/>
          <w:sz w:val="24"/>
          <w:szCs w:val="24"/>
        </w:rPr>
        <w:t>14 872 881,36</w:t>
      </w:r>
      <w:r w:rsidRPr="00CB2BE1">
        <w:rPr>
          <w:sz w:val="24"/>
          <w:szCs w:val="24"/>
        </w:rPr>
        <w:t xml:space="preserve"> рублей без  учета НДС.</w:t>
      </w:r>
    </w:p>
    <w:p w:rsidR="00CB2BE1" w:rsidRPr="00CB2BE1" w:rsidRDefault="00CB2BE1" w:rsidP="00CB2BE1">
      <w:pPr>
        <w:tabs>
          <w:tab w:val="left" w:pos="4410"/>
        </w:tabs>
        <w:spacing w:line="240" w:lineRule="auto"/>
        <w:rPr>
          <w:b/>
          <w:sz w:val="24"/>
          <w:szCs w:val="24"/>
        </w:rPr>
      </w:pPr>
      <w:r w:rsidRPr="00CB2BE1">
        <w:rPr>
          <w:b/>
          <w:sz w:val="24"/>
          <w:szCs w:val="24"/>
        </w:rPr>
        <w:tab/>
      </w:r>
    </w:p>
    <w:p w:rsidR="00A13D51" w:rsidRPr="00CB2BE1" w:rsidRDefault="00A13D51" w:rsidP="00A13D51">
      <w:pPr>
        <w:spacing w:line="240" w:lineRule="auto"/>
        <w:rPr>
          <w:sz w:val="24"/>
          <w:szCs w:val="24"/>
        </w:rPr>
      </w:pPr>
      <w:r w:rsidRPr="00CB2BE1">
        <w:rPr>
          <w:b/>
          <w:sz w:val="24"/>
          <w:szCs w:val="24"/>
        </w:rPr>
        <w:t xml:space="preserve">ПРИСУТСТВОВАЛИ: </w:t>
      </w:r>
      <w:r w:rsidRPr="00CB2BE1">
        <w:rPr>
          <w:sz w:val="24"/>
          <w:szCs w:val="24"/>
        </w:rPr>
        <w:t>постоянно действующая Закупочная комиссия 2-го уровня.</w:t>
      </w:r>
    </w:p>
    <w:p w:rsidR="003C690B" w:rsidRPr="00CB2BE1" w:rsidRDefault="003C690B" w:rsidP="00C02479">
      <w:pPr>
        <w:spacing w:line="240" w:lineRule="auto"/>
        <w:ind w:firstLine="0"/>
        <w:rPr>
          <w:sz w:val="24"/>
          <w:szCs w:val="24"/>
        </w:rPr>
      </w:pPr>
    </w:p>
    <w:p w:rsidR="00CB2BE1" w:rsidRPr="008F7678" w:rsidRDefault="00CB2BE1" w:rsidP="00CB2BE1">
      <w:pPr>
        <w:spacing w:line="240" w:lineRule="auto"/>
        <w:ind w:hanging="142"/>
        <w:contextualSpacing/>
        <w:rPr>
          <w:caps/>
          <w:snapToGrid/>
          <w:sz w:val="22"/>
          <w:szCs w:val="22"/>
        </w:rPr>
      </w:pPr>
      <w:r w:rsidRPr="008F7678">
        <w:rPr>
          <w:caps/>
          <w:snapToGrid/>
          <w:sz w:val="22"/>
          <w:szCs w:val="22"/>
        </w:rPr>
        <w:t xml:space="preserve">ВОПРОСЫ, ВЫНОСИМЫЕ НА РАССМОТРЕНИЕ ЗАКУПОЧНОЙ КОМИССИИ: </w:t>
      </w:r>
    </w:p>
    <w:p w:rsidR="00CB2BE1" w:rsidRPr="008F7678" w:rsidRDefault="00CB2BE1" w:rsidP="00CB2BE1">
      <w:pPr>
        <w:pStyle w:val="a9"/>
        <w:numPr>
          <w:ilvl w:val="0"/>
          <w:numId w:val="18"/>
        </w:numPr>
        <w:spacing w:line="240" w:lineRule="auto"/>
        <w:rPr>
          <w:bCs/>
          <w:iCs/>
          <w:snapToGrid/>
          <w:sz w:val="22"/>
          <w:szCs w:val="22"/>
        </w:rPr>
      </w:pPr>
      <w:r w:rsidRPr="008F7678">
        <w:rPr>
          <w:bCs/>
          <w:iCs/>
          <w:snapToGrid/>
          <w:sz w:val="22"/>
          <w:szCs w:val="22"/>
        </w:rPr>
        <w:t xml:space="preserve">О признании предложений </w:t>
      </w:r>
      <w:proofErr w:type="gramStart"/>
      <w:r w:rsidRPr="008F7678">
        <w:rPr>
          <w:bCs/>
          <w:iCs/>
          <w:snapToGrid/>
          <w:sz w:val="22"/>
          <w:szCs w:val="22"/>
        </w:rPr>
        <w:t>соответствующими</w:t>
      </w:r>
      <w:proofErr w:type="gramEnd"/>
      <w:r w:rsidRPr="008F7678">
        <w:rPr>
          <w:bCs/>
          <w:iCs/>
          <w:snapToGrid/>
          <w:sz w:val="22"/>
          <w:szCs w:val="22"/>
        </w:rPr>
        <w:t xml:space="preserve"> условиям закупки</w:t>
      </w:r>
    </w:p>
    <w:p w:rsidR="00CB2BE1" w:rsidRPr="00A365A2" w:rsidRDefault="00CB2BE1" w:rsidP="00CB2BE1">
      <w:pPr>
        <w:spacing w:line="240" w:lineRule="auto"/>
        <w:ind w:left="567" w:firstLine="0"/>
        <w:rPr>
          <w:bCs/>
          <w:iCs/>
          <w:snapToGrid/>
          <w:sz w:val="22"/>
          <w:szCs w:val="22"/>
        </w:rPr>
      </w:pPr>
      <w:r w:rsidRPr="00A365A2">
        <w:rPr>
          <w:bCs/>
          <w:iCs/>
          <w:snapToGrid/>
          <w:sz w:val="22"/>
          <w:szCs w:val="22"/>
        </w:rPr>
        <w:t xml:space="preserve">2. </w:t>
      </w:r>
      <w:r w:rsidRPr="00A365A2">
        <w:rPr>
          <w:snapToGrid/>
          <w:sz w:val="22"/>
          <w:szCs w:val="22"/>
        </w:rPr>
        <w:t xml:space="preserve"> </w:t>
      </w:r>
      <w:r>
        <w:rPr>
          <w:snapToGrid/>
          <w:sz w:val="22"/>
          <w:szCs w:val="22"/>
        </w:rPr>
        <w:t xml:space="preserve"> </w:t>
      </w:r>
      <w:r w:rsidRPr="00A365A2">
        <w:rPr>
          <w:bCs/>
          <w:iCs/>
          <w:snapToGrid/>
          <w:sz w:val="22"/>
          <w:szCs w:val="22"/>
        </w:rPr>
        <w:t xml:space="preserve">О признании предложений </w:t>
      </w:r>
      <w:proofErr w:type="gramStart"/>
      <w:r w:rsidRPr="00A365A2">
        <w:rPr>
          <w:bCs/>
          <w:iCs/>
          <w:snapToGrid/>
          <w:sz w:val="22"/>
          <w:szCs w:val="22"/>
        </w:rPr>
        <w:t>несоответствующими</w:t>
      </w:r>
      <w:proofErr w:type="gramEnd"/>
      <w:r w:rsidRPr="00A365A2">
        <w:rPr>
          <w:bCs/>
          <w:iCs/>
          <w:snapToGrid/>
          <w:sz w:val="22"/>
          <w:szCs w:val="22"/>
        </w:rPr>
        <w:t xml:space="preserve"> условиям закупки</w:t>
      </w:r>
    </w:p>
    <w:p w:rsidR="00CB2BE1" w:rsidRPr="008F7678" w:rsidRDefault="00CB2BE1" w:rsidP="00CB2BE1">
      <w:pPr>
        <w:suppressAutoHyphens/>
        <w:snapToGrid w:val="0"/>
        <w:spacing w:line="240" w:lineRule="auto"/>
        <w:contextualSpacing/>
        <w:rPr>
          <w:bCs/>
          <w:iCs/>
          <w:snapToGrid/>
          <w:sz w:val="22"/>
          <w:szCs w:val="22"/>
        </w:rPr>
      </w:pPr>
      <w:r>
        <w:rPr>
          <w:bCs/>
          <w:iCs/>
          <w:snapToGrid/>
          <w:sz w:val="22"/>
          <w:szCs w:val="22"/>
        </w:rPr>
        <w:t xml:space="preserve">3.   </w:t>
      </w:r>
      <w:r w:rsidRPr="008F7678">
        <w:rPr>
          <w:bCs/>
          <w:iCs/>
          <w:snapToGrid/>
          <w:sz w:val="22"/>
          <w:szCs w:val="22"/>
        </w:rPr>
        <w:t xml:space="preserve">О </w:t>
      </w:r>
      <w:proofErr w:type="gramStart"/>
      <w:r w:rsidRPr="008F7678">
        <w:rPr>
          <w:bCs/>
          <w:iCs/>
          <w:snapToGrid/>
          <w:sz w:val="22"/>
          <w:szCs w:val="22"/>
        </w:rPr>
        <w:t>предварительной</w:t>
      </w:r>
      <w:proofErr w:type="gramEnd"/>
      <w:r w:rsidRPr="008F7678">
        <w:rPr>
          <w:bCs/>
          <w:iCs/>
          <w:snapToGrid/>
          <w:sz w:val="22"/>
          <w:szCs w:val="22"/>
        </w:rPr>
        <w:t xml:space="preserve"> </w:t>
      </w:r>
      <w:proofErr w:type="spellStart"/>
      <w:r w:rsidRPr="008F7678">
        <w:rPr>
          <w:bCs/>
          <w:iCs/>
          <w:snapToGrid/>
          <w:sz w:val="22"/>
          <w:szCs w:val="22"/>
        </w:rPr>
        <w:t>ранжировке</w:t>
      </w:r>
      <w:proofErr w:type="spellEnd"/>
      <w:r w:rsidRPr="008F7678">
        <w:rPr>
          <w:bCs/>
          <w:iCs/>
          <w:snapToGrid/>
          <w:sz w:val="22"/>
          <w:szCs w:val="22"/>
        </w:rPr>
        <w:t xml:space="preserve"> предложений</w:t>
      </w:r>
    </w:p>
    <w:p w:rsidR="00CB2BE1" w:rsidRPr="008F7678" w:rsidRDefault="00CB2BE1" w:rsidP="00CB2BE1">
      <w:pPr>
        <w:spacing w:line="240" w:lineRule="auto"/>
        <w:contextualSpacing/>
        <w:rPr>
          <w:bCs/>
          <w:iCs/>
          <w:snapToGrid/>
          <w:sz w:val="22"/>
          <w:szCs w:val="22"/>
        </w:rPr>
      </w:pPr>
      <w:r>
        <w:rPr>
          <w:bCs/>
          <w:iCs/>
          <w:snapToGrid/>
          <w:sz w:val="22"/>
          <w:szCs w:val="22"/>
        </w:rPr>
        <w:t>4</w:t>
      </w:r>
      <w:r w:rsidRPr="008F7678">
        <w:rPr>
          <w:bCs/>
          <w:iCs/>
          <w:snapToGrid/>
          <w:sz w:val="22"/>
          <w:szCs w:val="22"/>
        </w:rPr>
        <w:t xml:space="preserve">. </w:t>
      </w:r>
      <w:r>
        <w:rPr>
          <w:bCs/>
          <w:iCs/>
          <w:snapToGrid/>
          <w:sz w:val="22"/>
          <w:szCs w:val="22"/>
        </w:rPr>
        <w:t xml:space="preserve">  </w:t>
      </w:r>
      <w:r w:rsidRPr="008F7678">
        <w:rPr>
          <w:bCs/>
          <w:iCs/>
          <w:snapToGrid/>
          <w:sz w:val="22"/>
          <w:szCs w:val="22"/>
        </w:rPr>
        <w:t>О проведении переторжки</w:t>
      </w:r>
    </w:p>
    <w:p w:rsidR="00CB2BE1" w:rsidRPr="008F7678" w:rsidRDefault="00CB2BE1" w:rsidP="00CB2BE1">
      <w:pPr>
        <w:spacing w:line="240" w:lineRule="auto"/>
        <w:ind w:firstLine="0"/>
        <w:contextualSpacing/>
        <w:rPr>
          <w:snapToGrid/>
          <w:sz w:val="22"/>
          <w:szCs w:val="22"/>
        </w:rPr>
      </w:pPr>
    </w:p>
    <w:p w:rsidR="00CB2BE1" w:rsidRPr="008F7678" w:rsidRDefault="00CB2BE1" w:rsidP="00CB2BE1">
      <w:pPr>
        <w:spacing w:line="240" w:lineRule="auto"/>
        <w:ind w:firstLine="0"/>
        <w:contextualSpacing/>
        <w:rPr>
          <w:b/>
          <w:snapToGrid/>
          <w:sz w:val="22"/>
          <w:szCs w:val="22"/>
        </w:rPr>
      </w:pPr>
      <w:r w:rsidRPr="008F7678">
        <w:rPr>
          <w:b/>
          <w:bCs/>
          <w:i/>
          <w:iCs/>
          <w:snapToGrid/>
          <w:sz w:val="22"/>
          <w:szCs w:val="22"/>
        </w:rPr>
        <w:t xml:space="preserve">ВОПРОС 1 «О признании предложений </w:t>
      </w:r>
      <w:proofErr w:type="gramStart"/>
      <w:r w:rsidRPr="008F7678">
        <w:rPr>
          <w:b/>
          <w:bCs/>
          <w:i/>
          <w:iCs/>
          <w:snapToGrid/>
          <w:sz w:val="22"/>
          <w:szCs w:val="22"/>
        </w:rPr>
        <w:t>соответствующими</w:t>
      </w:r>
      <w:proofErr w:type="gramEnd"/>
      <w:r w:rsidRPr="008F7678">
        <w:rPr>
          <w:b/>
          <w:bCs/>
          <w:i/>
          <w:iCs/>
          <w:snapToGrid/>
          <w:sz w:val="22"/>
          <w:szCs w:val="22"/>
        </w:rPr>
        <w:t xml:space="preserve"> условиям закупки»</w:t>
      </w:r>
    </w:p>
    <w:p w:rsidR="00CB2BE1" w:rsidRPr="008F7678" w:rsidRDefault="00CB2BE1" w:rsidP="00CB2BE1">
      <w:pPr>
        <w:snapToGrid w:val="0"/>
        <w:spacing w:line="240" w:lineRule="auto"/>
        <w:contextualSpacing/>
        <w:rPr>
          <w:snapToGrid/>
          <w:sz w:val="22"/>
          <w:szCs w:val="22"/>
        </w:rPr>
      </w:pPr>
    </w:p>
    <w:p w:rsidR="00CB2BE1" w:rsidRPr="008F7678" w:rsidRDefault="00CB2BE1" w:rsidP="00CB2BE1">
      <w:pPr>
        <w:snapToGrid w:val="0"/>
        <w:spacing w:line="240" w:lineRule="auto"/>
        <w:contextualSpacing/>
        <w:rPr>
          <w:snapToGrid/>
          <w:sz w:val="22"/>
          <w:szCs w:val="22"/>
        </w:rPr>
      </w:pPr>
      <w:r w:rsidRPr="008F7678">
        <w:rPr>
          <w:snapToGrid/>
          <w:sz w:val="22"/>
          <w:szCs w:val="22"/>
        </w:rPr>
        <w:t>РАССМАТРИВАЕМЫЕ ДОКУМЕНТЫ:</w:t>
      </w:r>
    </w:p>
    <w:p w:rsidR="00CB2BE1" w:rsidRPr="008F7678" w:rsidRDefault="00CB2BE1" w:rsidP="00CB2BE1">
      <w:pPr>
        <w:snapToGrid w:val="0"/>
        <w:spacing w:line="240" w:lineRule="auto"/>
        <w:contextualSpacing/>
        <w:rPr>
          <w:b/>
          <w:snapToGrid/>
          <w:sz w:val="22"/>
          <w:szCs w:val="22"/>
        </w:rPr>
      </w:pPr>
    </w:p>
    <w:p w:rsidR="00CB2BE1" w:rsidRPr="008F7678" w:rsidRDefault="00CB2BE1" w:rsidP="00CB2BE1">
      <w:pPr>
        <w:numPr>
          <w:ilvl w:val="0"/>
          <w:numId w:val="13"/>
        </w:numPr>
        <w:tabs>
          <w:tab w:val="clear" w:pos="1287"/>
          <w:tab w:val="num" w:pos="0"/>
          <w:tab w:val="num" w:pos="851"/>
        </w:tabs>
        <w:snapToGrid w:val="0"/>
        <w:spacing w:after="200" w:line="240" w:lineRule="auto"/>
        <w:ind w:left="0" w:firstLine="567"/>
        <w:contextualSpacing/>
        <w:jc w:val="left"/>
        <w:rPr>
          <w:snapToGrid/>
          <w:sz w:val="22"/>
          <w:szCs w:val="22"/>
        </w:rPr>
      </w:pPr>
      <w:r w:rsidRPr="008F7678">
        <w:rPr>
          <w:snapToGrid/>
          <w:sz w:val="22"/>
          <w:szCs w:val="22"/>
        </w:rPr>
        <w:t>Протокол процедуры вскрытия конвертов с заявками участников.</w:t>
      </w:r>
    </w:p>
    <w:p w:rsidR="00CB2BE1" w:rsidRPr="008F7678" w:rsidRDefault="00CB2BE1" w:rsidP="00CB2BE1">
      <w:pPr>
        <w:numPr>
          <w:ilvl w:val="0"/>
          <w:numId w:val="13"/>
        </w:numPr>
        <w:tabs>
          <w:tab w:val="clear" w:pos="1287"/>
          <w:tab w:val="num" w:pos="0"/>
          <w:tab w:val="num" w:pos="851"/>
        </w:tabs>
        <w:snapToGrid w:val="0"/>
        <w:spacing w:after="200" w:line="240" w:lineRule="auto"/>
        <w:ind w:left="0" w:firstLine="567"/>
        <w:contextualSpacing/>
        <w:jc w:val="left"/>
        <w:rPr>
          <w:b/>
          <w:snapToGrid/>
          <w:sz w:val="22"/>
          <w:szCs w:val="22"/>
        </w:rPr>
      </w:pPr>
      <w:r w:rsidRPr="008F7678">
        <w:rPr>
          <w:snapToGrid/>
          <w:sz w:val="22"/>
          <w:szCs w:val="22"/>
        </w:rPr>
        <w:t xml:space="preserve">Сводное заключение экспертов </w:t>
      </w:r>
      <w:proofErr w:type="spellStart"/>
      <w:r w:rsidRPr="008F7678">
        <w:rPr>
          <w:b/>
          <w:snapToGrid/>
          <w:sz w:val="22"/>
          <w:szCs w:val="22"/>
        </w:rPr>
        <w:t>Челышевой</w:t>
      </w:r>
      <w:proofErr w:type="spellEnd"/>
      <w:r w:rsidRPr="008F7678">
        <w:rPr>
          <w:b/>
          <w:snapToGrid/>
          <w:sz w:val="22"/>
          <w:szCs w:val="22"/>
        </w:rPr>
        <w:t xml:space="preserve"> Т.В. , Шахрай А.Г.</w:t>
      </w:r>
    </w:p>
    <w:p w:rsidR="00CB2BE1" w:rsidRPr="008F7678" w:rsidRDefault="00CB2BE1" w:rsidP="00CB2BE1">
      <w:pPr>
        <w:numPr>
          <w:ilvl w:val="0"/>
          <w:numId w:val="13"/>
        </w:numPr>
        <w:tabs>
          <w:tab w:val="clear" w:pos="1287"/>
          <w:tab w:val="num" w:pos="0"/>
          <w:tab w:val="num" w:pos="851"/>
        </w:tabs>
        <w:snapToGrid w:val="0"/>
        <w:spacing w:after="200" w:line="240" w:lineRule="auto"/>
        <w:ind w:left="0" w:firstLine="567"/>
        <w:contextualSpacing/>
        <w:jc w:val="left"/>
        <w:rPr>
          <w:snapToGrid/>
          <w:sz w:val="22"/>
          <w:szCs w:val="22"/>
        </w:rPr>
      </w:pPr>
      <w:r w:rsidRPr="008F7678">
        <w:rPr>
          <w:snapToGrid/>
          <w:sz w:val="22"/>
          <w:szCs w:val="22"/>
        </w:rPr>
        <w:t>Предложения участников.</w:t>
      </w:r>
    </w:p>
    <w:p w:rsidR="00CB2BE1" w:rsidRPr="008F7678" w:rsidRDefault="00CB2BE1" w:rsidP="00CB2BE1">
      <w:pPr>
        <w:snapToGrid w:val="0"/>
        <w:spacing w:line="240" w:lineRule="auto"/>
        <w:contextualSpacing/>
        <w:rPr>
          <w:snapToGrid/>
          <w:sz w:val="22"/>
          <w:szCs w:val="22"/>
        </w:rPr>
      </w:pPr>
    </w:p>
    <w:p w:rsidR="00CB2BE1" w:rsidRPr="008F7678" w:rsidRDefault="00CB2BE1" w:rsidP="00CB2BE1">
      <w:pPr>
        <w:snapToGrid w:val="0"/>
        <w:spacing w:line="240" w:lineRule="auto"/>
        <w:contextualSpacing/>
        <w:rPr>
          <w:snapToGrid/>
          <w:sz w:val="22"/>
          <w:szCs w:val="22"/>
        </w:rPr>
      </w:pPr>
      <w:r w:rsidRPr="008F7678">
        <w:rPr>
          <w:snapToGrid/>
          <w:sz w:val="22"/>
          <w:szCs w:val="22"/>
        </w:rPr>
        <w:t>ОТМЕТИЛИ:</w:t>
      </w:r>
    </w:p>
    <w:p w:rsidR="00CB2BE1" w:rsidRPr="008F7678" w:rsidRDefault="00CB2BE1" w:rsidP="00CB2BE1">
      <w:pPr>
        <w:rPr>
          <w:snapToGrid/>
          <w:sz w:val="22"/>
          <w:szCs w:val="22"/>
        </w:rPr>
      </w:pPr>
      <w:r w:rsidRPr="008F7678">
        <w:rPr>
          <w:snapToGrid/>
          <w:sz w:val="22"/>
          <w:szCs w:val="22"/>
        </w:rPr>
        <w:t>1. Предложения</w:t>
      </w:r>
      <w:r>
        <w:rPr>
          <w:snapToGrid/>
          <w:sz w:val="22"/>
          <w:szCs w:val="22"/>
        </w:rPr>
        <w:t xml:space="preserve"> </w:t>
      </w:r>
      <w:r w:rsidRPr="008F7678">
        <w:rPr>
          <w:snapToGrid/>
          <w:sz w:val="22"/>
          <w:szCs w:val="22"/>
        </w:rPr>
        <w:t xml:space="preserve"> </w:t>
      </w:r>
      <w:r w:rsidRPr="0084007D">
        <w:rPr>
          <w:snapToGrid/>
          <w:sz w:val="22"/>
          <w:szCs w:val="22"/>
          <w:lang w:eastAsia="en-US"/>
        </w:rPr>
        <w:t>ООО «Мега Драйв» г. Жуковский</w:t>
      </w:r>
      <w:r>
        <w:rPr>
          <w:snapToGrid/>
          <w:sz w:val="22"/>
          <w:szCs w:val="22"/>
          <w:lang w:eastAsia="en-US"/>
        </w:rPr>
        <w:t xml:space="preserve">, </w:t>
      </w:r>
      <w:r w:rsidRPr="0084007D">
        <w:rPr>
          <w:snapToGrid/>
          <w:sz w:val="22"/>
          <w:szCs w:val="22"/>
          <w:lang w:eastAsia="en-US"/>
        </w:rPr>
        <w:t>ОАО «</w:t>
      </w:r>
      <w:proofErr w:type="spellStart"/>
      <w:r w:rsidRPr="0084007D">
        <w:rPr>
          <w:snapToGrid/>
          <w:sz w:val="22"/>
          <w:szCs w:val="22"/>
          <w:lang w:eastAsia="en-US"/>
        </w:rPr>
        <w:t>Пожтехника</w:t>
      </w:r>
      <w:proofErr w:type="spellEnd"/>
      <w:r w:rsidRPr="0084007D">
        <w:rPr>
          <w:snapToGrid/>
          <w:sz w:val="22"/>
          <w:szCs w:val="22"/>
          <w:lang w:eastAsia="en-US"/>
        </w:rPr>
        <w:t>» г. Торжок</w:t>
      </w:r>
      <w:r>
        <w:rPr>
          <w:snapToGrid/>
          <w:sz w:val="22"/>
          <w:szCs w:val="22"/>
          <w:lang w:eastAsia="en-US"/>
        </w:rPr>
        <w:t xml:space="preserve"> </w:t>
      </w:r>
      <w:r w:rsidRPr="008F7678">
        <w:rPr>
          <w:snapToGrid/>
          <w:sz w:val="22"/>
          <w:szCs w:val="22"/>
        </w:rPr>
        <w:t>признаются удовлетворяющим по существу условиям закупки. Предлагается принять данные предложения к дальнейшему рассмотрению.</w:t>
      </w:r>
    </w:p>
    <w:p w:rsidR="00CB2BE1" w:rsidRPr="008F7678" w:rsidRDefault="00CB2BE1" w:rsidP="00CB2BE1">
      <w:pPr>
        <w:tabs>
          <w:tab w:val="right" w:pos="9360"/>
        </w:tabs>
        <w:spacing w:line="240" w:lineRule="auto"/>
        <w:ind w:firstLine="0"/>
        <w:contextualSpacing/>
        <w:jc w:val="left"/>
        <w:rPr>
          <w:bCs/>
          <w:i/>
          <w:iCs/>
          <w:snapToGrid/>
          <w:sz w:val="22"/>
          <w:szCs w:val="22"/>
        </w:rPr>
      </w:pPr>
    </w:p>
    <w:p w:rsidR="00CB2BE1" w:rsidRDefault="00CB2BE1" w:rsidP="00CB2BE1">
      <w:pPr>
        <w:spacing w:line="240" w:lineRule="auto"/>
        <w:ind w:firstLine="0"/>
        <w:rPr>
          <w:b/>
          <w:bCs/>
          <w:i/>
          <w:iCs/>
          <w:snapToGrid/>
          <w:sz w:val="22"/>
          <w:szCs w:val="22"/>
        </w:rPr>
      </w:pPr>
      <w:r w:rsidRPr="008F7678">
        <w:rPr>
          <w:b/>
          <w:i/>
          <w:sz w:val="22"/>
          <w:szCs w:val="22"/>
        </w:rPr>
        <w:t xml:space="preserve">ВОПРОС 2 </w:t>
      </w:r>
      <w:r>
        <w:rPr>
          <w:b/>
          <w:i/>
          <w:sz w:val="22"/>
          <w:szCs w:val="22"/>
        </w:rPr>
        <w:t>«</w:t>
      </w:r>
      <w:r w:rsidRPr="00A365A2">
        <w:rPr>
          <w:b/>
          <w:bCs/>
          <w:i/>
          <w:iCs/>
          <w:snapToGrid/>
          <w:sz w:val="22"/>
          <w:szCs w:val="22"/>
        </w:rPr>
        <w:t xml:space="preserve">О признании предложений </w:t>
      </w:r>
      <w:proofErr w:type="gramStart"/>
      <w:r w:rsidRPr="00A365A2">
        <w:rPr>
          <w:b/>
          <w:bCs/>
          <w:i/>
          <w:iCs/>
          <w:snapToGrid/>
          <w:sz w:val="22"/>
          <w:szCs w:val="22"/>
        </w:rPr>
        <w:t>несоответствующими</w:t>
      </w:r>
      <w:proofErr w:type="gramEnd"/>
      <w:r w:rsidRPr="00A365A2">
        <w:rPr>
          <w:b/>
          <w:bCs/>
          <w:i/>
          <w:iCs/>
          <w:snapToGrid/>
          <w:sz w:val="22"/>
          <w:szCs w:val="22"/>
        </w:rPr>
        <w:t xml:space="preserve"> условиям закупки</w:t>
      </w:r>
      <w:r>
        <w:rPr>
          <w:b/>
          <w:bCs/>
          <w:i/>
          <w:iCs/>
          <w:snapToGrid/>
          <w:sz w:val="22"/>
          <w:szCs w:val="22"/>
        </w:rPr>
        <w:t>»</w:t>
      </w:r>
    </w:p>
    <w:p w:rsidR="00CB2BE1" w:rsidRPr="00A365A2" w:rsidRDefault="00CB2BE1" w:rsidP="00CB2BE1">
      <w:pPr>
        <w:pStyle w:val="a9"/>
        <w:numPr>
          <w:ilvl w:val="0"/>
          <w:numId w:val="27"/>
        </w:numPr>
        <w:spacing w:line="240" w:lineRule="auto"/>
        <w:rPr>
          <w:bCs/>
          <w:iCs/>
          <w:snapToGrid/>
          <w:sz w:val="22"/>
          <w:szCs w:val="22"/>
        </w:rPr>
      </w:pPr>
      <w:r>
        <w:rPr>
          <w:bCs/>
          <w:iCs/>
          <w:snapToGrid/>
          <w:sz w:val="22"/>
          <w:szCs w:val="22"/>
        </w:rPr>
        <w:t xml:space="preserve">Предложение </w:t>
      </w:r>
      <w:r w:rsidRPr="0084007D">
        <w:rPr>
          <w:snapToGrid/>
          <w:sz w:val="22"/>
          <w:szCs w:val="22"/>
          <w:lang w:eastAsia="en-US"/>
        </w:rPr>
        <w:t>ООО «Чайка-НН» г. Нижний Новгород</w:t>
      </w:r>
    </w:p>
    <w:p w:rsidR="00CE6ED6" w:rsidRPr="000053CE" w:rsidRDefault="00CE6ED6" w:rsidP="00CE6ED6">
      <w:pPr>
        <w:suppressAutoHyphens/>
        <w:spacing w:line="240" w:lineRule="auto"/>
        <w:ind w:firstLine="426"/>
        <w:contextualSpacing/>
        <w:rPr>
          <w:bCs/>
          <w:sz w:val="24"/>
          <w:szCs w:val="24"/>
        </w:rPr>
      </w:pPr>
      <w:r w:rsidRPr="000053CE">
        <w:rPr>
          <w:bCs/>
          <w:sz w:val="24"/>
          <w:szCs w:val="24"/>
        </w:rPr>
        <w:t>В техническом предложении выявлены следующие несоответствия техническому заданию:</w:t>
      </w:r>
    </w:p>
    <w:p w:rsidR="00CE6ED6" w:rsidRPr="000053CE" w:rsidRDefault="00CE6ED6" w:rsidP="00CE6ED6">
      <w:pPr>
        <w:suppressAutoHyphens/>
        <w:spacing w:line="240" w:lineRule="auto"/>
        <w:ind w:firstLine="0"/>
        <w:contextualSpacing/>
        <w:rPr>
          <w:sz w:val="24"/>
          <w:szCs w:val="24"/>
        </w:rPr>
      </w:pPr>
      <w:r w:rsidRPr="000053CE">
        <w:rPr>
          <w:bCs/>
          <w:sz w:val="24"/>
          <w:szCs w:val="24"/>
        </w:rPr>
        <w:t xml:space="preserve">- Выявлено несоответствие по типу автоподъемника. В техническом задании заказчика заявлен автоподъемник телескопический, в тех. предложении </w:t>
      </w:r>
      <w:r w:rsidRPr="000053CE">
        <w:rPr>
          <w:sz w:val="24"/>
          <w:szCs w:val="24"/>
        </w:rPr>
        <w:t>участника предложен автоподъемник коленно-телескопического типа. Автоподъемник коленчатого типа имеет менее надежную конструкцию гидравлической системы (несколько гидроцилиндров), при эксплуатации которой часто наблюдаются течи гидравлического масла. Автоподъемник телескопического типа более прост в конструкции и надежен в эксплуатации.</w:t>
      </w:r>
    </w:p>
    <w:p w:rsidR="00CE6ED6" w:rsidRPr="008F7678" w:rsidRDefault="00CE6ED6" w:rsidP="00CE6ED6">
      <w:pPr>
        <w:spacing w:line="240" w:lineRule="auto"/>
        <w:contextualSpacing/>
        <w:rPr>
          <w:snapToGrid/>
          <w:sz w:val="22"/>
          <w:szCs w:val="22"/>
        </w:rPr>
      </w:pPr>
      <w:r w:rsidRPr="000053CE">
        <w:rPr>
          <w:bCs/>
          <w:sz w:val="24"/>
          <w:szCs w:val="24"/>
        </w:rPr>
        <w:t xml:space="preserve">Трубопроводы гидравлических систем данных автоподъемников имеют недостаточное сечение для </w:t>
      </w:r>
      <w:proofErr w:type="gramStart"/>
      <w:r w:rsidRPr="000053CE">
        <w:rPr>
          <w:bCs/>
          <w:sz w:val="24"/>
          <w:szCs w:val="24"/>
        </w:rPr>
        <w:t>пропускания</w:t>
      </w:r>
      <w:proofErr w:type="gramEnd"/>
      <w:r w:rsidRPr="000053CE">
        <w:rPr>
          <w:bCs/>
          <w:sz w:val="24"/>
          <w:szCs w:val="24"/>
        </w:rPr>
        <w:t xml:space="preserve"> загустевшего при низких температурах </w:t>
      </w:r>
      <w:r w:rsidRPr="000053CE">
        <w:rPr>
          <w:bCs/>
          <w:sz w:val="24"/>
          <w:szCs w:val="24"/>
        </w:rPr>
        <w:lastRenderedPageBreak/>
        <w:t>гидравлическое масла (даже при замене масла на зимние сорта), вследствие чего грузоподъемные механизмы не работают. Данный факт отрицательно сказывается на времени устранения аварийных ситуаций возникших при эксплуатации электросетевого оборудования при прохождении ОЗП.</w:t>
      </w:r>
      <w:r w:rsidRPr="000053CE">
        <w:rPr>
          <w:snapToGrid/>
          <w:sz w:val="22"/>
          <w:szCs w:val="22"/>
        </w:rPr>
        <w:t xml:space="preserve"> </w:t>
      </w:r>
      <w:r w:rsidRPr="008F7678">
        <w:rPr>
          <w:snapToGrid/>
          <w:sz w:val="22"/>
          <w:szCs w:val="22"/>
        </w:rPr>
        <w:t xml:space="preserve">Предлагается </w:t>
      </w:r>
      <w:r>
        <w:rPr>
          <w:snapToGrid/>
          <w:sz w:val="22"/>
          <w:szCs w:val="22"/>
        </w:rPr>
        <w:t>отклонить</w:t>
      </w:r>
      <w:r w:rsidRPr="008F7678">
        <w:rPr>
          <w:snapToGrid/>
          <w:sz w:val="22"/>
          <w:szCs w:val="22"/>
        </w:rPr>
        <w:t xml:space="preserve"> предложени</w:t>
      </w:r>
      <w:r>
        <w:rPr>
          <w:snapToGrid/>
          <w:sz w:val="22"/>
          <w:szCs w:val="22"/>
        </w:rPr>
        <w:t xml:space="preserve">е участника </w:t>
      </w:r>
      <w:r w:rsidRPr="008F7678">
        <w:rPr>
          <w:snapToGrid/>
          <w:sz w:val="22"/>
          <w:szCs w:val="22"/>
        </w:rPr>
        <w:t xml:space="preserve"> </w:t>
      </w:r>
      <w:r>
        <w:rPr>
          <w:snapToGrid/>
          <w:sz w:val="22"/>
          <w:szCs w:val="22"/>
        </w:rPr>
        <w:t xml:space="preserve">от </w:t>
      </w:r>
      <w:r w:rsidRPr="008F7678">
        <w:rPr>
          <w:snapToGrid/>
          <w:sz w:val="22"/>
          <w:szCs w:val="22"/>
        </w:rPr>
        <w:t>дальнейше</w:t>
      </w:r>
      <w:r>
        <w:rPr>
          <w:snapToGrid/>
          <w:sz w:val="22"/>
          <w:szCs w:val="22"/>
        </w:rPr>
        <w:t>го</w:t>
      </w:r>
      <w:r w:rsidRPr="008F7678">
        <w:rPr>
          <w:snapToGrid/>
          <w:sz w:val="22"/>
          <w:szCs w:val="22"/>
        </w:rPr>
        <w:t xml:space="preserve"> рассмотрени</w:t>
      </w:r>
      <w:r>
        <w:rPr>
          <w:snapToGrid/>
          <w:sz w:val="22"/>
          <w:szCs w:val="22"/>
        </w:rPr>
        <w:t>я</w:t>
      </w:r>
      <w:r w:rsidRPr="008F7678">
        <w:rPr>
          <w:snapToGrid/>
          <w:sz w:val="22"/>
          <w:szCs w:val="22"/>
        </w:rPr>
        <w:t>.</w:t>
      </w:r>
    </w:p>
    <w:p w:rsidR="00CB2BE1" w:rsidRDefault="00CB2BE1" w:rsidP="00CB2BE1">
      <w:pPr>
        <w:tabs>
          <w:tab w:val="right" w:pos="9360"/>
        </w:tabs>
        <w:spacing w:line="240" w:lineRule="auto"/>
        <w:ind w:firstLine="0"/>
        <w:contextualSpacing/>
        <w:jc w:val="left"/>
        <w:rPr>
          <w:b/>
          <w:i/>
          <w:sz w:val="22"/>
          <w:szCs w:val="22"/>
        </w:rPr>
      </w:pPr>
      <w:bookmarkStart w:id="2" w:name="_GoBack"/>
      <w:bookmarkEnd w:id="2"/>
    </w:p>
    <w:p w:rsidR="00CB2BE1" w:rsidRDefault="00CB2BE1" w:rsidP="00CB2BE1">
      <w:pPr>
        <w:tabs>
          <w:tab w:val="right" w:pos="9360"/>
        </w:tabs>
        <w:spacing w:line="240" w:lineRule="auto"/>
        <w:ind w:firstLine="0"/>
        <w:contextualSpacing/>
        <w:jc w:val="left"/>
        <w:rPr>
          <w:snapToGrid/>
          <w:sz w:val="22"/>
          <w:szCs w:val="22"/>
        </w:rPr>
      </w:pPr>
      <w:r>
        <w:rPr>
          <w:b/>
          <w:i/>
          <w:sz w:val="22"/>
          <w:szCs w:val="22"/>
        </w:rPr>
        <w:t xml:space="preserve">ВОПРОС 3 </w:t>
      </w:r>
      <w:r w:rsidRPr="008F7678">
        <w:rPr>
          <w:b/>
          <w:bCs/>
          <w:i/>
          <w:iCs/>
          <w:snapToGrid/>
          <w:sz w:val="22"/>
          <w:szCs w:val="22"/>
        </w:rPr>
        <w:t xml:space="preserve">«О </w:t>
      </w:r>
      <w:proofErr w:type="gramStart"/>
      <w:r w:rsidRPr="008F7678">
        <w:rPr>
          <w:b/>
          <w:bCs/>
          <w:i/>
          <w:iCs/>
          <w:snapToGrid/>
          <w:sz w:val="22"/>
          <w:szCs w:val="22"/>
        </w:rPr>
        <w:t>предварительной</w:t>
      </w:r>
      <w:proofErr w:type="gramEnd"/>
      <w:r w:rsidRPr="008F7678">
        <w:rPr>
          <w:b/>
          <w:bCs/>
          <w:i/>
          <w:iCs/>
          <w:snapToGrid/>
          <w:sz w:val="22"/>
          <w:szCs w:val="22"/>
        </w:rPr>
        <w:t xml:space="preserve"> </w:t>
      </w:r>
      <w:proofErr w:type="spellStart"/>
      <w:r w:rsidRPr="008F7678">
        <w:rPr>
          <w:b/>
          <w:bCs/>
          <w:i/>
          <w:iCs/>
          <w:snapToGrid/>
          <w:sz w:val="22"/>
          <w:szCs w:val="22"/>
        </w:rPr>
        <w:t>ранжировке</w:t>
      </w:r>
      <w:proofErr w:type="spellEnd"/>
      <w:r w:rsidRPr="008F7678">
        <w:rPr>
          <w:b/>
          <w:bCs/>
          <w:i/>
          <w:iCs/>
          <w:snapToGrid/>
          <w:sz w:val="22"/>
          <w:szCs w:val="22"/>
        </w:rPr>
        <w:t xml:space="preserve">  предложений»</w:t>
      </w:r>
    </w:p>
    <w:p w:rsidR="00CB2BE1" w:rsidRPr="008F7678" w:rsidRDefault="00CB2BE1" w:rsidP="00CB2BE1">
      <w:pPr>
        <w:tabs>
          <w:tab w:val="right" w:pos="9360"/>
        </w:tabs>
        <w:spacing w:line="240" w:lineRule="auto"/>
        <w:ind w:firstLine="0"/>
        <w:contextualSpacing/>
        <w:jc w:val="left"/>
        <w:rPr>
          <w:b/>
          <w:bCs/>
          <w:i/>
          <w:iCs/>
          <w:snapToGrid/>
          <w:sz w:val="22"/>
          <w:szCs w:val="22"/>
        </w:rPr>
      </w:pPr>
    </w:p>
    <w:p w:rsidR="00CB2BE1" w:rsidRPr="008F7678" w:rsidRDefault="00CB2BE1" w:rsidP="00CB2BE1">
      <w:pPr>
        <w:snapToGrid w:val="0"/>
        <w:spacing w:line="240" w:lineRule="auto"/>
        <w:ind w:firstLine="0"/>
        <w:contextualSpacing/>
        <w:rPr>
          <w:snapToGrid/>
          <w:sz w:val="22"/>
          <w:szCs w:val="22"/>
        </w:rPr>
      </w:pPr>
      <w:r w:rsidRPr="008F7678">
        <w:rPr>
          <w:snapToGrid/>
          <w:sz w:val="22"/>
          <w:szCs w:val="22"/>
        </w:rPr>
        <w:t>РАССМАТРИВАЕМЫЕ ДОКУМЕНТЫ:</w:t>
      </w:r>
    </w:p>
    <w:p w:rsidR="00CB2BE1" w:rsidRPr="008F7678" w:rsidRDefault="00CB2BE1" w:rsidP="00CB2BE1">
      <w:pPr>
        <w:snapToGrid w:val="0"/>
        <w:spacing w:line="240" w:lineRule="auto"/>
        <w:contextualSpacing/>
        <w:rPr>
          <w:b/>
          <w:snapToGrid/>
          <w:sz w:val="22"/>
          <w:szCs w:val="22"/>
        </w:rPr>
      </w:pPr>
    </w:p>
    <w:p w:rsidR="00CB2BE1" w:rsidRPr="008F7678" w:rsidRDefault="00CB2BE1" w:rsidP="00CB2BE1">
      <w:pPr>
        <w:pStyle w:val="a9"/>
        <w:numPr>
          <w:ilvl w:val="0"/>
          <w:numId w:val="25"/>
        </w:numPr>
        <w:tabs>
          <w:tab w:val="left" w:pos="0"/>
        </w:tabs>
        <w:snapToGrid w:val="0"/>
        <w:spacing w:after="200" w:line="240" w:lineRule="auto"/>
        <w:jc w:val="left"/>
        <w:rPr>
          <w:snapToGrid/>
          <w:sz w:val="22"/>
          <w:szCs w:val="22"/>
        </w:rPr>
      </w:pPr>
      <w:r w:rsidRPr="008F7678">
        <w:rPr>
          <w:snapToGrid/>
          <w:sz w:val="22"/>
          <w:szCs w:val="22"/>
        </w:rPr>
        <w:t>Протокол процедуры вскрытия конвертов с заявками участников.</w:t>
      </w:r>
    </w:p>
    <w:p w:rsidR="00CB2BE1" w:rsidRPr="008F7678" w:rsidRDefault="00CB2BE1" w:rsidP="00CB2BE1">
      <w:pPr>
        <w:pStyle w:val="a9"/>
        <w:numPr>
          <w:ilvl w:val="0"/>
          <w:numId w:val="25"/>
        </w:numPr>
        <w:tabs>
          <w:tab w:val="left" w:pos="0"/>
        </w:tabs>
        <w:rPr>
          <w:b/>
          <w:snapToGrid/>
          <w:sz w:val="22"/>
          <w:szCs w:val="22"/>
        </w:rPr>
      </w:pPr>
      <w:r w:rsidRPr="008F7678">
        <w:rPr>
          <w:snapToGrid/>
          <w:sz w:val="22"/>
          <w:szCs w:val="22"/>
        </w:rPr>
        <w:t xml:space="preserve">Сводное заключение экспертов </w:t>
      </w:r>
      <w:proofErr w:type="spellStart"/>
      <w:r w:rsidRPr="008F7678">
        <w:rPr>
          <w:b/>
          <w:snapToGrid/>
          <w:sz w:val="22"/>
          <w:szCs w:val="22"/>
        </w:rPr>
        <w:t>Челышевой</w:t>
      </w:r>
      <w:proofErr w:type="spellEnd"/>
      <w:r w:rsidRPr="008F7678">
        <w:rPr>
          <w:b/>
          <w:snapToGrid/>
          <w:sz w:val="22"/>
          <w:szCs w:val="22"/>
        </w:rPr>
        <w:t xml:space="preserve"> Т.В</w:t>
      </w:r>
      <w:r w:rsidRPr="008F7678">
        <w:rPr>
          <w:snapToGrid/>
          <w:sz w:val="22"/>
          <w:szCs w:val="22"/>
        </w:rPr>
        <w:t xml:space="preserve">. , </w:t>
      </w:r>
      <w:r w:rsidRPr="008F7678">
        <w:rPr>
          <w:b/>
          <w:snapToGrid/>
          <w:sz w:val="22"/>
          <w:szCs w:val="22"/>
        </w:rPr>
        <w:t>Шахрай А.Г.</w:t>
      </w:r>
    </w:p>
    <w:p w:rsidR="00CB2BE1" w:rsidRPr="008F7678" w:rsidRDefault="00CB2BE1" w:rsidP="00CB2BE1">
      <w:pPr>
        <w:pStyle w:val="a9"/>
        <w:numPr>
          <w:ilvl w:val="0"/>
          <w:numId w:val="25"/>
        </w:numPr>
        <w:tabs>
          <w:tab w:val="left" w:pos="0"/>
        </w:tabs>
        <w:snapToGrid w:val="0"/>
        <w:spacing w:after="200" w:line="240" w:lineRule="auto"/>
        <w:jc w:val="left"/>
        <w:rPr>
          <w:snapToGrid/>
          <w:sz w:val="22"/>
          <w:szCs w:val="22"/>
        </w:rPr>
      </w:pPr>
      <w:r w:rsidRPr="008F7678">
        <w:rPr>
          <w:snapToGrid/>
          <w:sz w:val="22"/>
          <w:szCs w:val="22"/>
        </w:rPr>
        <w:t>Предложения участников.</w:t>
      </w:r>
    </w:p>
    <w:p w:rsidR="00CB2BE1" w:rsidRPr="008F7678" w:rsidRDefault="00CB2BE1" w:rsidP="00CB2BE1">
      <w:pPr>
        <w:snapToGrid w:val="0"/>
        <w:spacing w:line="240" w:lineRule="auto"/>
        <w:contextualSpacing/>
        <w:rPr>
          <w:snapToGrid/>
          <w:sz w:val="22"/>
          <w:szCs w:val="22"/>
        </w:rPr>
      </w:pPr>
      <w:r w:rsidRPr="008F7678">
        <w:rPr>
          <w:snapToGrid/>
          <w:sz w:val="22"/>
          <w:szCs w:val="22"/>
        </w:rPr>
        <w:t>ОТМЕТИЛИ:</w:t>
      </w:r>
    </w:p>
    <w:p w:rsidR="00CB2BE1" w:rsidRPr="008F7678" w:rsidRDefault="00CB2BE1" w:rsidP="00CB2BE1">
      <w:pPr>
        <w:snapToGrid w:val="0"/>
        <w:spacing w:line="240" w:lineRule="auto"/>
        <w:contextualSpacing/>
        <w:rPr>
          <w:snapToGrid/>
          <w:sz w:val="22"/>
          <w:szCs w:val="22"/>
        </w:rPr>
      </w:pPr>
      <w:r w:rsidRPr="008F7678">
        <w:rPr>
          <w:snapToGrid/>
          <w:sz w:val="22"/>
          <w:szCs w:val="22"/>
        </w:rPr>
        <w:t xml:space="preserve">В соответствии с требованиями и условиями, предусмотренными извещением о закупке и Закупочной документацией, предлагается предварительно ранжировать предложения следующим образом: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5103"/>
      </w:tblGrid>
      <w:tr w:rsidR="00CB2BE1" w:rsidRPr="008F7678" w:rsidTr="005E3245">
        <w:tc>
          <w:tcPr>
            <w:tcW w:w="1418" w:type="dxa"/>
            <w:tcBorders>
              <w:top w:val="single" w:sz="4" w:space="0" w:color="auto"/>
              <w:left w:val="single" w:sz="4" w:space="0" w:color="auto"/>
              <w:bottom w:val="single" w:sz="4" w:space="0" w:color="auto"/>
              <w:right w:val="single" w:sz="4" w:space="0" w:color="auto"/>
            </w:tcBorders>
            <w:hideMark/>
          </w:tcPr>
          <w:p w:rsidR="00CB2BE1" w:rsidRPr="008F7678" w:rsidRDefault="00CB2BE1" w:rsidP="005E3245">
            <w:pPr>
              <w:snapToGrid w:val="0"/>
              <w:spacing w:line="240" w:lineRule="auto"/>
              <w:ind w:firstLine="0"/>
              <w:contextualSpacing/>
              <w:jc w:val="center"/>
              <w:rPr>
                <w:snapToGrid/>
                <w:sz w:val="22"/>
                <w:szCs w:val="22"/>
                <w:lang w:eastAsia="en-US"/>
              </w:rPr>
            </w:pPr>
            <w:r w:rsidRPr="008F7678">
              <w:rPr>
                <w:snapToGrid/>
                <w:sz w:val="22"/>
                <w:szCs w:val="22"/>
                <w:lang w:eastAsia="en-US"/>
              </w:rPr>
              <w:t xml:space="preserve">Место в </w:t>
            </w:r>
            <w:proofErr w:type="gramStart"/>
            <w:r w:rsidRPr="008F7678">
              <w:rPr>
                <w:snapToGrid/>
                <w:sz w:val="22"/>
                <w:szCs w:val="22"/>
                <w:lang w:eastAsia="en-US"/>
              </w:rPr>
              <w:t>предварительной</w:t>
            </w:r>
            <w:proofErr w:type="gramEnd"/>
            <w:r w:rsidRPr="008F7678">
              <w:rPr>
                <w:snapToGrid/>
                <w:sz w:val="22"/>
                <w:szCs w:val="22"/>
                <w:lang w:eastAsia="en-US"/>
              </w:rPr>
              <w:t xml:space="preserve"> </w:t>
            </w:r>
            <w:proofErr w:type="spellStart"/>
            <w:r w:rsidRPr="008F7678">
              <w:rPr>
                <w:snapToGrid/>
                <w:sz w:val="22"/>
                <w:szCs w:val="22"/>
                <w:lang w:eastAsia="en-US"/>
              </w:rPr>
              <w:t>ранжировке</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B2BE1" w:rsidRPr="008F7678" w:rsidRDefault="00CB2BE1" w:rsidP="005E3245">
            <w:pPr>
              <w:snapToGrid w:val="0"/>
              <w:spacing w:line="240" w:lineRule="auto"/>
              <w:ind w:firstLine="0"/>
              <w:contextualSpacing/>
              <w:jc w:val="center"/>
              <w:rPr>
                <w:snapToGrid/>
                <w:sz w:val="22"/>
                <w:szCs w:val="22"/>
                <w:lang w:eastAsia="en-US"/>
              </w:rPr>
            </w:pPr>
            <w:r w:rsidRPr="008F7678">
              <w:rPr>
                <w:snapToGrid/>
                <w:sz w:val="22"/>
                <w:szCs w:val="22"/>
                <w:lang w:eastAsia="en-US"/>
              </w:rPr>
              <w:t>Наименование и адрес участника</w:t>
            </w:r>
          </w:p>
        </w:tc>
        <w:tc>
          <w:tcPr>
            <w:tcW w:w="5103" w:type="dxa"/>
            <w:tcBorders>
              <w:top w:val="single" w:sz="4" w:space="0" w:color="auto"/>
              <w:left w:val="single" w:sz="4" w:space="0" w:color="auto"/>
              <w:bottom w:val="single" w:sz="4" w:space="0" w:color="auto"/>
              <w:right w:val="single" w:sz="4" w:space="0" w:color="auto"/>
            </w:tcBorders>
            <w:hideMark/>
          </w:tcPr>
          <w:p w:rsidR="00CB2BE1" w:rsidRPr="008F7678" w:rsidRDefault="00CB2BE1" w:rsidP="005E3245">
            <w:pPr>
              <w:snapToGrid w:val="0"/>
              <w:spacing w:line="240" w:lineRule="auto"/>
              <w:ind w:firstLine="0"/>
              <w:contextualSpacing/>
              <w:jc w:val="center"/>
              <w:rPr>
                <w:snapToGrid/>
                <w:sz w:val="22"/>
                <w:szCs w:val="22"/>
                <w:lang w:eastAsia="en-US"/>
              </w:rPr>
            </w:pPr>
            <w:r w:rsidRPr="008F7678">
              <w:rPr>
                <w:snapToGrid/>
                <w:sz w:val="22"/>
                <w:szCs w:val="22"/>
                <w:lang w:eastAsia="en-US"/>
              </w:rPr>
              <w:t>Цена заявки и иные существенные условия</w:t>
            </w:r>
          </w:p>
        </w:tc>
      </w:tr>
      <w:tr w:rsidR="00CB2BE1" w:rsidRPr="008F7678" w:rsidTr="005E3245">
        <w:tc>
          <w:tcPr>
            <w:tcW w:w="1418" w:type="dxa"/>
            <w:tcBorders>
              <w:top w:val="single" w:sz="4" w:space="0" w:color="auto"/>
              <w:left w:val="single" w:sz="4" w:space="0" w:color="auto"/>
              <w:bottom w:val="single" w:sz="4" w:space="0" w:color="auto"/>
              <w:right w:val="single" w:sz="4" w:space="0" w:color="auto"/>
            </w:tcBorders>
            <w:hideMark/>
          </w:tcPr>
          <w:p w:rsidR="00CB2BE1" w:rsidRPr="008F7678" w:rsidRDefault="00CB2BE1" w:rsidP="005E3245">
            <w:pPr>
              <w:snapToGrid w:val="0"/>
              <w:spacing w:line="240" w:lineRule="auto"/>
              <w:ind w:firstLine="0"/>
              <w:contextualSpacing/>
              <w:rPr>
                <w:snapToGrid/>
                <w:sz w:val="22"/>
                <w:szCs w:val="22"/>
                <w:lang w:eastAsia="en-US"/>
              </w:rPr>
            </w:pPr>
            <w:r w:rsidRPr="008F7678">
              <w:rPr>
                <w:snapToGrid/>
                <w:sz w:val="22"/>
                <w:szCs w:val="22"/>
                <w:lang w:eastAsia="en-US"/>
              </w:rPr>
              <w:t>1 место</w:t>
            </w:r>
          </w:p>
        </w:tc>
        <w:tc>
          <w:tcPr>
            <w:tcW w:w="2835" w:type="dxa"/>
            <w:tcBorders>
              <w:top w:val="single" w:sz="4" w:space="0" w:color="auto"/>
              <w:left w:val="single" w:sz="4" w:space="0" w:color="auto"/>
              <w:bottom w:val="single" w:sz="4" w:space="0" w:color="auto"/>
              <w:right w:val="single" w:sz="4" w:space="0" w:color="auto"/>
            </w:tcBorders>
          </w:tcPr>
          <w:p w:rsidR="00CB2BE1" w:rsidRPr="008F7678" w:rsidRDefault="00CB2BE1" w:rsidP="005E3245">
            <w:pPr>
              <w:ind w:firstLine="0"/>
              <w:contextualSpacing/>
              <w:jc w:val="left"/>
              <w:rPr>
                <w:sz w:val="22"/>
                <w:szCs w:val="22"/>
              </w:rPr>
            </w:pPr>
            <w:r w:rsidRPr="0084007D">
              <w:rPr>
                <w:snapToGrid/>
                <w:sz w:val="22"/>
                <w:szCs w:val="22"/>
                <w:lang w:eastAsia="en-US"/>
              </w:rPr>
              <w:t>ООО «Мега Драйв» г. Жуковский</w:t>
            </w:r>
          </w:p>
        </w:tc>
        <w:tc>
          <w:tcPr>
            <w:tcW w:w="5103" w:type="dxa"/>
            <w:tcBorders>
              <w:top w:val="single" w:sz="4" w:space="0" w:color="auto"/>
              <w:left w:val="single" w:sz="4" w:space="0" w:color="auto"/>
              <w:bottom w:val="single" w:sz="4" w:space="0" w:color="auto"/>
              <w:right w:val="single" w:sz="4" w:space="0" w:color="auto"/>
            </w:tcBorders>
          </w:tcPr>
          <w:p w:rsidR="00CB2BE1" w:rsidRPr="0084007D" w:rsidRDefault="00CB2BE1" w:rsidP="005E3245">
            <w:pPr>
              <w:snapToGrid w:val="0"/>
              <w:spacing w:before="40" w:after="40" w:line="240" w:lineRule="auto"/>
              <w:ind w:right="57" w:firstLine="0"/>
              <w:jc w:val="left"/>
              <w:rPr>
                <w:snapToGrid/>
                <w:sz w:val="22"/>
                <w:szCs w:val="22"/>
                <w:lang w:eastAsia="en-US"/>
              </w:rPr>
            </w:pPr>
            <w:r w:rsidRPr="0084007D">
              <w:rPr>
                <w:snapToGrid/>
                <w:sz w:val="22"/>
                <w:szCs w:val="22"/>
                <w:lang w:eastAsia="en-US"/>
              </w:rPr>
              <w:t>Предложенная стоимость:</w:t>
            </w:r>
            <w:r w:rsidRPr="0084007D">
              <w:rPr>
                <w:b/>
                <w:snapToGrid/>
                <w:sz w:val="22"/>
                <w:szCs w:val="22"/>
                <w:lang w:eastAsia="en-US"/>
              </w:rPr>
              <w:t xml:space="preserve"> 14 384 745,76 </w:t>
            </w:r>
            <w:r w:rsidRPr="0084007D">
              <w:rPr>
                <w:snapToGrid/>
                <w:sz w:val="22"/>
                <w:szCs w:val="22"/>
                <w:lang w:eastAsia="en-US"/>
              </w:rPr>
              <w:t>руб. без НДС</w:t>
            </w:r>
          </w:p>
          <w:p w:rsidR="00CB2BE1" w:rsidRPr="0084007D" w:rsidRDefault="00CB2BE1" w:rsidP="005E3245">
            <w:pPr>
              <w:snapToGrid w:val="0"/>
              <w:spacing w:before="40" w:after="40" w:line="240" w:lineRule="auto"/>
              <w:ind w:right="57" w:firstLine="0"/>
              <w:jc w:val="left"/>
              <w:rPr>
                <w:snapToGrid/>
                <w:sz w:val="22"/>
                <w:szCs w:val="22"/>
                <w:lang w:eastAsia="en-US"/>
              </w:rPr>
            </w:pPr>
            <w:r w:rsidRPr="0084007D">
              <w:rPr>
                <w:snapToGrid/>
                <w:sz w:val="22"/>
                <w:szCs w:val="22"/>
                <w:lang w:eastAsia="en-US"/>
              </w:rPr>
              <w:t>16 974 000 руб. (с учетом НДС)</w:t>
            </w:r>
          </w:p>
          <w:p w:rsidR="00CB2BE1" w:rsidRPr="0084007D" w:rsidRDefault="00CB2BE1" w:rsidP="005E3245">
            <w:pPr>
              <w:tabs>
                <w:tab w:val="left" w:pos="708"/>
                <w:tab w:val="num" w:pos="1844"/>
              </w:tabs>
              <w:snapToGrid w:val="0"/>
              <w:spacing w:line="240" w:lineRule="auto"/>
              <w:ind w:firstLine="0"/>
              <w:rPr>
                <w:snapToGrid/>
                <w:sz w:val="22"/>
                <w:szCs w:val="22"/>
                <w:lang w:eastAsia="en-US"/>
              </w:rPr>
            </w:pPr>
            <w:r w:rsidRPr="0084007D">
              <w:rPr>
                <w:snapToGrid/>
                <w:sz w:val="22"/>
                <w:szCs w:val="22"/>
                <w:lang w:eastAsia="en-US"/>
              </w:rPr>
              <w:t>Существенные условия. Срок поставки: до 10.12.2013г. с возможностью досрочной поставки. Условия оплаты: Авансовые платежи выплачиваются Заказчиком в размере 30 % от суммы договора в течение 10 календарных дней с момента заключения договора. Окончательный расчет – в течение 20 календарных дней с момента поставки продукции на склад грузополучателя и подписания актов приема-передачи.</w:t>
            </w:r>
          </w:p>
          <w:p w:rsidR="00CB2BE1" w:rsidRPr="00E66BD0" w:rsidRDefault="00CB2BE1" w:rsidP="005E3245">
            <w:pPr>
              <w:snapToGrid w:val="0"/>
              <w:spacing w:before="40" w:after="40" w:line="240" w:lineRule="auto"/>
              <w:ind w:firstLine="0"/>
              <w:rPr>
                <w:lang w:eastAsia="en-US"/>
              </w:rPr>
            </w:pPr>
            <w:r w:rsidRPr="0084007D">
              <w:rPr>
                <w:snapToGrid/>
                <w:sz w:val="22"/>
                <w:szCs w:val="22"/>
                <w:lang w:eastAsia="en-US"/>
              </w:rPr>
              <w:t>Предложение действительно: до 10.11.2013г.</w:t>
            </w:r>
          </w:p>
        </w:tc>
      </w:tr>
      <w:tr w:rsidR="00CB2BE1" w:rsidRPr="008F7678" w:rsidTr="005E3245">
        <w:tc>
          <w:tcPr>
            <w:tcW w:w="1418" w:type="dxa"/>
            <w:tcBorders>
              <w:top w:val="single" w:sz="4" w:space="0" w:color="auto"/>
              <w:left w:val="single" w:sz="4" w:space="0" w:color="auto"/>
              <w:bottom w:val="single" w:sz="4" w:space="0" w:color="auto"/>
              <w:right w:val="single" w:sz="4" w:space="0" w:color="auto"/>
            </w:tcBorders>
            <w:hideMark/>
          </w:tcPr>
          <w:p w:rsidR="00CB2BE1" w:rsidRPr="008F7678" w:rsidRDefault="00CB2BE1" w:rsidP="005E3245">
            <w:pPr>
              <w:snapToGrid w:val="0"/>
              <w:spacing w:line="240" w:lineRule="auto"/>
              <w:ind w:firstLine="0"/>
              <w:contextualSpacing/>
              <w:rPr>
                <w:snapToGrid/>
                <w:sz w:val="22"/>
                <w:szCs w:val="22"/>
                <w:lang w:eastAsia="en-US"/>
              </w:rPr>
            </w:pPr>
            <w:r w:rsidRPr="008F7678">
              <w:rPr>
                <w:snapToGrid/>
                <w:sz w:val="22"/>
                <w:szCs w:val="22"/>
                <w:lang w:eastAsia="en-US"/>
              </w:rPr>
              <w:t>2 место</w:t>
            </w:r>
          </w:p>
        </w:tc>
        <w:tc>
          <w:tcPr>
            <w:tcW w:w="2835" w:type="dxa"/>
            <w:tcBorders>
              <w:top w:val="single" w:sz="4" w:space="0" w:color="auto"/>
              <w:left w:val="single" w:sz="4" w:space="0" w:color="auto"/>
              <w:bottom w:val="single" w:sz="4" w:space="0" w:color="auto"/>
              <w:right w:val="single" w:sz="4" w:space="0" w:color="auto"/>
            </w:tcBorders>
          </w:tcPr>
          <w:p w:rsidR="00CB2BE1" w:rsidRPr="0084007D" w:rsidRDefault="00CB2BE1" w:rsidP="005E3245">
            <w:pPr>
              <w:snapToGrid w:val="0"/>
              <w:spacing w:before="40" w:after="40" w:line="240" w:lineRule="auto"/>
              <w:ind w:left="57" w:right="57" w:firstLine="0"/>
              <w:jc w:val="left"/>
              <w:rPr>
                <w:snapToGrid/>
                <w:sz w:val="22"/>
                <w:szCs w:val="22"/>
                <w:lang w:eastAsia="en-US"/>
              </w:rPr>
            </w:pPr>
            <w:r w:rsidRPr="0084007D">
              <w:rPr>
                <w:snapToGrid/>
                <w:sz w:val="22"/>
                <w:szCs w:val="22"/>
                <w:lang w:eastAsia="en-US"/>
              </w:rPr>
              <w:t>ОАО «</w:t>
            </w:r>
            <w:proofErr w:type="spellStart"/>
            <w:r w:rsidRPr="0084007D">
              <w:rPr>
                <w:snapToGrid/>
                <w:sz w:val="22"/>
                <w:szCs w:val="22"/>
                <w:lang w:eastAsia="en-US"/>
              </w:rPr>
              <w:t>Пожтехника</w:t>
            </w:r>
            <w:proofErr w:type="spellEnd"/>
            <w:r w:rsidRPr="0084007D">
              <w:rPr>
                <w:snapToGrid/>
                <w:sz w:val="22"/>
                <w:szCs w:val="22"/>
                <w:lang w:eastAsia="en-US"/>
              </w:rPr>
              <w:t>» г. Торжок</w:t>
            </w:r>
          </w:p>
        </w:tc>
        <w:tc>
          <w:tcPr>
            <w:tcW w:w="5103" w:type="dxa"/>
            <w:tcBorders>
              <w:top w:val="single" w:sz="4" w:space="0" w:color="auto"/>
              <w:left w:val="single" w:sz="4" w:space="0" w:color="auto"/>
              <w:bottom w:val="single" w:sz="4" w:space="0" w:color="auto"/>
              <w:right w:val="single" w:sz="4" w:space="0" w:color="auto"/>
            </w:tcBorders>
          </w:tcPr>
          <w:p w:rsidR="00CB2BE1" w:rsidRPr="0084007D" w:rsidRDefault="00CB2BE1" w:rsidP="005E3245">
            <w:pPr>
              <w:snapToGrid w:val="0"/>
              <w:spacing w:before="40" w:after="40" w:line="240" w:lineRule="auto"/>
              <w:ind w:right="57" w:firstLine="0"/>
              <w:jc w:val="left"/>
              <w:rPr>
                <w:snapToGrid/>
                <w:sz w:val="22"/>
                <w:szCs w:val="22"/>
                <w:lang w:eastAsia="en-US"/>
              </w:rPr>
            </w:pPr>
            <w:r w:rsidRPr="0084007D">
              <w:rPr>
                <w:snapToGrid/>
                <w:sz w:val="22"/>
                <w:szCs w:val="22"/>
                <w:lang w:eastAsia="en-US"/>
              </w:rPr>
              <w:t>Предложенная стоимость:</w:t>
            </w:r>
            <w:r w:rsidRPr="0084007D">
              <w:rPr>
                <w:b/>
                <w:snapToGrid/>
                <w:sz w:val="22"/>
                <w:szCs w:val="22"/>
                <w:lang w:eastAsia="en-US"/>
              </w:rPr>
              <w:t xml:space="preserve"> 14 822 033,90</w:t>
            </w:r>
            <w:r w:rsidRPr="0084007D">
              <w:rPr>
                <w:snapToGrid/>
                <w:sz w:val="22"/>
                <w:szCs w:val="22"/>
                <w:lang w:eastAsia="en-US"/>
              </w:rPr>
              <w:t xml:space="preserve"> руб. без НДС</w:t>
            </w:r>
          </w:p>
          <w:p w:rsidR="00CB2BE1" w:rsidRPr="0084007D" w:rsidRDefault="00CB2BE1" w:rsidP="005E3245">
            <w:pPr>
              <w:snapToGrid w:val="0"/>
              <w:spacing w:before="40" w:after="40" w:line="240" w:lineRule="auto"/>
              <w:ind w:right="57" w:firstLine="0"/>
              <w:jc w:val="left"/>
              <w:rPr>
                <w:snapToGrid/>
                <w:sz w:val="22"/>
                <w:szCs w:val="22"/>
                <w:lang w:eastAsia="en-US"/>
              </w:rPr>
            </w:pPr>
            <w:r w:rsidRPr="0084007D">
              <w:rPr>
                <w:snapToGrid/>
                <w:sz w:val="22"/>
                <w:szCs w:val="22"/>
                <w:lang w:eastAsia="en-US"/>
              </w:rPr>
              <w:t>17 490 000,00 руб. (с учетом НДС)</w:t>
            </w:r>
          </w:p>
          <w:p w:rsidR="00CB2BE1" w:rsidRPr="0084007D" w:rsidRDefault="00CB2BE1" w:rsidP="005E3245">
            <w:pPr>
              <w:tabs>
                <w:tab w:val="left" w:pos="708"/>
                <w:tab w:val="num" w:pos="1844"/>
              </w:tabs>
              <w:snapToGrid w:val="0"/>
              <w:spacing w:line="240" w:lineRule="auto"/>
              <w:ind w:firstLine="0"/>
              <w:rPr>
                <w:snapToGrid/>
                <w:sz w:val="22"/>
                <w:szCs w:val="22"/>
                <w:lang w:eastAsia="en-US"/>
              </w:rPr>
            </w:pPr>
            <w:r w:rsidRPr="0084007D">
              <w:rPr>
                <w:snapToGrid/>
                <w:sz w:val="22"/>
                <w:szCs w:val="22"/>
                <w:lang w:eastAsia="en-US"/>
              </w:rPr>
              <w:t>Существенные условия. Срок поставки: до 10.12.2013г. Условия оплаты: Авансовые платежи выплачиваются Заказчиком в размере 30 % от суммы договора в течение 10 календарных дней с момента заключения договора. Окончательный расчет – в течение  20 календарных дней с момента поставки продукции на склад грузополучателя и подписания актов приема-передачи.</w:t>
            </w:r>
          </w:p>
          <w:p w:rsidR="00CB2BE1" w:rsidRPr="0084007D" w:rsidRDefault="00CB2BE1" w:rsidP="005E3245">
            <w:pPr>
              <w:snapToGrid w:val="0"/>
              <w:spacing w:before="40" w:after="40" w:line="240" w:lineRule="auto"/>
              <w:ind w:right="57" w:firstLine="0"/>
              <w:jc w:val="left"/>
              <w:rPr>
                <w:b/>
                <w:snapToGrid/>
                <w:sz w:val="22"/>
                <w:szCs w:val="22"/>
                <w:lang w:eastAsia="en-US"/>
              </w:rPr>
            </w:pPr>
            <w:r w:rsidRPr="0084007D">
              <w:rPr>
                <w:snapToGrid/>
                <w:sz w:val="22"/>
                <w:szCs w:val="22"/>
                <w:lang w:eastAsia="en-US"/>
              </w:rPr>
              <w:t>Предложение действительно: до 24.10.2013г.</w:t>
            </w:r>
          </w:p>
        </w:tc>
      </w:tr>
    </w:tbl>
    <w:p w:rsidR="00CB2BE1" w:rsidRPr="008F7678" w:rsidRDefault="00CB2BE1" w:rsidP="00CB2BE1">
      <w:pPr>
        <w:tabs>
          <w:tab w:val="left" w:pos="7875"/>
        </w:tabs>
        <w:snapToGrid w:val="0"/>
        <w:spacing w:line="240" w:lineRule="auto"/>
        <w:ind w:left="1134"/>
        <w:contextualSpacing/>
        <w:rPr>
          <w:snapToGrid/>
          <w:sz w:val="22"/>
          <w:szCs w:val="22"/>
        </w:rPr>
      </w:pPr>
      <w:r w:rsidRPr="008F7678">
        <w:rPr>
          <w:snapToGrid/>
          <w:sz w:val="22"/>
          <w:szCs w:val="22"/>
        </w:rPr>
        <w:tab/>
      </w:r>
    </w:p>
    <w:p w:rsidR="00CB2BE1" w:rsidRPr="008F7678" w:rsidRDefault="00CB2BE1" w:rsidP="00CB2BE1">
      <w:pPr>
        <w:snapToGrid w:val="0"/>
        <w:spacing w:line="240" w:lineRule="auto"/>
        <w:contextualSpacing/>
        <w:rPr>
          <w:b/>
          <w:i/>
          <w:snapToGrid/>
          <w:sz w:val="22"/>
          <w:szCs w:val="22"/>
        </w:rPr>
      </w:pPr>
      <w:r w:rsidRPr="008F7678">
        <w:rPr>
          <w:b/>
          <w:bCs/>
          <w:i/>
          <w:iCs/>
          <w:snapToGrid/>
          <w:sz w:val="22"/>
          <w:szCs w:val="22"/>
        </w:rPr>
        <w:t xml:space="preserve">ВОПРОС </w:t>
      </w:r>
      <w:r>
        <w:rPr>
          <w:b/>
          <w:bCs/>
          <w:i/>
          <w:iCs/>
          <w:snapToGrid/>
          <w:sz w:val="22"/>
          <w:szCs w:val="22"/>
        </w:rPr>
        <w:t>4</w:t>
      </w:r>
      <w:r w:rsidRPr="008F7678">
        <w:rPr>
          <w:b/>
          <w:bCs/>
          <w:i/>
          <w:iCs/>
          <w:snapToGrid/>
          <w:sz w:val="22"/>
          <w:szCs w:val="22"/>
        </w:rPr>
        <w:t xml:space="preserve"> </w:t>
      </w:r>
      <w:r w:rsidRPr="008F7678">
        <w:rPr>
          <w:b/>
          <w:i/>
          <w:snapToGrid/>
          <w:sz w:val="22"/>
          <w:szCs w:val="22"/>
        </w:rPr>
        <w:t>«О проведении переторжки»</w:t>
      </w:r>
    </w:p>
    <w:p w:rsidR="00CB2BE1" w:rsidRPr="008F7678" w:rsidRDefault="00CB2BE1" w:rsidP="00CB2BE1">
      <w:pPr>
        <w:tabs>
          <w:tab w:val="left" w:pos="8415"/>
        </w:tabs>
        <w:snapToGrid w:val="0"/>
        <w:spacing w:line="240" w:lineRule="auto"/>
        <w:contextualSpacing/>
        <w:rPr>
          <w:snapToGrid/>
          <w:sz w:val="22"/>
          <w:szCs w:val="22"/>
        </w:rPr>
      </w:pPr>
      <w:r w:rsidRPr="008F7678">
        <w:rPr>
          <w:snapToGrid/>
          <w:sz w:val="22"/>
          <w:szCs w:val="22"/>
        </w:rPr>
        <w:tab/>
      </w:r>
    </w:p>
    <w:p w:rsidR="00CB2BE1" w:rsidRPr="008F7678" w:rsidRDefault="00CB2BE1" w:rsidP="00CB2BE1">
      <w:pPr>
        <w:snapToGrid w:val="0"/>
        <w:spacing w:line="240" w:lineRule="auto"/>
        <w:contextualSpacing/>
        <w:rPr>
          <w:snapToGrid/>
          <w:sz w:val="22"/>
          <w:szCs w:val="22"/>
        </w:rPr>
      </w:pPr>
      <w:r w:rsidRPr="008F7678">
        <w:rPr>
          <w:snapToGrid/>
          <w:sz w:val="22"/>
          <w:szCs w:val="22"/>
        </w:rPr>
        <w:t>ОТМЕТИЛИ:</w:t>
      </w:r>
    </w:p>
    <w:p w:rsidR="00CB2BE1" w:rsidRPr="008F7678" w:rsidRDefault="00CB2BE1" w:rsidP="00CB2BE1">
      <w:pPr>
        <w:snapToGrid w:val="0"/>
        <w:spacing w:line="240" w:lineRule="auto"/>
        <w:contextualSpacing/>
        <w:rPr>
          <w:snapToGrid/>
          <w:sz w:val="22"/>
          <w:szCs w:val="22"/>
        </w:rPr>
      </w:pPr>
      <w:r w:rsidRPr="008F7678">
        <w:rPr>
          <w:snapToGrid/>
          <w:sz w:val="22"/>
          <w:szCs w:val="22"/>
        </w:rPr>
        <w:t>Учитывая результаты экспертизы предложений Участников закупки, Закупочная комиссия полагает целесообразным проведение переторжки.</w:t>
      </w:r>
    </w:p>
    <w:p w:rsidR="00CB2BE1" w:rsidRPr="008F7678" w:rsidRDefault="00CB2BE1" w:rsidP="00CB2BE1">
      <w:pPr>
        <w:snapToGrid w:val="0"/>
        <w:spacing w:line="240" w:lineRule="auto"/>
        <w:contextualSpacing/>
        <w:rPr>
          <w:b/>
          <w:snapToGrid/>
          <w:sz w:val="22"/>
          <w:szCs w:val="22"/>
        </w:rPr>
      </w:pPr>
      <w:r w:rsidRPr="008F7678">
        <w:rPr>
          <w:b/>
          <w:snapToGrid/>
          <w:sz w:val="22"/>
          <w:szCs w:val="22"/>
        </w:rPr>
        <w:t>РЕШИЛИ:</w:t>
      </w:r>
    </w:p>
    <w:p w:rsidR="00CB2BE1" w:rsidRDefault="00CB2BE1" w:rsidP="00CB2BE1">
      <w:r w:rsidRPr="008F7678">
        <w:rPr>
          <w:snapToGrid/>
          <w:sz w:val="22"/>
          <w:szCs w:val="22"/>
        </w:rPr>
        <w:lastRenderedPageBreak/>
        <w:t xml:space="preserve">1. </w:t>
      </w:r>
      <w:r w:rsidRPr="008F7678">
        <w:rPr>
          <w:b/>
          <w:snapToGrid/>
          <w:sz w:val="22"/>
          <w:szCs w:val="22"/>
        </w:rPr>
        <w:t>Признать</w:t>
      </w:r>
      <w:r w:rsidRPr="008F7678">
        <w:rPr>
          <w:snapToGrid/>
          <w:sz w:val="22"/>
          <w:szCs w:val="22"/>
        </w:rPr>
        <w:t xml:space="preserve"> предложения </w:t>
      </w:r>
      <w:r w:rsidRPr="0084007D">
        <w:rPr>
          <w:snapToGrid/>
          <w:sz w:val="22"/>
          <w:szCs w:val="22"/>
          <w:lang w:eastAsia="en-US"/>
        </w:rPr>
        <w:t>ООО «Мега Драйв» г. Жуковский</w:t>
      </w:r>
      <w:r>
        <w:rPr>
          <w:snapToGrid/>
          <w:sz w:val="22"/>
          <w:szCs w:val="22"/>
          <w:lang w:eastAsia="en-US"/>
        </w:rPr>
        <w:t xml:space="preserve">, </w:t>
      </w:r>
      <w:r w:rsidRPr="0084007D">
        <w:rPr>
          <w:snapToGrid/>
          <w:sz w:val="22"/>
          <w:szCs w:val="22"/>
          <w:lang w:eastAsia="en-US"/>
        </w:rPr>
        <w:t>ОАО «</w:t>
      </w:r>
      <w:proofErr w:type="spellStart"/>
      <w:r w:rsidRPr="0084007D">
        <w:rPr>
          <w:snapToGrid/>
          <w:sz w:val="22"/>
          <w:szCs w:val="22"/>
          <w:lang w:eastAsia="en-US"/>
        </w:rPr>
        <w:t>Пожтехника</w:t>
      </w:r>
      <w:proofErr w:type="spellEnd"/>
      <w:r w:rsidRPr="0084007D">
        <w:rPr>
          <w:snapToGrid/>
          <w:sz w:val="22"/>
          <w:szCs w:val="22"/>
          <w:lang w:eastAsia="en-US"/>
        </w:rPr>
        <w:t>» г. Торжок</w:t>
      </w:r>
    </w:p>
    <w:p w:rsidR="00CB2BE1" w:rsidRPr="008F7678" w:rsidRDefault="00CB2BE1" w:rsidP="00CB2BE1">
      <w:pPr>
        <w:spacing w:line="240" w:lineRule="auto"/>
        <w:ind w:firstLine="0"/>
        <w:contextualSpacing/>
        <w:rPr>
          <w:snapToGrid/>
          <w:sz w:val="22"/>
          <w:szCs w:val="22"/>
        </w:rPr>
      </w:pPr>
      <w:r w:rsidRPr="008F7678">
        <w:rPr>
          <w:sz w:val="22"/>
          <w:szCs w:val="22"/>
        </w:rPr>
        <w:t xml:space="preserve"> </w:t>
      </w:r>
      <w:proofErr w:type="gramStart"/>
      <w:r w:rsidRPr="008F7678">
        <w:rPr>
          <w:snapToGrid/>
          <w:sz w:val="22"/>
          <w:szCs w:val="22"/>
        </w:rPr>
        <w:t>соответствующими</w:t>
      </w:r>
      <w:proofErr w:type="gramEnd"/>
      <w:r w:rsidRPr="008F7678">
        <w:rPr>
          <w:snapToGrid/>
          <w:sz w:val="22"/>
          <w:szCs w:val="22"/>
        </w:rPr>
        <w:t xml:space="preserve"> условиям закупки.</w:t>
      </w:r>
    </w:p>
    <w:p w:rsidR="00CB2BE1" w:rsidRPr="008F7678" w:rsidRDefault="00CB2BE1" w:rsidP="00CB2BE1">
      <w:pPr>
        <w:rPr>
          <w:snapToGrid/>
          <w:sz w:val="22"/>
          <w:szCs w:val="22"/>
        </w:rPr>
      </w:pPr>
      <w:r w:rsidRPr="008F7678">
        <w:rPr>
          <w:snapToGrid/>
          <w:sz w:val="22"/>
          <w:szCs w:val="22"/>
        </w:rPr>
        <w:t xml:space="preserve">2.  </w:t>
      </w:r>
      <w:r w:rsidRPr="008F7678">
        <w:rPr>
          <w:bCs/>
          <w:iCs/>
          <w:snapToGrid/>
          <w:sz w:val="22"/>
          <w:szCs w:val="22"/>
        </w:rPr>
        <w:t xml:space="preserve"> </w:t>
      </w:r>
      <w:r w:rsidRPr="008F7678">
        <w:rPr>
          <w:b/>
          <w:snapToGrid/>
          <w:sz w:val="22"/>
          <w:szCs w:val="22"/>
        </w:rPr>
        <w:t>Утвердить</w:t>
      </w:r>
      <w:r w:rsidRPr="008F7678">
        <w:rPr>
          <w:snapToGrid/>
          <w:sz w:val="22"/>
          <w:szCs w:val="22"/>
        </w:rPr>
        <w:t xml:space="preserve"> </w:t>
      </w:r>
      <w:proofErr w:type="gramStart"/>
      <w:r w:rsidRPr="008F7678">
        <w:rPr>
          <w:snapToGrid/>
          <w:sz w:val="22"/>
          <w:szCs w:val="22"/>
        </w:rPr>
        <w:t>предварительную</w:t>
      </w:r>
      <w:proofErr w:type="gramEnd"/>
      <w:r w:rsidRPr="008F7678">
        <w:rPr>
          <w:snapToGrid/>
          <w:sz w:val="22"/>
          <w:szCs w:val="22"/>
        </w:rPr>
        <w:t xml:space="preserve"> </w:t>
      </w:r>
      <w:proofErr w:type="spellStart"/>
      <w:r w:rsidRPr="008F7678">
        <w:rPr>
          <w:snapToGrid/>
          <w:sz w:val="22"/>
          <w:szCs w:val="22"/>
        </w:rPr>
        <w:t>ранжировку</w:t>
      </w:r>
      <w:proofErr w:type="spellEnd"/>
      <w:r w:rsidRPr="008F7678">
        <w:rPr>
          <w:snapToGrid/>
          <w:sz w:val="22"/>
          <w:szCs w:val="22"/>
        </w:rPr>
        <w:t xml:space="preserve"> предложений:</w:t>
      </w:r>
    </w:p>
    <w:p w:rsidR="00CB2BE1" w:rsidRPr="008F7678" w:rsidRDefault="00CB2BE1" w:rsidP="00CB2BE1">
      <w:pPr>
        <w:snapToGrid w:val="0"/>
        <w:spacing w:line="240" w:lineRule="auto"/>
        <w:ind w:left="708"/>
        <w:contextualSpacing/>
        <w:rPr>
          <w:snapToGrid/>
          <w:sz w:val="22"/>
          <w:szCs w:val="22"/>
        </w:rPr>
      </w:pPr>
      <w:r w:rsidRPr="008F7678">
        <w:rPr>
          <w:snapToGrid/>
          <w:sz w:val="22"/>
          <w:szCs w:val="22"/>
        </w:rPr>
        <w:t xml:space="preserve">1 место: </w:t>
      </w:r>
      <w:r w:rsidRPr="0084007D">
        <w:rPr>
          <w:snapToGrid/>
          <w:sz w:val="22"/>
          <w:szCs w:val="22"/>
          <w:lang w:eastAsia="en-US"/>
        </w:rPr>
        <w:t>ООО «Мега Драйв» г. Жуковский</w:t>
      </w:r>
      <w:r>
        <w:rPr>
          <w:snapToGrid/>
          <w:sz w:val="22"/>
          <w:szCs w:val="22"/>
        </w:rPr>
        <w:t>,</w:t>
      </w:r>
    </w:p>
    <w:p w:rsidR="00CB2BE1" w:rsidRDefault="00CB2BE1" w:rsidP="00CB2BE1">
      <w:pPr>
        <w:snapToGrid w:val="0"/>
        <w:spacing w:line="240" w:lineRule="auto"/>
        <w:ind w:left="708"/>
        <w:contextualSpacing/>
        <w:rPr>
          <w:snapToGrid/>
          <w:sz w:val="22"/>
          <w:szCs w:val="22"/>
        </w:rPr>
      </w:pPr>
      <w:r w:rsidRPr="008F7678">
        <w:rPr>
          <w:snapToGrid/>
          <w:sz w:val="22"/>
          <w:szCs w:val="22"/>
        </w:rPr>
        <w:t xml:space="preserve">2 место: </w:t>
      </w:r>
      <w:r w:rsidRPr="0084007D">
        <w:rPr>
          <w:snapToGrid/>
          <w:sz w:val="22"/>
          <w:szCs w:val="22"/>
          <w:lang w:eastAsia="en-US"/>
        </w:rPr>
        <w:t>ОАО «</w:t>
      </w:r>
      <w:proofErr w:type="spellStart"/>
      <w:r w:rsidRPr="0084007D">
        <w:rPr>
          <w:snapToGrid/>
          <w:sz w:val="22"/>
          <w:szCs w:val="22"/>
          <w:lang w:eastAsia="en-US"/>
        </w:rPr>
        <w:t>Пожтехника</w:t>
      </w:r>
      <w:proofErr w:type="spellEnd"/>
      <w:r w:rsidRPr="0084007D">
        <w:rPr>
          <w:snapToGrid/>
          <w:sz w:val="22"/>
          <w:szCs w:val="22"/>
          <w:lang w:eastAsia="en-US"/>
        </w:rPr>
        <w:t>» г. Торжок</w:t>
      </w:r>
    </w:p>
    <w:p w:rsidR="00CB2BE1" w:rsidRPr="008F7678" w:rsidRDefault="00CB2BE1" w:rsidP="00CB2BE1">
      <w:pPr>
        <w:snapToGrid w:val="0"/>
        <w:spacing w:line="240" w:lineRule="auto"/>
        <w:contextualSpacing/>
        <w:rPr>
          <w:snapToGrid/>
          <w:sz w:val="22"/>
          <w:szCs w:val="22"/>
        </w:rPr>
      </w:pPr>
      <w:r w:rsidRPr="008F7678">
        <w:rPr>
          <w:sz w:val="22"/>
          <w:szCs w:val="22"/>
        </w:rPr>
        <w:t xml:space="preserve"> </w:t>
      </w:r>
      <w:r w:rsidRPr="008F7678">
        <w:rPr>
          <w:bCs/>
          <w:iCs/>
          <w:snapToGrid/>
          <w:sz w:val="22"/>
          <w:szCs w:val="22"/>
        </w:rPr>
        <w:t xml:space="preserve">4. </w:t>
      </w:r>
      <w:r w:rsidRPr="008F7678">
        <w:rPr>
          <w:snapToGrid/>
          <w:sz w:val="22"/>
          <w:szCs w:val="22"/>
        </w:rPr>
        <w:t xml:space="preserve"> </w:t>
      </w:r>
      <w:r w:rsidRPr="008F7678">
        <w:rPr>
          <w:b/>
          <w:snapToGrid/>
          <w:sz w:val="22"/>
          <w:szCs w:val="22"/>
        </w:rPr>
        <w:t>Провести переторжку</w:t>
      </w:r>
      <w:r w:rsidRPr="008F7678">
        <w:rPr>
          <w:snapToGrid/>
          <w:sz w:val="22"/>
          <w:szCs w:val="22"/>
        </w:rPr>
        <w:t>.</w:t>
      </w:r>
    </w:p>
    <w:p w:rsidR="00CB2BE1" w:rsidRDefault="00CB2BE1" w:rsidP="00CB2BE1">
      <w:pPr>
        <w:rPr>
          <w:snapToGrid/>
          <w:sz w:val="22"/>
          <w:szCs w:val="22"/>
          <w:lang w:eastAsia="en-US"/>
        </w:rPr>
      </w:pPr>
      <w:r w:rsidRPr="008F7678">
        <w:rPr>
          <w:snapToGrid/>
          <w:sz w:val="22"/>
          <w:szCs w:val="22"/>
        </w:rPr>
        <w:t xml:space="preserve">Пригласить к участию в переторжке следующих участников: </w:t>
      </w:r>
      <w:r w:rsidRPr="0084007D">
        <w:rPr>
          <w:snapToGrid/>
          <w:sz w:val="22"/>
          <w:szCs w:val="22"/>
          <w:lang w:eastAsia="en-US"/>
        </w:rPr>
        <w:t>ООО «Мега Драйв» г. Жуковский</w:t>
      </w:r>
      <w:r>
        <w:rPr>
          <w:snapToGrid/>
          <w:sz w:val="22"/>
          <w:szCs w:val="22"/>
          <w:lang w:eastAsia="en-US"/>
        </w:rPr>
        <w:t xml:space="preserve">, </w:t>
      </w:r>
      <w:r w:rsidRPr="0084007D">
        <w:rPr>
          <w:snapToGrid/>
          <w:sz w:val="22"/>
          <w:szCs w:val="22"/>
          <w:lang w:eastAsia="en-US"/>
        </w:rPr>
        <w:t>ОАО «</w:t>
      </w:r>
      <w:proofErr w:type="spellStart"/>
      <w:r w:rsidRPr="0084007D">
        <w:rPr>
          <w:snapToGrid/>
          <w:sz w:val="22"/>
          <w:szCs w:val="22"/>
          <w:lang w:eastAsia="en-US"/>
        </w:rPr>
        <w:t>Пожтехника</w:t>
      </w:r>
      <w:proofErr w:type="spellEnd"/>
      <w:r w:rsidRPr="0084007D">
        <w:rPr>
          <w:snapToGrid/>
          <w:sz w:val="22"/>
          <w:szCs w:val="22"/>
          <w:lang w:eastAsia="en-US"/>
        </w:rPr>
        <w:t>» г. Торжок</w:t>
      </w:r>
    </w:p>
    <w:p w:rsidR="00CB2BE1" w:rsidRPr="008F7678" w:rsidRDefault="00CB2BE1" w:rsidP="00CB2BE1">
      <w:pPr>
        <w:ind w:firstLine="0"/>
        <w:rPr>
          <w:snapToGrid/>
          <w:sz w:val="22"/>
          <w:szCs w:val="22"/>
        </w:rPr>
      </w:pPr>
      <w:r>
        <w:rPr>
          <w:snapToGrid/>
          <w:sz w:val="22"/>
          <w:szCs w:val="22"/>
        </w:rPr>
        <w:t xml:space="preserve">         </w:t>
      </w:r>
      <w:r w:rsidRPr="008F7678">
        <w:rPr>
          <w:snapToGrid/>
          <w:sz w:val="22"/>
          <w:szCs w:val="22"/>
        </w:rPr>
        <w:t xml:space="preserve"> 5.Определить форму переторжки: </w:t>
      </w:r>
      <w:proofErr w:type="gramStart"/>
      <w:r w:rsidRPr="008F7678">
        <w:rPr>
          <w:snapToGrid/>
          <w:sz w:val="22"/>
          <w:szCs w:val="22"/>
        </w:rPr>
        <w:t>заочная</w:t>
      </w:r>
      <w:proofErr w:type="gramEnd"/>
      <w:r w:rsidRPr="008F7678">
        <w:rPr>
          <w:snapToGrid/>
          <w:sz w:val="22"/>
          <w:szCs w:val="22"/>
        </w:rPr>
        <w:t>.</w:t>
      </w:r>
    </w:p>
    <w:p w:rsidR="00CB2BE1" w:rsidRPr="008F7678" w:rsidRDefault="00CB2BE1" w:rsidP="00CB2BE1">
      <w:pPr>
        <w:tabs>
          <w:tab w:val="num" w:pos="360"/>
          <w:tab w:val="num" w:pos="851"/>
        </w:tabs>
        <w:snapToGrid w:val="0"/>
        <w:spacing w:after="200" w:line="240" w:lineRule="auto"/>
        <w:contextualSpacing/>
        <w:rPr>
          <w:snapToGrid/>
          <w:sz w:val="22"/>
          <w:szCs w:val="22"/>
        </w:rPr>
      </w:pPr>
      <w:r w:rsidRPr="008F7678">
        <w:rPr>
          <w:snapToGrid/>
          <w:sz w:val="22"/>
          <w:szCs w:val="22"/>
        </w:rPr>
        <w:t xml:space="preserve">6. Назначить переторжку на </w:t>
      </w:r>
      <w:r w:rsidRPr="00A80DE4">
        <w:rPr>
          <w:b/>
          <w:snapToGrid/>
          <w:sz w:val="22"/>
          <w:szCs w:val="22"/>
        </w:rPr>
        <w:t>1</w:t>
      </w:r>
      <w:r>
        <w:rPr>
          <w:b/>
          <w:snapToGrid/>
          <w:sz w:val="22"/>
          <w:szCs w:val="22"/>
        </w:rPr>
        <w:t>5</w:t>
      </w:r>
      <w:r w:rsidRPr="008F7678">
        <w:rPr>
          <w:b/>
          <w:snapToGrid/>
          <w:sz w:val="22"/>
          <w:szCs w:val="22"/>
        </w:rPr>
        <w:t>.08.2013 в 1</w:t>
      </w:r>
      <w:r>
        <w:rPr>
          <w:b/>
          <w:snapToGrid/>
          <w:sz w:val="22"/>
          <w:szCs w:val="22"/>
        </w:rPr>
        <w:t>5</w:t>
      </w:r>
      <w:r w:rsidRPr="008F7678">
        <w:rPr>
          <w:b/>
          <w:snapToGrid/>
          <w:sz w:val="22"/>
          <w:szCs w:val="22"/>
        </w:rPr>
        <w:t>:00 час</w:t>
      </w:r>
      <w:proofErr w:type="gramStart"/>
      <w:r w:rsidRPr="008F7678">
        <w:rPr>
          <w:snapToGrid/>
          <w:sz w:val="22"/>
          <w:szCs w:val="22"/>
        </w:rPr>
        <w:t>.</w:t>
      </w:r>
      <w:proofErr w:type="gramEnd"/>
      <w:r w:rsidRPr="008F7678">
        <w:rPr>
          <w:snapToGrid/>
          <w:sz w:val="22"/>
          <w:szCs w:val="22"/>
        </w:rPr>
        <w:t xml:space="preserve"> (</w:t>
      </w:r>
      <w:proofErr w:type="gramStart"/>
      <w:r w:rsidRPr="008F7678">
        <w:rPr>
          <w:snapToGrid/>
          <w:sz w:val="22"/>
          <w:szCs w:val="22"/>
        </w:rPr>
        <w:t>б</w:t>
      </w:r>
      <w:proofErr w:type="gramEnd"/>
      <w:r w:rsidRPr="008F7678">
        <w:rPr>
          <w:snapToGrid/>
          <w:sz w:val="22"/>
          <w:szCs w:val="22"/>
        </w:rPr>
        <w:t>лаговещенского времени).</w:t>
      </w:r>
    </w:p>
    <w:p w:rsidR="00CB2BE1" w:rsidRPr="008F7678" w:rsidRDefault="00CB2BE1" w:rsidP="00CB2BE1">
      <w:pPr>
        <w:pStyle w:val="a9"/>
        <w:numPr>
          <w:ilvl w:val="0"/>
          <w:numId w:val="26"/>
        </w:numPr>
        <w:tabs>
          <w:tab w:val="num" w:pos="360"/>
          <w:tab w:val="num" w:pos="851"/>
        </w:tabs>
        <w:snapToGrid w:val="0"/>
        <w:spacing w:after="200" w:line="240" w:lineRule="auto"/>
        <w:jc w:val="left"/>
        <w:rPr>
          <w:snapToGrid/>
          <w:sz w:val="22"/>
          <w:szCs w:val="22"/>
        </w:rPr>
      </w:pPr>
      <w:r w:rsidRPr="008F7678">
        <w:rPr>
          <w:snapToGrid/>
          <w:sz w:val="22"/>
          <w:szCs w:val="22"/>
        </w:rPr>
        <w:t xml:space="preserve">Место проведения переторжки: Место проведения переторжки: </w:t>
      </w:r>
      <w:r w:rsidRPr="008F7678">
        <w:rPr>
          <w:sz w:val="22"/>
          <w:szCs w:val="22"/>
        </w:rPr>
        <w:t xml:space="preserve">6765000, г. Благовещенск, ул. Шевченко 28, </w:t>
      </w:r>
      <w:proofErr w:type="spellStart"/>
      <w:r w:rsidRPr="008F7678">
        <w:rPr>
          <w:sz w:val="22"/>
          <w:szCs w:val="22"/>
        </w:rPr>
        <w:t>каб</w:t>
      </w:r>
      <w:proofErr w:type="spellEnd"/>
      <w:r w:rsidRPr="008F7678">
        <w:rPr>
          <w:sz w:val="22"/>
          <w:szCs w:val="22"/>
        </w:rPr>
        <w:t>. 244</w:t>
      </w:r>
    </w:p>
    <w:p w:rsidR="00CB2BE1" w:rsidRPr="008F7678" w:rsidRDefault="00CB2BE1" w:rsidP="00CB2BE1">
      <w:pPr>
        <w:pStyle w:val="a9"/>
        <w:numPr>
          <w:ilvl w:val="0"/>
          <w:numId w:val="26"/>
        </w:numPr>
        <w:tabs>
          <w:tab w:val="num" w:pos="360"/>
          <w:tab w:val="num" w:pos="851"/>
        </w:tabs>
        <w:snapToGrid w:val="0"/>
        <w:spacing w:after="200" w:line="240" w:lineRule="auto"/>
        <w:jc w:val="left"/>
        <w:rPr>
          <w:snapToGrid/>
          <w:sz w:val="22"/>
          <w:szCs w:val="22"/>
        </w:rPr>
      </w:pPr>
      <w:r w:rsidRPr="008F7678">
        <w:rPr>
          <w:snapToGrid/>
          <w:sz w:val="22"/>
          <w:szCs w:val="22"/>
        </w:rPr>
        <w:t>Техническому секретарю Закупочной комиссии уведомить участников, приглашенных к участию в переторжке о принятом комиссией решении.</w:t>
      </w:r>
    </w:p>
    <w:p w:rsidR="00BE68B8" w:rsidRPr="00856C1A" w:rsidRDefault="00BE68B8" w:rsidP="00C02479">
      <w:pPr>
        <w:spacing w:line="240" w:lineRule="auto"/>
        <w:rPr>
          <w:sz w:val="24"/>
          <w:szCs w:val="24"/>
        </w:rPr>
      </w:pPr>
    </w:p>
    <w:tbl>
      <w:tblPr>
        <w:tblStyle w:val="af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86"/>
        <w:gridCol w:w="2339"/>
      </w:tblGrid>
      <w:tr w:rsidR="00BE68B8" w:rsidRPr="00BE68B8" w:rsidTr="00B007E8">
        <w:tc>
          <w:tcPr>
            <w:tcW w:w="3510" w:type="dxa"/>
          </w:tcPr>
          <w:p w:rsidR="00D13E6C" w:rsidRDefault="00D13E6C" w:rsidP="00BE68B8">
            <w:pPr>
              <w:tabs>
                <w:tab w:val="right" w:pos="10205"/>
              </w:tabs>
              <w:ind w:firstLine="0"/>
              <w:rPr>
                <w:sz w:val="26"/>
                <w:szCs w:val="26"/>
              </w:rPr>
            </w:pPr>
          </w:p>
          <w:p w:rsidR="00BE68B8" w:rsidRPr="00BE68B8" w:rsidRDefault="00BE68B8" w:rsidP="00BE68B8">
            <w:pPr>
              <w:tabs>
                <w:tab w:val="right" w:pos="10205"/>
              </w:tabs>
              <w:ind w:firstLine="0"/>
              <w:rPr>
                <w:sz w:val="26"/>
                <w:szCs w:val="26"/>
              </w:rPr>
            </w:pPr>
            <w:r w:rsidRPr="00BE68B8">
              <w:rPr>
                <w:sz w:val="26"/>
                <w:szCs w:val="26"/>
              </w:rPr>
              <w:t>Ответственный секретарь</w:t>
            </w:r>
          </w:p>
        </w:tc>
        <w:tc>
          <w:tcPr>
            <w:tcW w:w="3686" w:type="dxa"/>
          </w:tcPr>
          <w:p w:rsidR="00D13E6C" w:rsidRDefault="00D13E6C" w:rsidP="00BE68B8">
            <w:pPr>
              <w:tabs>
                <w:tab w:val="right" w:pos="10205"/>
              </w:tabs>
              <w:ind w:firstLine="0"/>
              <w:rPr>
                <w:sz w:val="26"/>
                <w:szCs w:val="26"/>
              </w:rPr>
            </w:pPr>
          </w:p>
          <w:p w:rsidR="00BE68B8" w:rsidRPr="00BE68B8" w:rsidRDefault="00BE68B8" w:rsidP="00BE68B8">
            <w:pPr>
              <w:tabs>
                <w:tab w:val="right" w:pos="10205"/>
              </w:tabs>
              <w:ind w:firstLine="0"/>
              <w:rPr>
                <w:sz w:val="26"/>
                <w:szCs w:val="26"/>
              </w:rPr>
            </w:pPr>
            <w:r w:rsidRPr="00BE68B8">
              <w:rPr>
                <w:sz w:val="26"/>
                <w:szCs w:val="26"/>
              </w:rPr>
              <w:t>________________________</w:t>
            </w:r>
          </w:p>
        </w:tc>
        <w:tc>
          <w:tcPr>
            <w:tcW w:w="2339" w:type="dxa"/>
          </w:tcPr>
          <w:p w:rsidR="00D13E6C" w:rsidRDefault="00D13E6C" w:rsidP="00BE68B8">
            <w:pPr>
              <w:tabs>
                <w:tab w:val="right" w:pos="10205"/>
              </w:tabs>
              <w:ind w:firstLine="0"/>
              <w:rPr>
                <w:sz w:val="26"/>
                <w:szCs w:val="26"/>
              </w:rPr>
            </w:pPr>
          </w:p>
          <w:p w:rsidR="00BE68B8" w:rsidRPr="00BE68B8" w:rsidRDefault="000E3F17" w:rsidP="00BE68B8">
            <w:pPr>
              <w:tabs>
                <w:tab w:val="right" w:pos="10205"/>
              </w:tabs>
              <w:ind w:firstLine="0"/>
              <w:rPr>
                <w:sz w:val="26"/>
                <w:szCs w:val="26"/>
              </w:rPr>
            </w:pPr>
            <w:r>
              <w:rPr>
                <w:sz w:val="26"/>
                <w:szCs w:val="26"/>
              </w:rPr>
              <w:t xml:space="preserve">Т.В. </w:t>
            </w:r>
            <w:proofErr w:type="spellStart"/>
            <w:r>
              <w:rPr>
                <w:sz w:val="26"/>
                <w:szCs w:val="26"/>
              </w:rPr>
              <w:t>Челышева</w:t>
            </w:r>
            <w:proofErr w:type="spellEnd"/>
          </w:p>
        </w:tc>
      </w:tr>
    </w:tbl>
    <w:p w:rsidR="00BE68B8" w:rsidRPr="00C02479" w:rsidRDefault="00BE68B8" w:rsidP="00C02479">
      <w:pPr>
        <w:spacing w:line="240" w:lineRule="auto"/>
        <w:rPr>
          <w:sz w:val="24"/>
          <w:szCs w:val="24"/>
        </w:rPr>
      </w:pPr>
    </w:p>
    <w:p w:rsidR="006227C6" w:rsidRPr="00C02479" w:rsidRDefault="006227C6" w:rsidP="00C02479">
      <w:pPr>
        <w:spacing w:line="240" w:lineRule="auto"/>
        <w:rPr>
          <w:sz w:val="24"/>
          <w:szCs w:val="24"/>
        </w:rPr>
      </w:pPr>
    </w:p>
    <w:sectPr w:rsidR="006227C6" w:rsidRPr="00C02479" w:rsidSect="00240004">
      <w:headerReference w:type="default" r:id="rId11"/>
      <w:footerReference w:type="default" r:id="rId12"/>
      <w:pgSz w:w="11906" w:h="16838"/>
      <w:pgMar w:top="1134" w:right="850" w:bottom="993" w:left="1701" w:header="708" w:footer="708"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D89" w:rsidRDefault="00910D89" w:rsidP="00355095">
      <w:pPr>
        <w:spacing w:line="240" w:lineRule="auto"/>
      </w:pPr>
      <w:r>
        <w:separator/>
      </w:r>
    </w:p>
  </w:endnote>
  <w:endnote w:type="continuationSeparator" w:id="0">
    <w:p w:rsidR="00910D89" w:rsidRDefault="00910D89"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07607"/>
      <w:docPartObj>
        <w:docPartGallery w:val="Page Numbers (Bottom of Page)"/>
        <w:docPartUnique/>
      </w:docPartObj>
    </w:sdtPr>
    <w:sdtEndPr/>
    <w:sdtContent>
      <w:sdt>
        <w:sdtPr>
          <w:id w:val="-744650568"/>
          <w:docPartObj>
            <w:docPartGallery w:val="Page Numbers (Top of Page)"/>
            <w:docPartUnique/>
          </w:docPartObj>
        </w:sdtPr>
        <w:sdtEndPr/>
        <w:sdtContent>
          <w:p w:rsidR="00355095" w:rsidRDefault="00355095">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CE6ED6">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CE6ED6">
              <w:rPr>
                <w:b/>
                <w:bCs/>
                <w:noProof/>
                <w:sz w:val="16"/>
                <w:szCs w:val="16"/>
              </w:rPr>
              <w:t>3</w:t>
            </w:r>
            <w:r w:rsidRPr="00355095">
              <w:rPr>
                <w:b/>
                <w:bCs/>
                <w:sz w:val="16"/>
                <w:szCs w:val="16"/>
              </w:rPr>
              <w:fldChar w:fldCharType="end"/>
            </w:r>
          </w:p>
        </w:sdtContent>
      </w:sdt>
    </w:sdtContent>
  </w:sdt>
  <w:p w:rsidR="00355095" w:rsidRDefault="003550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D89" w:rsidRDefault="00910D89" w:rsidP="00355095">
      <w:pPr>
        <w:spacing w:line="240" w:lineRule="auto"/>
      </w:pPr>
      <w:r>
        <w:separator/>
      </w:r>
    </w:p>
  </w:footnote>
  <w:footnote w:type="continuationSeparator" w:id="0">
    <w:p w:rsidR="00910D89" w:rsidRDefault="00910D89"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 xml:space="preserve">Протокол выбора победителя закупка </w:t>
    </w:r>
    <w:r w:rsidR="000E3F17">
      <w:rPr>
        <w:i/>
        <w:sz w:val="20"/>
      </w:rPr>
      <w:t>163</w:t>
    </w:r>
    <w:r w:rsidR="00CB2BE1">
      <w:rPr>
        <w:i/>
        <w:sz w:val="20"/>
      </w:rPr>
      <w:t>2</w:t>
    </w:r>
    <w:r w:rsidRPr="00355095">
      <w:rPr>
        <w:i/>
        <w:sz w:val="20"/>
      </w:rPr>
      <w:t>раздел</w:t>
    </w:r>
    <w:r w:rsidR="001A7FDA">
      <w:rPr>
        <w:i/>
        <w:sz w:val="20"/>
      </w:rPr>
      <w:t xml:space="preserve"> </w:t>
    </w:r>
    <w:r w:rsidR="006124DD">
      <w:rPr>
        <w:i/>
        <w:sz w:val="20"/>
      </w:rPr>
      <w:t>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303B7AAF"/>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33C303D0"/>
    <w:multiLevelType w:val="hybridMultilevel"/>
    <w:tmpl w:val="C0E82A3E"/>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1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BD9048B"/>
    <w:multiLevelType w:val="hybridMultilevel"/>
    <w:tmpl w:val="A2CC18E2"/>
    <w:lvl w:ilvl="0" w:tplc="122C8B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D753EE9"/>
    <w:multiLevelType w:val="hybridMultilevel"/>
    <w:tmpl w:val="11F89570"/>
    <w:lvl w:ilvl="0" w:tplc="1D1895D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0BD36FA"/>
    <w:multiLevelType w:val="hybridMultilevel"/>
    <w:tmpl w:val="E26AAAC6"/>
    <w:lvl w:ilvl="0" w:tplc="4B9AE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493AFE"/>
    <w:multiLevelType w:val="hybridMultilevel"/>
    <w:tmpl w:val="B30080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663F41A0"/>
    <w:multiLevelType w:val="hybridMultilevel"/>
    <w:tmpl w:val="43D0E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76195F40"/>
    <w:multiLevelType w:val="hybridMultilevel"/>
    <w:tmpl w:val="3A505CF0"/>
    <w:lvl w:ilvl="0" w:tplc="80C23644">
      <w:start w:val="1"/>
      <w:numFmt w:val="decimal"/>
      <w:lvlText w:val="%1."/>
      <w:lvlJc w:val="left"/>
      <w:pPr>
        <w:ind w:left="1080" w:hanging="360"/>
      </w:pPr>
      <w:rPr>
        <w:rFonts w:hint="default"/>
        <w:b/>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2"/>
  </w:num>
  <w:num w:numId="2">
    <w:abstractNumId w:val="2"/>
  </w:num>
  <w:num w:numId="3">
    <w:abstractNumId w:val="6"/>
  </w:num>
  <w:num w:numId="4">
    <w:abstractNumId w:val="4"/>
  </w:num>
  <w:num w:numId="5">
    <w:abstractNumId w:val="19"/>
  </w:num>
  <w:num w:numId="6">
    <w:abstractNumId w:val="3"/>
  </w:num>
  <w:num w:numId="7">
    <w:abstractNumId w:val="22"/>
  </w:num>
  <w:num w:numId="8">
    <w:abstractNumId w:val="17"/>
  </w:num>
  <w:num w:numId="9">
    <w:abstractNumId w:val="5"/>
  </w:num>
  <w:num w:numId="10">
    <w:abstractNumId w:val="21"/>
  </w:num>
  <w:num w:numId="11">
    <w:abstractNumId w:val="7"/>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0"/>
  </w:num>
  <w:num w:numId="20">
    <w:abstractNumId w:val="10"/>
  </w:num>
  <w:num w:numId="21">
    <w:abstractNumId w:val="8"/>
  </w:num>
  <w:num w:numId="22">
    <w:abstractNumId w:val="16"/>
  </w:num>
  <w:num w:numId="23">
    <w:abstractNumId w:val="23"/>
  </w:num>
  <w:num w:numId="24">
    <w:abstractNumId w:val="9"/>
  </w:num>
  <w:num w:numId="25">
    <w:abstractNumId w:val="20"/>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68A8"/>
    <w:rsid w:val="00013012"/>
    <w:rsid w:val="000153C0"/>
    <w:rsid w:val="00020925"/>
    <w:rsid w:val="00023DF3"/>
    <w:rsid w:val="000302B2"/>
    <w:rsid w:val="00036A5E"/>
    <w:rsid w:val="00040BFE"/>
    <w:rsid w:val="00043130"/>
    <w:rsid w:val="0004784F"/>
    <w:rsid w:val="00053550"/>
    <w:rsid w:val="00053ACD"/>
    <w:rsid w:val="00057F72"/>
    <w:rsid w:val="00074BAC"/>
    <w:rsid w:val="0008004B"/>
    <w:rsid w:val="000911D3"/>
    <w:rsid w:val="000911FF"/>
    <w:rsid w:val="000A407E"/>
    <w:rsid w:val="000A643F"/>
    <w:rsid w:val="000C1263"/>
    <w:rsid w:val="000C17A4"/>
    <w:rsid w:val="000D12B2"/>
    <w:rsid w:val="000D18F2"/>
    <w:rsid w:val="000E3F17"/>
    <w:rsid w:val="000F1326"/>
    <w:rsid w:val="000F6E22"/>
    <w:rsid w:val="001038E7"/>
    <w:rsid w:val="001114A0"/>
    <w:rsid w:val="00126847"/>
    <w:rsid w:val="00143503"/>
    <w:rsid w:val="001441AC"/>
    <w:rsid w:val="00144C8B"/>
    <w:rsid w:val="001924E0"/>
    <w:rsid w:val="001926AC"/>
    <w:rsid w:val="001A7FDA"/>
    <w:rsid w:val="001B13FD"/>
    <w:rsid w:val="001B37A3"/>
    <w:rsid w:val="001E33F9"/>
    <w:rsid w:val="001F16DB"/>
    <w:rsid w:val="001F6E37"/>
    <w:rsid w:val="002120C8"/>
    <w:rsid w:val="002120F0"/>
    <w:rsid w:val="002225CD"/>
    <w:rsid w:val="002275BB"/>
    <w:rsid w:val="00227DAC"/>
    <w:rsid w:val="002346E8"/>
    <w:rsid w:val="00240004"/>
    <w:rsid w:val="002472BA"/>
    <w:rsid w:val="002526C7"/>
    <w:rsid w:val="00252705"/>
    <w:rsid w:val="00252B9E"/>
    <w:rsid w:val="00257253"/>
    <w:rsid w:val="00277600"/>
    <w:rsid w:val="002B0205"/>
    <w:rsid w:val="002D71AE"/>
    <w:rsid w:val="002E102F"/>
    <w:rsid w:val="002E1D13"/>
    <w:rsid w:val="002E4AAD"/>
    <w:rsid w:val="002F35F5"/>
    <w:rsid w:val="0030410E"/>
    <w:rsid w:val="00306C67"/>
    <w:rsid w:val="003223F3"/>
    <w:rsid w:val="00327259"/>
    <w:rsid w:val="0033009A"/>
    <w:rsid w:val="00340D88"/>
    <w:rsid w:val="003464CA"/>
    <w:rsid w:val="00347EC1"/>
    <w:rsid w:val="00351AB6"/>
    <w:rsid w:val="00355095"/>
    <w:rsid w:val="00366597"/>
    <w:rsid w:val="00367A84"/>
    <w:rsid w:val="0037307E"/>
    <w:rsid w:val="00380B7F"/>
    <w:rsid w:val="003930F2"/>
    <w:rsid w:val="003A6FB1"/>
    <w:rsid w:val="003B16A5"/>
    <w:rsid w:val="003C574A"/>
    <w:rsid w:val="003C690B"/>
    <w:rsid w:val="003D62C8"/>
    <w:rsid w:val="003F2505"/>
    <w:rsid w:val="00413552"/>
    <w:rsid w:val="00416CFB"/>
    <w:rsid w:val="00423EB5"/>
    <w:rsid w:val="00425DCF"/>
    <w:rsid w:val="00433072"/>
    <w:rsid w:val="00445432"/>
    <w:rsid w:val="0045381B"/>
    <w:rsid w:val="00456E12"/>
    <w:rsid w:val="00465D2A"/>
    <w:rsid w:val="00476103"/>
    <w:rsid w:val="00480849"/>
    <w:rsid w:val="004932DB"/>
    <w:rsid w:val="0049333C"/>
    <w:rsid w:val="004A4816"/>
    <w:rsid w:val="004A606C"/>
    <w:rsid w:val="004B69F5"/>
    <w:rsid w:val="004C1EA3"/>
    <w:rsid w:val="004D1A37"/>
    <w:rsid w:val="004D6055"/>
    <w:rsid w:val="00500A3F"/>
    <w:rsid w:val="005132A1"/>
    <w:rsid w:val="00515CBE"/>
    <w:rsid w:val="00526FD4"/>
    <w:rsid w:val="00547EE6"/>
    <w:rsid w:val="00551234"/>
    <w:rsid w:val="005529F7"/>
    <w:rsid w:val="0055309B"/>
    <w:rsid w:val="00563A7E"/>
    <w:rsid w:val="00571278"/>
    <w:rsid w:val="005856B7"/>
    <w:rsid w:val="0058642E"/>
    <w:rsid w:val="005871CC"/>
    <w:rsid w:val="00590768"/>
    <w:rsid w:val="00597E36"/>
    <w:rsid w:val="005A4AD8"/>
    <w:rsid w:val="005B1491"/>
    <w:rsid w:val="005B18A5"/>
    <w:rsid w:val="005B5865"/>
    <w:rsid w:val="005D40F5"/>
    <w:rsid w:val="005D7BA8"/>
    <w:rsid w:val="005E1345"/>
    <w:rsid w:val="005F61A1"/>
    <w:rsid w:val="006124DD"/>
    <w:rsid w:val="006227C6"/>
    <w:rsid w:val="00622BD9"/>
    <w:rsid w:val="006629E9"/>
    <w:rsid w:val="0067734E"/>
    <w:rsid w:val="00680B61"/>
    <w:rsid w:val="006B3625"/>
    <w:rsid w:val="006B3DEB"/>
    <w:rsid w:val="006E6452"/>
    <w:rsid w:val="006F0E12"/>
    <w:rsid w:val="006F2344"/>
    <w:rsid w:val="006F3881"/>
    <w:rsid w:val="00700899"/>
    <w:rsid w:val="00705A18"/>
    <w:rsid w:val="0071472B"/>
    <w:rsid w:val="00732C5E"/>
    <w:rsid w:val="0074121C"/>
    <w:rsid w:val="007436D6"/>
    <w:rsid w:val="0074433D"/>
    <w:rsid w:val="00745749"/>
    <w:rsid w:val="00757186"/>
    <w:rsid w:val="007611D3"/>
    <w:rsid w:val="00761E01"/>
    <w:rsid w:val="00771B04"/>
    <w:rsid w:val="0079457B"/>
    <w:rsid w:val="007A0ACC"/>
    <w:rsid w:val="007B404E"/>
    <w:rsid w:val="007B5098"/>
    <w:rsid w:val="007C3379"/>
    <w:rsid w:val="007E1190"/>
    <w:rsid w:val="00807ED5"/>
    <w:rsid w:val="008401E4"/>
    <w:rsid w:val="00856C1A"/>
    <w:rsid w:val="00861C62"/>
    <w:rsid w:val="00875512"/>
    <w:rsid w:val="008759B3"/>
    <w:rsid w:val="00886219"/>
    <w:rsid w:val="0088746E"/>
    <w:rsid w:val="008A5961"/>
    <w:rsid w:val="008B063D"/>
    <w:rsid w:val="008B4E73"/>
    <w:rsid w:val="008D0CCD"/>
    <w:rsid w:val="008D70A2"/>
    <w:rsid w:val="008E5F84"/>
    <w:rsid w:val="008E6471"/>
    <w:rsid w:val="008F22E2"/>
    <w:rsid w:val="008F5FC9"/>
    <w:rsid w:val="008F5FF6"/>
    <w:rsid w:val="00904784"/>
    <w:rsid w:val="00905798"/>
    <w:rsid w:val="009071CE"/>
    <w:rsid w:val="00910D89"/>
    <w:rsid w:val="009179D2"/>
    <w:rsid w:val="00926498"/>
    <w:rsid w:val="00927F66"/>
    <w:rsid w:val="009377AC"/>
    <w:rsid w:val="009423A1"/>
    <w:rsid w:val="00965222"/>
    <w:rsid w:val="00967D5D"/>
    <w:rsid w:val="009852C6"/>
    <w:rsid w:val="0099098B"/>
    <w:rsid w:val="009972F3"/>
    <w:rsid w:val="009A4B12"/>
    <w:rsid w:val="009A652F"/>
    <w:rsid w:val="009A6ACF"/>
    <w:rsid w:val="009B3B1D"/>
    <w:rsid w:val="009B5D73"/>
    <w:rsid w:val="009D31B9"/>
    <w:rsid w:val="009E4FDD"/>
    <w:rsid w:val="009F737B"/>
    <w:rsid w:val="00A05A52"/>
    <w:rsid w:val="00A135D9"/>
    <w:rsid w:val="00A13D51"/>
    <w:rsid w:val="00A20713"/>
    <w:rsid w:val="00A56CAE"/>
    <w:rsid w:val="00A57A7B"/>
    <w:rsid w:val="00A66628"/>
    <w:rsid w:val="00A7069C"/>
    <w:rsid w:val="00A76D45"/>
    <w:rsid w:val="00A87C37"/>
    <w:rsid w:val="00A93AAA"/>
    <w:rsid w:val="00A95BFA"/>
    <w:rsid w:val="00AA0FC2"/>
    <w:rsid w:val="00AA6FB9"/>
    <w:rsid w:val="00AC0DE7"/>
    <w:rsid w:val="00AD0933"/>
    <w:rsid w:val="00AD56AC"/>
    <w:rsid w:val="00AD6D2F"/>
    <w:rsid w:val="00AD77E5"/>
    <w:rsid w:val="00AF01AB"/>
    <w:rsid w:val="00AF1A85"/>
    <w:rsid w:val="00B001DD"/>
    <w:rsid w:val="00B12993"/>
    <w:rsid w:val="00B20409"/>
    <w:rsid w:val="00B21BBE"/>
    <w:rsid w:val="00B36C9E"/>
    <w:rsid w:val="00B454B7"/>
    <w:rsid w:val="00B46BA5"/>
    <w:rsid w:val="00B54AEB"/>
    <w:rsid w:val="00B55424"/>
    <w:rsid w:val="00B57DE3"/>
    <w:rsid w:val="00B6781F"/>
    <w:rsid w:val="00B828AD"/>
    <w:rsid w:val="00B855FE"/>
    <w:rsid w:val="00BA537C"/>
    <w:rsid w:val="00BC5464"/>
    <w:rsid w:val="00BD1D36"/>
    <w:rsid w:val="00BE26F9"/>
    <w:rsid w:val="00BE3982"/>
    <w:rsid w:val="00BE4F07"/>
    <w:rsid w:val="00BE68B8"/>
    <w:rsid w:val="00BF278F"/>
    <w:rsid w:val="00BF35EB"/>
    <w:rsid w:val="00BF716F"/>
    <w:rsid w:val="00BF77E9"/>
    <w:rsid w:val="00C02479"/>
    <w:rsid w:val="00C11FE6"/>
    <w:rsid w:val="00C212A7"/>
    <w:rsid w:val="00C21585"/>
    <w:rsid w:val="00C26636"/>
    <w:rsid w:val="00C438F5"/>
    <w:rsid w:val="00C52908"/>
    <w:rsid w:val="00C55AD2"/>
    <w:rsid w:val="00C62488"/>
    <w:rsid w:val="00C75C4C"/>
    <w:rsid w:val="00C77AD0"/>
    <w:rsid w:val="00C9000A"/>
    <w:rsid w:val="00C928AE"/>
    <w:rsid w:val="00C9321E"/>
    <w:rsid w:val="00C93DEA"/>
    <w:rsid w:val="00C9404B"/>
    <w:rsid w:val="00CB0FB8"/>
    <w:rsid w:val="00CB2BE1"/>
    <w:rsid w:val="00CB5269"/>
    <w:rsid w:val="00CC2ABC"/>
    <w:rsid w:val="00CD643F"/>
    <w:rsid w:val="00CE3F1D"/>
    <w:rsid w:val="00CE6ED6"/>
    <w:rsid w:val="00D05F7D"/>
    <w:rsid w:val="00D13E6C"/>
    <w:rsid w:val="00D26329"/>
    <w:rsid w:val="00D3231B"/>
    <w:rsid w:val="00D43162"/>
    <w:rsid w:val="00D462F9"/>
    <w:rsid w:val="00D57487"/>
    <w:rsid w:val="00D62D28"/>
    <w:rsid w:val="00D725B9"/>
    <w:rsid w:val="00D82055"/>
    <w:rsid w:val="00D84BBB"/>
    <w:rsid w:val="00D85B2B"/>
    <w:rsid w:val="00D866B8"/>
    <w:rsid w:val="00D91435"/>
    <w:rsid w:val="00DA4F21"/>
    <w:rsid w:val="00DD1EBB"/>
    <w:rsid w:val="00DD6FB1"/>
    <w:rsid w:val="00DF7309"/>
    <w:rsid w:val="00DF7E5C"/>
    <w:rsid w:val="00E00A4C"/>
    <w:rsid w:val="00E07A98"/>
    <w:rsid w:val="00E13CFF"/>
    <w:rsid w:val="00E219CC"/>
    <w:rsid w:val="00E25DBA"/>
    <w:rsid w:val="00E307C3"/>
    <w:rsid w:val="00E37636"/>
    <w:rsid w:val="00E411EF"/>
    <w:rsid w:val="00E45DD8"/>
    <w:rsid w:val="00E7299F"/>
    <w:rsid w:val="00E73818"/>
    <w:rsid w:val="00E77556"/>
    <w:rsid w:val="00E8314B"/>
    <w:rsid w:val="00E876FD"/>
    <w:rsid w:val="00EA22C0"/>
    <w:rsid w:val="00EA23EA"/>
    <w:rsid w:val="00EB0EC9"/>
    <w:rsid w:val="00EC703D"/>
    <w:rsid w:val="00ED0444"/>
    <w:rsid w:val="00ED72FB"/>
    <w:rsid w:val="00EE03E3"/>
    <w:rsid w:val="00EE59FA"/>
    <w:rsid w:val="00EF4C8A"/>
    <w:rsid w:val="00EF7341"/>
    <w:rsid w:val="00F0386F"/>
    <w:rsid w:val="00F1024C"/>
    <w:rsid w:val="00F17E85"/>
    <w:rsid w:val="00F22C68"/>
    <w:rsid w:val="00F24E57"/>
    <w:rsid w:val="00F6533B"/>
    <w:rsid w:val="00F77810"/>
    <w:rsid w:val="00F779A3"/>
    <w:rsid w:val="00F85832"/>
    <w:rsid w:val="00F96F29"/>
    <w:rsid w:val="00FA65A5"/>
    <w:rsid w:val="00FD60FA"/>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uiPriority w:val="99"/>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uiPriority w:val="99"/>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72115">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c@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A9CFE-3A85-4027-9F70-F4AF7C1E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okzt5</dc:creator>
  <cp:keywords/>
  <dc:description/>
  <cp:lastModifiedBy>Терешкина</cp:lastModifiedBy>
  <cp:revision>62</cp:revision>
  <cp:lastPrinted>2013-08-16T01:15:00Z</cp:lastPrinted>
  <dcterms:created xsi:type="dcterms:W3CDTF">2013-03-05T03:51:00Z</dcterms:created>
  <dcterms:modified xsi:type="dcterms:W3CDTF">2013-08-16T01:15:00Z</dcterms:modified>
</cp:coreProperties>
</file>