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D52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CE6B2C">
              <w:rPr>
                <w:rFonts w:ascii="Times New Roman" w:hAnsi="Times New Roman" w:cs="Times New Roman"/>
                <w:b/>
                <w:bCs/>
                <w:sz w:val="26"/>
              </w:rPr>
              <w:t>1397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2C6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7675E1">
              <w:rPr>
                <w:rFonts w:ascii="Times New Roman" w:hAnsi="Times New Roman" w:cs="Times New Roman"/>
                <w:b/>
                <w:bCs/>
                <w:sz w:val="26"/>
              </w:rPr>
              <w:t>402</w:t>
            </w:r>
            <w:r w:rsidR="00CE6B2C">
              <w:rPr>
                <w:rFonts w:ascii="Times New Roman" w:hAnsi="Times New Roman" w:cs="Times New Roman"/>
                <w:b/>
                <w:bCs/>
                <w:sz w:val="26"/>
              </w:rPr>
              <w:t>/УР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CE6B2C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2C6DA8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CE6B2C">
              <w:rPr>
                <w:rFonts w:ascii="Times New Roman" w:hAnsi="Times New Roman" w:cs="Times New Roman"/>
                <w:b/>
                <w:bCs/>
                <w:sz w:val="26"/>
              </w:rPr>
              <w:t>22</w:t>
            </w:r>
            <w:r w:rsidR="002C6DA8">
              <w:rPr>
                <w:rFonts w:ascii="Times New Roman" w:hAnsi="Times New Roman" w:cs="Times New Roman"/>
                <w:b/>
                <w:bCs/>
                <w:sz w:val="26"/>
              </w:rPr>
              <w:t xml:space="preserve"> июля 2013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433E6" w:rsidRDefault="00B433E6" w:rsidP="00BE057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80981" w:rsidRPr="00562EBF" w:rsidRDefault="00104A66" w:rsidP="008D1EF4">
      <w:pPr>
        <w:pStyle w:val="a"/>
        <w:suppressAutoHyphens/>
        <w:spacing w:before="0" w:line="240" w:lineRule="auto"/>
        <w:rPr>
          <w:b/>
          <w:i/>
          <w:sz w:val="26"/>
          <w:szCs w:val="26"/>
        </w:rPr>
      </w:pPr>
      <w:bookmarkStart w:id="0" w:name="_Ref55337964"/>
      <w:r w:rsidRPr="00784D73">
        <w:rPr>
          <w:b/>
          <w:sz w:val="26"/>
          <w:szCs w:val="26"/>
        </w:rPr>
        <w:t>Организатор</w:t>
      </w:r>
      <w:r w:rsidR="00866C8B" w:rsidRPr="00784D73">
        <w:rPr>
          <w:b/>
          <w:sz w:val="26"/>
          <w:szCs w:val="26"/>
        </w:rPr>
        <w:t xml:space="preserve"> (Заказчик)</w:t>
      </w:r>
      <w:r w:rsidRPr="00784D73">
        <w:rPr>
          <w:sz w:val="26"/>
          <w:szCs w:val="26"/>
        </w:rPr>
        <w:t xml:space="preserve"> запроса предложений </w:t>
      </w:r>
      <w:r w:rsidR="00B433E6" w:rsidRPr="00784D73">
        <w:rPr>
          <w:sz w:val="26"/>
          <w:szCs w:val="26"/>
        </w:rPr>
        <w:t xml:space="preserve">– </w:t>
      </w:r>
      <w:r w:rsidR="00866C8B" w:rsidRPr="00784D73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784D73">
        <w:rPr>
          <w:sz w:val="26"/>
          <w:szCs w:val="26"/>
        </w:rPr>
        <w:t>ОАО «ДРСК») (почтовый адрес: 67</w:t>
      </w:r>
      <w:r w:rsidR="00866C8B" w:rsidRPr="00784D73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784D73">
        <w:rPr>
          <w:sz w:val="26"/>
          <w:szCs w:val="26"/>
          <w:lang w:val="en-US"/>
        </w:rPr>
        <w:t>e</w:t>
      </w:r>
      <w:r w:rsidR="00866C8B" w:rsidRPr="00784D73">
        <w:rPr>
          <w:sz w:val="26"/>
          <w:szCs w:val="26"/>
        </w:rPr>
        <w:t>-</w:t>
      </w:r>
      <w:r w:rsidR="00866C8B" w:rsidRPr="00784D73">
        <w:rPr>
          <w:sz w:val="26"/>
          <w:szCs w:val="26"/>
          <w:lang w:val="en-US"/>
        </w:rPr>
        <w:t>mail</w:t>
      </w:r>
      <w:r w:rsidR="00866C8B" w:rsidRPr="00784D73">
        <w:rPr>
          <w:sz w:val="26"/>
          <w:szCs w:val="26"/>
        </w:rPr>
        <w:t xml:space="preserve">:  </w:t>
      </w:r>
      <w:hyperlink r:id="rId7" w:history="1">
        <w:r w:rsidR="00866C8B" w:rsidRPr="00784D73">
          <w:rPr>
            <w:rStyle w:val="a6"/>
            <w:sz w:val="26"/>
            <w:szCs w:val="26"/>
            <w:lang w:val="en-US"/>
          </w:rPr>
          <w:t>okzt</w:t>
        </w:r>
        <w:r w:rsidR="00866C8B" w:rsidRPr="00784D73">
          <w:rPr>
            <w:rStyle w:val="a6"/>
            <w:sz w:val="26"/>
            <w:szCs w:val="26"/>
          </w:rPr>
          <w:t>1@</w:t>
        </w:r>
        <w:r w:rsidR="00866C8B" w:rsidRPr="00784D73">
          <w:rPr>
            <w:rStyle w:val="a6"/>
            <w:sz w:val="26"/>
            <w:szCs w:val="26"/>
            <w:lang w:val="en-US"/>
          </w:rPr>
          <w:t>drsk</w:t>
        </w:r>
        <w:r w:rsidR="00866C8B" w:rsidRPr="00784D73">
          <w:rPr>
            <w:rStyle w:val="a6"/>
            <w:sz w:val="26"/>
            <w:szCs w:val="26"/>
          </w:rPr>
          <w:t>.</w:t>
        </w:r>
        <w:proofErr w:type="spellStart"/>
        <w:r w:rsidR="00866C8B" w:rsidRPr="00784D73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784D73">
        <w:rPr>
          <w:sz w:val="26"/>
          <w:szCs w:val="26"/>
        </w:rPr>
        <w:t xml:space="preserve">) </w:t>
      </w:r>
      <w:r w:rsidR="00A97B07" w:rsidRPr="00784D73">
        <w:rPr>
          <w:sz w:val="26"/>
          <w:szCs w:val="26"/>
        </w:rPr>
        <w:t xml:space="preserve"> </w:t>
      </w:r>
      <w:r w:rsidR="00B433E6" w:rsidRPr="00784D73">
        <w:rPr>
          <w:sz w:val="26"/>
          <w:szCs w:val="26"/>
        </w:rPr>
        <w:t xml:space="preserve">настоящим приглашает потенциальных поставщиков к участию в </w:t>
      </w:r>
      <w:r w:rsidR="00B433E6" w:rsidRPr="00562EBF">
        <w:rPr>
          <w:sz w:val="26"/>
          <w:szCs w:val="26"/>
        </w:rPr>
        <w:t xml:space="preserve">открытом запросе предложений </w:t>
      </w:r>
      <w:r w:rsidR="00D80981" w:rsidRPr="00562EBF">
        <w:rPr>
          <w:sz w:val="26"/>
          <w:szCs w:val="26"/>
        </w:rPr>
        <w:t xml:space="preserve">на право заключения договора </w:t>
      </w:r>
      <w:r w:rsidR="008D1EF4" w:rsidRPr="00562EBF">
        <w:rPr>
          <w:sz w:val="26"/>
          <w:szCs w:val="26"/>
        </w:rPr>
        <w:t>подряда на выполнение работ</w:t>
      </w:r>
      <w:r w:rsidR="0080737B" w:rsidRPr="00562EBF">
        <w:rPr>
          <w:sz w:val="26"/>
          <w:szCs w:val="26"/>
        </w:rPr>
        <w:t>:</w:t>
      </w:r>
      <w:r w:rsidR="008D1EF4" w:rsidRPr="00562EBF">
        <w:rPr>
          <w:sz w:val="26"/>
          <w:szCs w:val="26"/>
        </w:rPr>
        <w:t xml:space="preserve"> </w:t>
      </w:r>
      <w:r w:rsidR="00CE6B2C" w:rsidRPr="002346C0">
        <w:rPr>
          <w:b/>
          <w:bCs/>
          <w:i/>
          <w:sz w:val="25"/>
          <w:szCs w:val="25"/>
        </w:rPr>
        <w:t xml:space="preserve">Капитальный ремонт </w:t>
      </w:r>
      <w:proofErr w:type="gramStart"/>
      <w:r w:rsidR="00CE6B2C" w:rsidRPr="002346C0">
        <w:rPr>
          <w:b/>
          <w:bCs/>
          <w:i/>
          <w:sz w:val="25"/>
          <w:szCs w:val="25"/>
        </w:rPr>
        <w:t>ВЛ</w:t>
      </w:r>
      <w:proofErr w:type="gramEnd"/>
      <w:r w:rsidR="00CE6B2C" w:rsidRPr="002346C0">
        <w:rPr>
          <w:b/>
          <w:bCs/>
          <w:i/>
          <w:sz w:val="25"/>
          <w:szCs w:val="25"/>
        </w:rPr>
        <w:t xml:space="preserve"> 110 </w:t>
      </w:r>
      <w:proofErr w:type="spellStart"/>
      <w:r w:rsidR="00CE6B2C" w:rsidRPr="002346C0">
        <w:rPr>
          <w:b/>
          <w:bCs/>
          <w:i/>
          <w:sz w:val="25"/>
          <w:szCs w:val="25"/>
        </w:rPr>
        <w:t>кВ</w:t>
      </w:r>
      <w:proofErr w:type="spellEnd"/>
      <w:r w:rsidR="00CE6B2C" w:rsidRPr="002346C0">
        <w:rPr>
          <w:b/>
          <w:bCs/>
          <w:i/>
          <w:sz w:val="25"/>
          <w:szCs w:val="25"/>
        </w:rPr>
        <w:t xml:space="preserve">: Обор – </w:t>
      </w:r>
      <w:proofErr w:type="spellStart"/>
      <w:r w:rsidR="00CE6B2C" w:rsidRPr="002346C0">
        <w:rPr>
          <w:b/>
          <w:bCs/>
          <w:i/>
          <w:sz w:val="25"/>
          <w:szCs w:val="25"/>
        </w:rPr>
        <w:t>Мухен</w:t>
      </w:r>
      <w:proofErr w:type="spellEnd"/>
      <w:r w:rsidR="00CE6B2C" w:rsidRPr="002346C0">
        <w:rPr>
          <w:b/>
          <w:bCs/>
          <w:i/>
          <w:sz w:val="25"/>
          <w:szCs w:val="25"/>
        </w:rPr>
        <w:t xml:space="preserve"> с отпайкой на ПС </w:t>
      </w:r>
      <w:proofErr w:type="spellStart"/>
      <w:r w:rsidR="00CE6B2C" w:rsidRPr="002346C0">
        <w:rPr>
          <w:b/>
          <w:bCs/>
          <w:i/>
          <w:sz w:val="25"/>
          <w:szCs w:val="25"/>
        </w:rPr>
        <w:t>Дурмин</w:t>
      </w:r>
      <w:proofErr w:type="spellEnd"/>
      <w:r w:rsidR="00CE6B2C" w:rsidRPr="002346C0">
        <w:rPr>
          <w:b/>
          <w:bCs/>
          <w:i/>
          <w:sz w:val="25"/>
          <w:szCs w:val="25"/>
        </w:rPr>
        <w:t xml:space="preserve"> (С-35), </w:t>
      </w:r>
      <w:proofErr w:type="spellStart"/>
      <w:r w:rsidR="00CE6B2C" w:rsidRPr="002346C0">
        <w:rPr>
          <w:b/>
          <w:bCs/>
          <w:i/>
          <w:sz w:val="25"/>
          <w:szCs w:val="25"/>
        </w:rPr>
        <w:t>Сидима</w:t>
      </w:r>
      <w:proofErr w:type="spellEnd"/>
      <w:r w:rsidR="00CE6B2C" w:rsidRPr="002346C0">
        <w:rPr>
          <w:b/>
          <w:bCs/>
          <w:i/>
          <w:sz w:val="25"/>
          <w:szCs w:val="25"/>
        </w:rPr>
        <w:t xml:space="preserve"> – Золотая (С-37), Золотая – </w:t>
      </w:r>
      <w:proofErr w:type="spellStart"/>
      <w:r w:rsidR="00CE6B2C" w:rsidRPr="002346C0">
        <w:rPr>
          <w:b/>
          <w:bCs/>
          <w:i/>
          <w:sz w:val="25"/>
          <w:szCs w:val="25"/>
        </w:rPr>
        <w:t>Сукпай</w:t>
      </w:r>
      <w:proofErr w:type="spellEnd"/>
      <w:r w:rsidR="00CE6B2C" w:rsidRPr="002346C0">
        <w:rPr>
          <w:b/>
          <w:bCs/>
          <w:i/>
          <w:sz w:val="25"/>
          <w:szCs w:val="25"/>
        </w:rPr>
        <w:t xml:space="preserve"> (С-38)</w:t>
      </w:r>
      <w:r w:rsidR="00866C8B" w:rsidRPr="00562EBF">
        <w:rPr>
          <w:b/>
          <w:i/>
          <w:sz w:val="26"/>
          <w:szCs w:val="26"/>
        </w:rPr>
        <w:t>.</w:t>
      </w:r>
    </w:p>
    <w:p w:rsidR="00A97B07" w:rsidRPr="00784D73" w:rsidRDefault="00104A66" w:rsidP="005377FA">
      <w:pPr>
        <w:pStyle w:val="a"/>
        <w:spacing w:before="0" w:line="240" w:lineRule="auto"/>
        <w:rPr>
          <w:sz w:val="26"/>
          <w:szCs w:val="26"/>
        </w:rPr>
      </w:pPr>
      <w:r w:rsidRPr="00784D73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784D73">
          <w:rPr>
            <w:color w:val="0000FF"/>
            <w:sz w:val="26"/>
            <w:szCs w:val="26"/>
            <w:u w:val="single"/>
            <w:lang w:val="en-US"/>
          </w:rPr>
          <w:t>www</w:t>
        </w:r>
        <w:r w:rsidRPr="00784D73">
          <w:rPr>
            <w:color w:val="0000FF"/>
            <w:sz w:val="26"/>
            <w:szCs w:val="26"/>
            <w:u w:val="single"/>
          </w:rPr>
          <w:t>.</w:t>
        </w:r>
        <w:r w:rsidRPr="00784D73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784D73">
          <w:rPr>
            <w:color w:val="0000FF"/>
            <w:sz w:val="26"/>
            <w:szCs w:val="26"/>
            <w:u w:val="single"/>
          </w:rPr>
          <w:t>.</w:t>
        </w:r>
        <w:r w:rsidRPr="00784D73">
          <w:rPr>
            <w:color w:val="0000FF"/>
            <w:sz w:val="26"/>
            <w:szCs w:val="26"/>
            <w:u w:val="single"/>
            <w:lang w:val="en-US"/>
          </w:rPr>
          <w:t>gov</w:t>
        </w:r>
        <w:r w:rsidRPr="00784D73">
          <w:rPr>
            <w:color w:val="0000FF"/>
            <w:sz w:val="26"/>
            <w:szCs w:val="26"/>
            <w:u w:val="single"/>
          </w:rPr>
          <w:t>.</w:t>
        </w:r>
        <w:r w:rsidRPr="00784D73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784D73">
        <w:rPr>
          <w:b/>
          <w:i/>
          <w:sz w:val="26"/>
          <w:szCs w:val="26"/>
        </w:rPr>
        <w:t xml:space="preserve"> </w:t>
      </w:r>
      <w:r w:rsidRPr="00784D73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784D73">
        <w:rPr>
          <w:snapToGrid w:val="0"/>
          <w:sz w:val="26"/>
          <w:szCs w:val="26"/>
        </w:rPr>
        <w:t xml:space="preserve">Интернет-сайте </w:t>
      </w:r>
      <w:r w:rsidRPr="00784D73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784D73">
          <w:rPr>
            <w:rStyle w:val="a6"/>
            <w:sz w:val="26"/>
            <w:szCs w:val="26"/>
            <w:lang w:val="en-US"/>
          </w:rPr>
          <w:t>www</w:t>
        </w:r>
        <w:r w:rsidR="00866C8B" w:rsidRPr="00784D73">
          <w:rPr>
            <w:rStyle w:val="a6"/>
            <w:sz w:val="26"/>
            <w:szCs w:val="26"/>
          </w:rPr>
          <w:t>.</w:t>
        </w:r>
        <w:r w:rsidR="00866C8B" w:rsidRPr="00784D73">
          <w:rPr>
            <w:rStyle w:val="a6"/>
            <w:sz w:val="26"/>
            <w:szCs w:val="26"/>
            <w:lang w:val="en-US"/>
          </w:rPr>
          <w:t>drsk</w:t>
        </w:r>
        <w:r w:rsidR="00866C8B" w:rsidRPr="00784D73">
          <w:rPr>
            <w:rStyle w:val="a6"/>
            <w:sz w:val="26"/>
            <w:szCs w:val="26"/>
          </w:rPr>
          <w:t>.</w:t>
        </w:r>
        <w:r w:rsidR="00866C8B" w:rsidRPr="00784D73">
          <w:rPr>
            <w:rStyle w:val="a6"/>
            <w:sz w:val="26"/>
            <w:szCs w:val="26"/>
            <w:lang w:val="en-US"/>
          </w:rPr>
          <w:t>ru</w:t>
        </w:r>
      </w:hyperlink>
      <w:r w:rsidR="00866C8B" w:rsidRPr="00784D73">
        <w:rPr>
          <w:sz w:val="26"/>
          <w:szCs w:val="26"/>
        </w:rPr>
        <w:t xml:space="preserve"> </w:t>
      </w:r>
      <w:r w:rsidRPr="00784D73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784D73">
        <w:rPr>
          <w:sz w:val="26"/>
          <w:szCs w:val="26"/>
        </w:rPr>
        <w:t>.</w:t>
      </w:r>
    </w:p>
    <w:p w:rsidR="00A97B07" w:rsidRPr="00784D73" w:rsidRDefault="00A97B07" w:rsidP="00BE0570">
      <w:pPr>
        <w:pStyle w:val="a"/>
        <w:spacing w:before="0" w:line="240" w:lineRule="auto"/>
        <w:rPr>
          <w:sz w:val="26"/>
          <w:szCs w:val="26"/>
        </w:rPr>
      </w:pPr>
      <w:r w:rsidRPr="00784D73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784D73">
        <w:rPr>
          <w:color w:val="0000FF"/>
          <w:sz w:val="26"/>
          <w:szCs w:val="26"/>
          <w:u w:val="single"/>
          <w:lang w:val="en-US"/>
        </w:rPr>
        <w:t>http</w:t>
      </w:r>
      <w:r w:rsidR="00104A66" w:rsidRPr="00784D73">
        <w:rPr>
          <w:color w:val="0000FF"/>
          <w:sz w:val="26"/>
          <w:szCs w:val="26"/>
          <w:u w:val="single"/>
        </w:rPr>
        <w:t>://</w:t>
      </w:r>
      <w:r w:rsidR="00104A66" w:rsidRPr="00784D73">
        <w:rPr>
          <w:color w:val="0000FF"/>
          <w:sz w:val="26"/>
          <w:szCs w:val="26"/>
          <w:u w:val="single"/>
          <w:lang w:val="en-US"/>
        </w:rPr>
        <w:t>www</w:t>
      </w:r>
      <w:r w:rsidR="00104A66" w:rsidRPr="00784D73">
        <w:rPr>
          <w:color w:val="0000FF"/>
          <w:sz w:val="26"/>
          <w:szCs w:val="26"/>
          <w:u w:val="single"/>
        </w:rPr>
        <w:t>.</w:t>
      </w:r>
      <w:r w:rsidR="00104A66" w:rsidRPr="00784D73">
        <w:rPr>
          <w:color w:val="0000FF"/>
          <w:sz w:val="26"/>
          <w:szCs w:val="26"/>
          <w:u w:val="single"/>
          <w:lang w:val="en-US"/>
        </w:rPr>
        <w:t>b</w:t>
      </w:r>
      <w:r w:rsidR="00104A66" w:rsidRPr="00784D73">
        <w:rPr>
          <w:color w:val="0000FF"/>
          <w:sz w:val="26"/>
          <w:szCs w:val="26"/>
          <w:u w:val="single"/>
        </w:rPr>
        <w:t>2</w:t>
      </w:r>
      <w:r w:rsidR="00104A66" w:rsidRPr="00784D73">
        <w:rPr>
          <w:color w:val="0000FF"/>
          <w:sz w:val="26"/>
          <w:szCs w:val="26"/>
          <w:u w:val="single"/>
          <w:lang w:val="en-US"/>
        </w:rPr>
        <w:t>b</w:t>
      </w:r>
      <w:r w:rsidR="00104A66" w:rsidRPr="00784D73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784D73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784D73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784D73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784D73">
        <w:rPr>
          <w:color w:val="0000FF"/>
          <w:sz w:val="26"/>
          <w:szCs w:val="26"/>
          <w:u w:val="single"/>
        </w:rPr>
        <w:t xml:space="preserve"> </w:t>
      </w:r>
      <w:r w:rsidRPr="00784D73">
        <w:rPr>
          <w:snapToGrid w:val="0"/>
          <w:sz w:val="26"/>
          <w:szCs w:val="26"/>
        </w:rPr>
        <w:t>(далее — ЭТП).</w:t>
      </w:r>
    </w:p>
    <w:p w:rsidR="00866C8B" w:rsidRPr="00784D73" w:rsidRDefault="00866C8B" w:rsidP="00866C8B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784D73">
        <w:rPr>
          <w:snapToGrid w:val="0"/>
          <w:sz w:val="26"/>
          <w:szCs w:val="26"/>
        </w:rPr>
        <w:t>Продукция закупается для нужд филиала ОАО «ДРСК» «</w:t>
      </w:r>
      <w:r w:rsidR="00051B48">
        <w:rPr>
          <w:snapToGrid w:val="0"/>
          <w:sz w:val="26"/>
          <w:szCs w:val="26"/>
        </w:rPr>
        <w:t>Хабаровские э</w:t>
      </w:r>
      <w:r w:rsidRPr="00784D73">
        <w:rPr>
          <w:snapToGrid w:val="0"/>
          <w:sz w:val="26"/>
          <w:szCs w:val="26"/>
        </w:rPr>
        <w:t xml:space="preserve">лектрические сети» почтовый адрес: </w:t>
      </w:r>
      <w:r w:rsidR="00784D73" w:rsidRPr="00784D73">
        <w:rPr>
          <w:sz w:val="26"/>
          <w:szCs w:val="26"/>
        </w:rPr>
        <w:t>680009, г. Хабаровск, ул. Промышленная, 13</w:t>
      </w:r>
      <w:r w:rsidRPr="00784D73">
        <w:rPr>
          <w:snapToGrid w:val="0"/>
          <w:sz w:val="26"/>
          <w:szCs w:val="26"/>
        </w:rPr>
        <w:t>.</w:t>
      </w:r>
    </w:p>
    <w:p w:rsidR="00104A66" w:rsidRPr="00784D73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784D73">
        <w:rPr>
          <w:snapToGrid w:val="0"/>
          <w:sz w:val="26"/>
          <w:szCs w:val="26"/>
        </w:rPr>
        <w:t>Предмет заключаемого</w:t>
      </w:r>
      <w:r w:rsidRPr="00784D73">
        <w:rPr>
          <w:sz w:val="26"/>
          <w:szCs w:val="26"/>
        </w:rPr>
        <w:t xml:space="preserve"> по результатам запроса предложений Договора: </w:t>
      </w:r>
    </w:p>
    <w:p w:rsidR="008D1EF4" w:rsidRPr="00784D73" w:rsidRDefault="00866C8B" w:rsidP="00CE6B2C">
      <w:pPr>
        <w:pStyle w:val="a"/>
        <w:numPr>
          <w:ilvl w:val="0"/>
          <w:numId w:val="0"/>
        </w:numPr>
        <w:spacing w:before="0" w:line="240" w:lineRule="atLeast"/>
        <w:rPr>
          <w:sz w:val="26"/>
          <w:szCs w:val="26"/>
        </w:rPr>
      </w:pPr>
      <w:r w:rsidRPr="00784D73">
        <w:rPr>
          <w:sz w:val="26"/>
          <w:szCs w:val="26"/>
        </w:rPr>
        <w:t xml:space="preserve">- </w:t>
      </w:r>
      <w:r w:rsidR="008D1EF4" w:rsidRPr="00784D73">
        <w:rPr>
          <w:sz w:val="26"/>
          <w:szCs w:val="26"/>
        </w:rPr>
        <w:t xml:space="preserve">выполнение работ </w:t>
      </w:r>
      <w:r w:rsidR="00CE6B2C" w:rsidRPr="002346C0">
        <w:rPr>
          <w:b/>
          <w:bCs/>
          <w:i/>
          <w:sz w:val="25"/>
          <w:szCs w:val="25"/>
        </w:rPr>
        <w:t xml:space="preserve">Капитальный ремонт </w:t>
      </w:r>
      <w:proofErr w:type="gramStart"/>
      <w:r w:rsidR="00CE6B2C" w:rsidRPr="002346C0">
        <w:rPr>
          <w:b/>
          <w:bCs/>
          <w:i/>
          <w:sz w:val="25"/>
          <w:szCs w:val="25"/>
        </w:rPr>
        <w:t>ВЛ</w:t>
      </w:r>
      <w:proofErr w:type="gramEnd"/>
      <w:r w:rsidR="00CE6B2C" w:rsidRPr="002346C0">
        <w:rPr>
          <w:b/>
          <w:bCs/>
          <w:i/>
          <w:sz w:val="25"/>
          <w:szCs w:val="25"/>
        </w:rPr>
        <w:t xml:space="preserve"> 110 </w:t>
      </w:r>
      <w:proofErr w:type="spellStart"/>
      <w:r w:rsidR="00CE6B2C" w:rsidRPr="002346C0">
        <w:rPr>
          <w:b/>
          <w:bCs/>
          <w:i/>
          <w:sz w:val="25"/>
          <w:szCs w:val="25"/>
        </w:rPr>
        <w:t>кВ</w:t>
      </w:r>
      <w:proofErr w:type="spellEnd"/>
      <w:r w:rsidR="00CE6B2C" w:rsidRPr="002346C0">
        <w:rPr>
          <w:b/>
          <w:bCs/>
          <w:i/>
          <w:sz w:val="25"/>
          <w:szCs w:val="25"/>
        </w:rPr>
        <w:t xml:space="preserve">: Обор – </w:t>
      </w:r>
      <w:proofErr w:type="spellStart"/>
      <w:r w:rsidR="00CE6B2C" w:rsidRPr="002346C0">
        <w:rPr>
          <w:b/>
          <w:bCs/>
          <w:i/>
          <w:sz w:val="25"/>
          <w:szCs w:val="25"/>
        </w:rPr>
        <w:t>Мухен</w:t>
      </w:r>
      <w:proofErr w:type="spellEnd"/>
      <w:r w:rsidR="00CE6B2C" w:rsidRPr="002346C0">
        <w:rPr>
          <w:b/>
          <w:bCs/>
          <w:i/>
          <w:sz w:val="25"/>
          <w:szCs w:val="25"/>
        </w:rPr>
        <w:t xml:space="preserve"> с отпайкой на ПС </w:t>
      </w:r>
      <w:proofErr w:type="spellStart"/>
      <w:r w:rsidR="00CE6B2C" w:rsidRPr="002346C0">
        <w:rPr>
          <w:b/>
          <w:bCs/>
          <w:i/>
          <w:sz w:val="25"/>
          <w:szCs w:val="25"/>
        </w:rPr>
        <w:t>Дурмин</w:t>
      </w:r>
      <w:proofErr w:type="spellEnd"/>
      <w:r w:rsidR="00CE6B2C" w:rsidRPr="002346C0">
        <w:rPr>
          <w:b/>
          <w:bCs/>
          <w:i/>
          <w:sz w:val="25"/>
          <w:szCs w:val="25"/>
        </w:rPr>
        <w:t xml:space="preserve"> (С-35), </w:t>
      </w:r>
      <w:proofErr w:type="spellStart"/>
      <w:r w:rsidR="00CE6B2C" w:rsidRPr="002346C0">
        <w:rPr>
          <w:b/>
          <w:bCs/>
          <w:i/>
          <w:sz w:val="25"/>
          <w:szCs w:val="25"/>
        </w:rPr>
        <w:t>Сидима</w:t>
      </w:r>
      <w:proofErr w:type="spellEnd"/>
      <w:r w:rsidR="00CE6B2C" w:rsidRPr="002346C0">
        <w:rPr>
          <w:b/>
          <w:bCs/>
          <w:i/>
          <w:sz w:val="25"/>
          <w:szCs w:val="25"/>
        </w:rPr>
        <w:t xml:space="preserve"> – Золотая (С-37), Золотая – </w:t>
      </w:r>
      <w:proofErr w:type="spellStart"/>
      <w:r w:rsidR="00CE6B2C" w:rsidRPr="002346C0">
        <w:rPr>
          <w:b/>
          <w:bCs/>
          <w:i/>
          <w:sz w:val="25"/>
          <w:szCs w:val="25"/>
        </w:rPr>
        <w:t>Сукпай</w:t>
      </w:r>
      <w:proofErr w:type="spellEnd"/>
      <w:r w:rsidR="00CE6B2C" w:rsidRPr="002346C0">
        <w:rPr>
          <w:b/>
          <w:bCs/>
          <w:i/>
          <w:sz w:val="25"/>
          <w:szCs w:val="25"/>
        </w:rPr>
        <w:t xml:space="preserve"> (С-38)</w:t>
      </w:r>
      <w:r w:rsidRPr="00784D73">
        <w:rPr>
          <w:b/>
          <w:i/>
          <w:sz w:val="26"/>
          <w:szCs w:val="26"/>
        </w:rPr>
        <w:t xml:space="preserve">. </w:t>
      </w:r>
      <w:r w:rsidR="008D1EF4" w:rsidRPr="00784D73">
        <w:rPr>
          <w:sz w:val="26"/>
          <w:szCs w:val="26"/>
        </w:rPr>
        <w:t>Объем выполняемых работ указан в Закупочной документации.</w:t>
      </w:r>
    </w:p>
    <w:p w:rsidR="008D1EF4" w:rsidRPr="00784D73" w:rsidRDefault="007C57F2" w:rsidP="00784D73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</w:t>
      </w:r>
      <w:r w:rsidR="00562EBF">
        <w:rPr>
          <w:sz w:val="26"/>
          <w:szCs w:val="26"/>
        </w:rPr>
        <w:t xml:space="preserve">: </w:t>
      </w:r>
      <w:r w:rsidR="00CE6B2C">
        <w:rPr>
          <w:sz w:val="26"/>
          <w:szCs w:val="26"/>
        </w:rPr>
        <w:t>октябрь - декабрь</w:t>
      </w:r>
      <w:r w:rsidR="00562EBF">
        <w:rPr>
          <w:sz w:val="26"/>
          <w:szCs w:val="26"/>
        </w:rPr>
        <w:t xml:space="preserve"> 2013 г.</w:t>
      </w:r>
    </w:p>
    <w:p w:rsidR="00A27F64" w:rsidRPr="00784D73" w:rsidRDefault="00A27F64" w:rsidP="00A27F64">
      <w:pPr>
        <w:pStyle w:val="a"/>
        <w:numPr>
          <w:ilvl w:val="0"/>
          <w:numId w:val="0"/>
        </w:numPr>
        <w:spacing w:before="0" w:line="240" w:lineRule="auto"/>
        <w:ind w:left="567"/>
        <w:contextualSpacing/>
        <w:rPr>
          <w:sz w:val="26"/>
          <w:szCs w:val="26"/>
        </w:rPr>
      </w:pPr>
      <w:r w:rsidRPr="00784D73">
        <w:rPr>
          <w:sz w:val="26"/>
          <w:szCs w:val="26"/>
        </w:rPr>
        <w:t>Адрес выполнения работ: указан в Закупочной документации.</w:t>
      </w:r>
    </w:p>
    <w:p w:rsidR="00A27F64" w:rsidRPr="00784D73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784D73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2C6DA8" w:rsidRDefault="00B433E6" w:rsidP="00866C8B">
      <w:pPr>
        <w:pStyle w:val="a"/>
        <w:spacing w:before="0" w:line="240" w:lineRule="auto"/>
        <w:contextualSpacing/>
        <w:rPr>
          <w:sz w:val="26"/>
          <w:szCs w:val="26"/>
        </w:rPr>
      </w:pPr>
      <w:r w:rsidRPr="00784D73">
        <w:rPr>
          <w:snapToGrid w:val="0"/>
          <w:sz w:val="26"/>
          <w:szCs w:val="26"/>
        </w:rPr>
        <w:t>Участником</w:t>
      </w:r>
      <w:r w:rsidRPr="00784D73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</w:t>
      </w:r>
      <w:r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lastRenderedPageBreak/>
        <w:t>индивидуальных предпринимателей, выступающих на стороне одного участника закупки.</w:t>
      </w:r>
      <w:r w:rsidR="007C57F2" w:rsidRPr="007C57F2">
        <w:rPr>
          <w:sz w:val="26"/>
          <w:szCs w:val="26"/>
        </w:rPr>
        <w:t xml:space="preserve"> </w:t>
      </w:r>
      <w:r w:rsidR="007C57F2" w:rsidRPr="00BD286F">
        <w:rPr>
          <w:sz w:val="26"/>
          <w:szCs w:val="26"/>
        </w:rPr>
        <w:t xml:space="preserve">Претендовать на победу в данном запросе предложений может Участник, отвечающий следующим требованиям: участник должен иметь </w:t>
      </w:r>
      <w:r w:rsidR="007C57F2" w:rsidRPr="00BD286F">
        <w:rPr>
          <w:i/>
          <w:sz w:val="26"/>
          <w:szCs w:val="26"/>
        </w:rPr>
        <w:t xml:space="preserve">Свидетельство, выданное СРО о допуске к следующим видам работ согласно «Перечня видов работ, утвержденного приказом Министерства регионального развития РФ от 30.12.201009 № 624» Раздел </w:t>
      </w:r>
      <w:r w:rsidR="007C57F2" w:rsidRPr="00BD286F">
        <w:rPr>
          <w:i/>
          <w:sz w:val="26"/>
          <w:szCs w:val="26"/>
          <w:lang w:val="en-US"/>
        </w:rPr>
        <w:t>III</w:t>
      </w:r>
      <w:r w:rsidR="007C57F2" w:rsidRPr="00BD286F">
        <w:rPr>
          <w:i/>
          <w:sz w:val="26"/>
          <w:szCs w:val="26"/>
        </w:rPr>
        <w:t xml:space="preserve"> </w:t>
      </w:r>
      <w:r w:rsidR="00CE6B2C" w:rsidRPr="00821F10">
        <w:rPr>
          <w:i/>
          <w:sz w:val="26"/>
          <w:szCs w:val="26"/>
        </w:rPr>
        <w:t>п. 20</w:t>
      </w:r>
      <w:r w:rsidR="007C57F2" w:rsidRPr="00821F10">
        <w:rPr>
          <w:i/>
          <w:sz w:val="26"/>
          <w:szCs w:val="26"/>
        </w:rPr>
        <w:t>.</w:t>
      </w:r>
      <w:r w:rsidR="00821F10" w:rsidRPr="00821F10">
        <w:rPr>
          <w:i/>
          <w:sz w:val="26"/>
          <w:szCs w:val="26"/>
        </w:rPr>
        <w:t>3</w:t>
      </w:r>
      <w:r w:rsidR="00821F10">
        <w:rPr>
          <w:i/>
          <w:sz w:val="26"/>
          <w:szCs w:val="26"/>
        </w:rPr>
        <w:t xml:space="preserve">. </w:t>
      </w:r>
      <w:r w:rsidRPr="002C6DA8">
        <w:rPr>
          <w:sz w:val="26"/>
          <w:szCs w:val="26"/>
        </w:rPr>
        <w:t xml:space="preserve"> 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CE6B2C">
        <w:rPr>
          <w:b/>
          <w:i/>
          <w:sz w:val="26"/>
          <w:szCs w:val="26"/>
        </w:rPr>
        <w:t>23</w:t>
      </w:r>
      <w:r w:rsidRPr="002C6DA8">
        <w:rPr>
          <w:b/>
          <w:i/>
          <w:sz w:val="26"/>
          <w:szCs w:val="26"/>
        </w:rPr>
        <w:t xml:space="preserve">» </w:t>
      </w:r>
      <w:r w:rsidR="00296EF7">
        <w:rPr>
          <w:b/>
          <w:i/>
          <w:sz w:val="26"/>
          <w:szCs w:val="26"/>
        </w:rPr>
        <w:t>июл</w:t>
      </w:r>
      <w:r w:rsidR="002C6DA8" w:rsidRPr="002C6DA8">
        <w:rPr>
          <w:b/>
          <w:i/>
          <w:sz w:val="26"/>
          <w:szCs w:val="26"/>
        </w:rPr>
        <w:t>я</w:t>
      </w:r>
      <w:r w:rsidRPr="002C6DA8">
        <w:rPr>
          <w:b/>
          <w:i/>
          <w:sz w:val="26"/>
          <w:szCs w:val="26"/>
        </w:rPr>
        <w:t xml:space="preserve"> 201</w:t>
      </w:r>
      <w:r w:rsidR="00212911" w:rsidRPr="002C6DA8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7C57F2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7C57F2">
        <w:rPr>
          <w:b/>
          <w:i/>
          <w:sz w:val="26"/>
          <w:szCs w:val="26"/>
        </w:rPr>
        <w:t>04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="002D7DB2">
        <w:rPr>
          <w:b/>
          <w:i/>
          <w:sz w:val="26"/>
          <w:szCs w:val="26"/>
        </w:rPr>
        <w:t>05</w:t>
      </w:r>
      <w:r w:rsidRPr="002C6DA8">
        <w:rPr>
          <w:b/>
          <w:i/>
          <w:sz w:val="26"/>
          <w:szCs w:val="26"/>
        </w:rPr>
        <w:t>» </w:t>
      </w:r>
      <w:r w:rsidR="00CE6B2C">
        <w:rPr>
          <w:b/>
          <w:i/>
          <w:sz w:val="26"/>
          <w:szCs w:val="26"/>
        </w:rPr>
        <w:t>августа</w:t>
      </w:r>
      <w:r w:rsidRPr="002C6DA8">
        <w:rPr>
          <w:b/>
          <w:i/>
          <w:sz w:val="26"/>
          <w:szCs w:val="26"/>
        </w:rPr>
        <w:t> 201</w:t>
      </w:r>
      <w:r w:rsidR="0092432F" w:rsidRPr="002C6DA8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7C57F2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7C57F2">
        <w:rPr>
          <w:b/>
          <w:i/>
          <w:sz w:val="26"/>
          <w:szCs w:val="26"/>
        </w:rPr>
        <w:t>04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562EBF">
        <w:rPr>
          <w:b/>
          <w:i/>
          <w:sz w:val="26"/>
          <w:szCs w:val="26"/>
        </w:rPr>
        <w:t>0</w:t>
      </w:r>
      <w:r w:rsidR="002D7DB2">
        <w:rPr>
          <w:b/>
          <w:i/>
          <w:sz w:val="26"/>
          <w:szCs w:val="26"/>
        </w:rPr>
        <w:t>6</w:t>
      </w:r>
      <w:r w:rsidRPr="002C6DA8">
        <w:rPr>
          <w:b/>
          <w:i/>
          <w:sz w:val="26"/>
          <w:szCs w:val="26"/>
        </w:rPr>
        <w:t xml:space="preserve">» </w:t>
      </w:r>
      <w:r w:rsidR="00562EBF">
        <w:rPr>
          <w:b/>
          <w:i/>
          <w:sz w:val="26"/>
          <w:szCs w:val="26"/>
        </w:rPr>
        <w:t>августа</w:t>
      </w:r>
      <w:r w:rsidR="00212911" w:rsidRPr="002C6DA8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212911" w:rsidRPr="002C6DA8">
        <w:rPr>
          <w:b/>
          <w:i/>
          <w:sz w:val="26"/>
          <w:szCs w:val="26"/>
        </w:rPr>
        <w:t>3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подведение итогов  запроса предложений будет осуществлено </w:t>
      </w:r>
      <w:r w:rsidR="00B713CB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2C6DA8" w:rsidRPr="002C6DA8">
        <w:rPr>
          <w:rFonts w:ascii="Times New Roman" w:hAnsi="Times New Roman" w:cs="Times New Roman"/>
          <w:b/>
          <w:i/>
          <w:sz w:val="26"/>
          <w:szCs w:val="26"/>
        </w:rPr>
        <w:t>30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 w:rsidR="002C6DA8" w:rsidRPr="002C6DA8">
        <w:rPr>
          <w:rFonts w:ascii="Times New Roman" w:hAnsi="Times New Roman" w:cs="Times New Roman"/>
          <w:b/>
          <w:i/>
          <w:sz w:val="26"/>
          <w:szCs w:val="26"/>
        </w:rPr>
        <w:t>августа</w:t>
      </w:r>
      <w:r w:rsidR="00212911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201</w:t>
      </w:r>
      <w:r w:rsidR="001E59C2" w:rsidRPr="002C6DA8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года</w:t>
      </w:r>
      <w:r w:rsidR="00033E38" w:rsidRPr="002C6DA8">
        <w:rPr>
          <w:rFonts w:ascii="Times New Roman" w:hAnsi="Times New Roman" w:cs="Times New Roman"/>
          <w:sz w:val="26"/>
          <w:szCs w:val="26"/>
        </w:rPr>
        <w:t xml:space="preserve"> по адресу Организатора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Организатор вправе, при необходимости, изменить данный срок.</w:t>
      </w:r>
    </w:p>
    <w:p w:rsidR="00A62411" w:rsidRPr="002C6DA8" w:rsidRDefault="00B433E6" w:rsidP="00A62411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1E59C2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7E37" w:rsidRPr="002C6DA8">
        <w:rPr>
          <w:rFonts w:ascii="Times New Roman" w:hAnsi="Times New Roman" w:cs="Times New Roman"/>
          <w:sz w:val="26"/>
          <w:szCs w:val="26"/>
        </w:rPr>
        <w:t xml:space="preserve">– </w:t>
      </w:r>
      <w:r w:rsidR="00562EB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8</w:t>
      </w:r>
      <w:r w:rsidR="00CE6B2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962</w:t>
      </w:r>
      <w:r w:rsidR="007C57F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 000,0</w:t>
      </w:r>
      <w:r w:rsidR="00A62411" w:rsidRPr="002C6DA8">
        <w:rPr>
          <w:b/>
          <w:sz w:val="26"/>
          <w:szCs w:val="26"/>
        </w:rPr>
        <w:t xml:space="preserve"> </w:t>
      </w:r>
      <w:r w:rsidR="001E59C2" w:rsidRPr="002C6DA8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62411" w:rsidRPr="002C6DA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</w:t>
      </w:r>
      <w:bookmarkStart w:id="1" w:name="_GoBack"/>
      <w:bookmarkEnd w:id="1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CE6B2C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Заместитель п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я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1E50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proofErr w:type="spellStart"/>
      <w:r w:rsidR="00CE6B2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С.А.Коржов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1E5016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33E38"/>
    <w:rsid w:val="00034385"/>
    <w:rsid w:val="00034DAB"/>
    <w:rsid w:val="00051B48"/>
    <w:rsid w:val="00065EB0"/>
    <w:rsid w:val="00066C3E"/>
    <w:rsid w:val="000A4FFA"/>
    <w:rsid w:val="00104A66"/>
    <w:rsid w:val="00106646"/>
    <w:rsid w:val="001620DF"/>
    <w:rsid w:val="00176A7F"/>
    <w:rsid w:val="001942B9"/>
    <w:rsid w:val="001A1217"/>
    <w:rsid w:val="001A70AD"/>
    <w:rsid w:val="001E5016"/>
    <w:rsid w:val="001E59C2"/>
    <w:rsid w:val="00212911"/>
    <w:rsid w:val="00246614"/>
    <w:rsid w:val="00290F79"/>
    <w:rsid w:val="00296EF7"/>
    <w:rsid w:val="002A1B1E"/>
    <w:rsid w:val="002B5B53"/>
    <w:rsid w:val="002C6DA8"/>
    <w:rsid w:val="002D7DB2"/>
    <w:rsid w:val="002F22A0"/>
    <w:rsid w:val="003870FE"/>
    <w:rsid w:val="003912BC"/>
    <w:rsid w:val="0039762C"/>
    <w:rsid w:val="003A6F27"/>
    <w:rsid w:val="003E0D79"/>
    <w:rsid w:val="00446BC5"/>
    <w:rsid w:val="004D02EC"/>
    <w:rsid w:val="004D1714"/>
    <w:rsid w:val="004F45E6"/>
    <w:rsid w:val="00501EA7"/>
    <w:rsid w:val="00515C79"/>
    <w:rsid w:val="0053012C"/>
    <w:rsid w:val="005377FA"/>
    <w:rsid w:val="00562EBF"/>
    <w:rsid w:val="00594EEA"/>
    <w:rsid w:val="005A7F80"/>
    <w:rsid w:val="005B2C3D"/>
    <w:rsid w:val="005D3010"/>
    <w:rsid w:val="005E2F7F"/>
    <w:rsid w:val="005E5C18"/>
    <w:rsid w:val="005F1DD4"/>
    <w:rsid w:val="00607E37"/>
    <w:rsid w:val="0065724D"/>
    <w:rsid w:val="006A068D"/>
    <w:rsid w:val="006D45EC"/>
    <w:rsid w:val="007675E1"/>
    <w:rsid w:val="00784D73"/>
    <w:rsid w:val="007A73A6"/>
    <w:rsid w:val="007C57F2"/>
    <w:rsid w:val="0080737B"/>
    <w:rsid w:val="00821F10"/>
    <w:rsid w:val="00846649"/>
    <w:rsid w:val="00863EAA"/>
    <w:rsid w:val="00866C8B"/>
    <w:rsid w:val="008D1EF4"/>
    <w:rsid w:val="008F7FF2"/>
    <w:rsid w:val="0090262E"/>
    <w:rsid w:val="0092432F"/>
    <w:rsid w:val="00927EF6"/>
    <w:rsid w:val="009C733C"/>
    <w:rsid w:val="009D3CEE"/>
    <w:rsid w:val="00A14B27"/>
    <w:rsid w:val="00A23EE1"/>
    <w:rsid w:val="00A27F64"/>
    <w:rsid w:val="00A42052"/>
    <w:rsid w:val="00A60D91"/>
    <w:rsid w:val="00A62411"/>
    <w:rsid w:val="00A97B07"/>
    <w:rsid w:val="00AA56CD"/>
    <w:rsid w:val="00AE18FF"/>
    <w:rsid w:val="00B433E6"/>
    <w:rsid w:val="00B51CD2"/>
    <w:rsid w:val="00B634F2"/>
    <w:rsid w:val="00B713CB"/>
    <w:rsid w:val="00B85D50"/>
    <w:rsid w:val="00BD101B"/>
    <w:rsid w:val="00BE0570"/>
    <w:rsid w:val="00BE593F"/>
    <w:rsid w:val="00BF161E"/>
    <w:rsid w:val="00C35B60"/>
    <w:rsid w:val="00C42092"/>
    <w:rsid w:val="00CE6B2C"/>
    <w:rsid w:val="00D527EF"/>
    <w:rsid w:val="00D80981"/>
    <w:rsid w:val="00DA3D44"/>
    <w:rsid w:val="00DA6104"/>
    <w:rsid w:val="00E163BC"/>
    <w:rsid w:val="00E34B8C"/>
    <w:rsid w:val="00E60718"/>
    <w:rsid w:val="00EA7139"/>
    <w:rsid w:val="00F40248"/>
    <w:rsid w:val="00F57A32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 Вера Александровна</dc:creator>
  <cp:lastModifiedBy>Чувашова Ольга Викторовна</cp:lastModifiedBy>
  <cp:revision>7</cp:revision>
  <cp:lastPrinted>2013-07-22T23:24:00Z</cp:lastPrinted>
  <dcterms:created xsi:type="dcterms:W3CDTF">2013-07-21T23:45:00Z</dcterms:created>
  <dcterms:modified xsi:type="dcterms:W3CDTF">2013-07-22T23:31:00Z</dcterms:modified>
</cp:coreProperties>
</file>