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607498212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607498212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Ул.Шевченко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58642E">
        <w:trPr>
          <w:trHeight w:val="58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6C4B51">
              <w:rPr>
                <w:sz w:val="24"/>
                <w:szCs w:val="24"/>
              </w:rPr>
              <w:t xml:space="preserve">     </w:t>
            </w:r>
            <w:r w:rsidR="004E017A">
              <w:rPr>
                <w:sz w:val="24"/>
                <w:szCs w:val="24"/>
              </w:rPr>
              <w:t xml:space="preserve"> </w:t>
            </w:r>
            <w:r w:rsidR="00544416">
              <w:rPr>
                <w:sz w:val="24"/>
                <w:szCs w:val="24"/>
              </w:rPr>
              <w:t xml:space="preserve">  3</w:t>
            </w:r>
            <w:r w:rsidR="009224E0">
              <w:rPr>
                <w:sz w:val="24"/>
                <w:szCs w:val="24"/>
              </w:rPr>
              <w:t>59</w:t>
            </w:r>
            <w:r w:rsidR="004E017A">
              <w:rPr>
                <w:sz w:val="24"/>
                <w:szCs w:val="24"/>
              </w:rPr>
              <w:t xml:space="preserve"> </w:t>
            </w:r>
            <w:r w:rsidR="003B16A5">
              <w:rPr>
                <w:sz w:val="24"/>
                <w:szCs w:val="24"/>
              </w:rPr>
              <w:t>/</w:t>
            </w:r>
            <w:r w:rsidR="00F2409B">
              <w:rPr>
                <w:sz w:val="24"/>
                <w:szCs w:val="24"/>
              </w:rPr>
              <w:t>У</w:t>
            </w:r>
            <w:r w:rsidR="009224E0">
              <w:rPr>
                <w:sz w:val="24"/>
                <w:szCs w:val="24"/>
              </w:rPr>
              <w:t>КС</w:t>
            </w:r>
          </w:p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:rsidR="003C690B" w:rsidRPr="00C02479" w:rsidRDefault="003C690B" w:rsidP="005864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C690B" w:rsidRPr="00C02479" w:rsidRDefault="003C690B" w:rsidP="00544416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4E017A">
              <w:rPr>
                <w:sz w:val="24"/>
                <w:szCs w:val="24"/>
              </w:rPr>
              <w:t xml:space="preserve">    </w:t>
            </w:r>
            <w:r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4E017A">
              <w:rPr>
                <w:sz w:val="24"/>
                <w:szCs w:val="24"/>
              </w:rPr>
              <w:t xml:space="preserve"> </w:t>
            </w:r>
            <w:r w:rsidR="00544416">
              <w:rPr>
                <w:sz w:val="24"/>
                <w:szCs w:val="24"/>
              </w:rPr>
              <w:t>июн</w:t>
            </w:r>
            <w:r w:rsidR="004E017A">
              <w:rPr>
                <w:sz w:val="24"/>
                <w:szCs w:val="24"/>
              </w:rPr>
              <w:t xml:space="preserve">я  </w:t>
            </w:r>
            <w:r w:rsidR="003B16A5">
              <w:rPr>
                <w:sz w:val="24"/>
                <w:szCs w:val="24"/>
              </w:rPr>
              <w:t xml:space="preserve">2013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F2409B" w:rsidRPr="003B3ACD" w:rsidRDefault="00F54B77" w:rsidP="00F2409B">
      <w:pPr>
        <w:spacing w:line="240" w:lineRule="auto"/>
        <w:ind w:firstLine="708"/>
        <w:rPr>
          <w:sz w:val="24"/>
          <w:szCs w:val="24"/>
        </w:rPr>
      </w:pPr>
      <w:r w:rsidRPr="003B3ACD">
        <w:rPr>
          <w:sz w:val="24"/>
          <w:szCs w:val="24"/>
        </w:rPr>
        <w:t>Закрытый</w:t>
      </w:r>
      <w:r w:rsidR="003C690B" w:rsidRPr="003B3ACD">
        <w:rPr>
          <w:sz w:val="24"/>
          <w:szCs w:val="24"/>
        </w:rPr>
        <w:t xml:space="preserve"> запрос </w:t>
      </w:r>
      <w:r w:rsidRPr="003B3ACD">
        <w:rPr>
          <w:sz w:val="24"/>
          <w:szCs w:val="24"/>
        </w:rPr>
        <w:t>цен</w:t>
      </w:r>
      <w:r w:rsidR="003C690B" w:rsidRPr="003B3ACD">
        <w:rPr>
          <w:sz w:val="24"/>
          <w:szCs w:val="24"/>
        </w:rPr>
        <w:t xml:space="preserve"> на право заключения Договора на </w:t>
      </w:r>
      <w:r w:rsidR="00F2409B" w:rsidRPr="003B3ACD">
        <w:rPr>
          <w:sz w:val="24"/>
          <w:szCs w:val="24"/>
        </w:rPr>
        <w:t xml:space="preserve">выполнение работ: </w:t>
      </w:r>
    </w:p>
    <w:p w:rsidR="00E617C3" w:rsidRPr="00E617C3" w:rsidRDefault="00E617C3" w:rsidP="00E617C3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napToGrid/>
          <w:w w:val="110"/>
          <w:sz w:val="24"/>
          <w:szCs w:val="24"/>
        </w:rPr>
      </w:pPr>
      <w:r w:rsidRPr="00E617C3">
        <w:rPr>
          <w:b/>
          <w:bCs/>
          <w:i/>
          <w:iCs/>
          <w:snapToGrid/>
          <w:w w:val="110"/>
          <w:sz w:val="24"/>
          <w:szCs w:val="24"/>
        </w:rPr>
        <w:t>По  закупке № 86:</w:t>
      </w:r>
    </w:p>
    <w:p w:rsidR="009224E0" w:rsidRPr="002C7D62" w:rsidRDefault="009224E0" w:rsidP="009224E0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napToGrid/>
          <w:w w:val="110"/>
          <w:sz w:val="24"/>
          <w:szCs w:val="24"/>
        </w:rPr>
      </w:pPr>
      <w:r>
        <w:rPr>
          <w:b/>
          <w:bCs/>
          <w:i/>
          <w:iCs/>
          <w:snapToGrid/>
          <w:w w:val="110"/>
          <w:sz w:val="24"/>
          <w:szCs w:val="24"/>
        </w:rPr>
        <w:t xml:space="preserve">              </w:t>
      </w:r>
      <w:r w:rsidRPr="002C7D62">
        <w:rPr>
          <w:b/>
          <w:bCs/>
          <w:i/>
          <w:iCs/>
          <w:snapToGrid/>
          <w:w w:val="110"/>
          <w:sz w:val="24"/>
          <w:szCs w:val="24"/>
        </w:rPr>
        <w:t xml:space="preserve">Лот №26 – «Мероприятия по строительству для  технологического присоединения потребителей Благовещенского района (г. Благовещенск, с. Чигири, с. Волково, с. Новотроицкое)  к сетям 10/0.4 </w:t>
      </w:r>
      <w:proofErr w:type="spellStart"/>
      <w:r w:rsidRPr="002C7D62">
        <w:rPr>
          <w:b/>
          <w:bCs/>
          <w:i/>
          <w:iCs/>
          <w:snapToGrid/>
          <w:w w:val="110"/>
          <w:sz w:val="24"/>
          <w:szCs w:val="24"/>
        </w:rPr>
        <w:t>кВ</w:t>
      </w:r>
      <w:proofErr w:type="spellEnd"/>
      <w:r w:rsidRPr="002C7D62">
        <w:rPr>
          <w:b/>
          <w:bCs/>
          <w:i/>
          <w:iCs/>
          <w:snapToGrid/>
          <w:w w:val="110"/>
          <w:sz w:val="24"/>
          <w:szCs w:val="24"/>
        </w:rPr>
        <w:t>»</w:t>
      </w:r>
      <w:r>
        <w:rPr>
          <w:b/>
          <w:bCs/>
          <w:i/>
          <w:iCs/>
          <w:snapToGrid/>
          <w:w w:val="110"/>
          <w:sz w:val="24"/>
          <w:szCs w:val="24"/>
        </w:rPr>
        <w:t xml:space="preserve"> для нужд филиала ОАО «ДРСК» «Амурские ЭС»</w:t>
      </w:r>
      <w:r w:rsidRPr="002C7D62">
        <w:rPr>
          <w:b/>
          <w:bCs/>
          <w:i/>
          <w:iCs/>
          <w:snapToGrid/>
          <w:w w:val="110"/>
          <w:sz w:val="24"/>
          <w:szCs w:val="24"/>
        </w:rPr>
        <w:t>.</w:t>
      </w:r>
    </w:p>
    <w:p w:rsidR="009224E0" w:rsidRPr="00C60BAF" w:rsidRDefault="009224E0" w:rsidP="009224E0">
      <w:pPr>
        <w:spacing w:line="240" w:lineRule="auto"/>
        <w:ind w:firstLine="708"/>
        <w:rPr>
          <w:snapToGrid/>
          <w:sz w:val="24"/>
          <w:szCs w:val="24"/>
        </w:rPr>
      </w:pPr>
      <w:r w:rsidRPr="00C60BAF">
        <w:rPr>
          <w:b/>
          <w:bCs/>
          <w:i/>
          <w:iCs/>
          <w:snapToGrid/>
          <w:w w:val="110"/>
          <w:sz w:val="24"/>
          <w:szCs w:val="24"/>
        </w:rPr>
        <w:t xml:space="preserve"> </w:t>
      </w:r>
      <w:r w:rsidRPr="00C60BAF">
        <w:rPr>
          <w:snapToGrid/>
          <w:sz w:val="24"/>
          <w:szCs w:val="24"/>
        </w:rPr>
        <w:t>Закупка проводится согласно ГКПЗ 2013г. раздела  2.</w:t>
      </w:r>
      <w:r>
        <w:rPr>
          <w:snapToGrid/>
          <w:sz w:val="24"/>
          <w:szCs w:val="24"/>
        </w:rPr>
        <w:t>1</w:t>
      </w:r>
      <w:r w:rsidRPr="00C60BAF">
        <w:rPr>
          <w:snapToGrid/>
          <w:sz w:val="24"/>
          <w:szCs w:val="24"/>
        </w:rPr>
        <w:t xml:space="preserve">.1 «Услуги </w:t>
      </w:r>
      <w:proofErr w:type="spellStart"/>
      <w:r w:rsidRPr="00C60BAF">
        <w:rPr>
          <w:snapToGrid/>
          <w:sz w:val="24"/>
          <w:szCs w:val="24"/>
        </w:rPr>
        <w:t>ТПиР</w:t>
      </w:r>
      <w:proofErr w:type="spellEnd"/>
      <w:r w:rsidRPr="00C60BAF">
        <w:rPr>
          <w:snapToGrid/>
          <w:sz w:val="24"/>
          <w:szCs w:val="24"/>
        </w:rPr>
        <w:t xml:space="preserve">»                № </w:t>
      </w:r>
      <w:r>
        <w:rPr>
          <w:snapToGrid/>
          <w:sz w:val="24"/>
          <w:szCs w:val="24"/>
        </w:rPr>
        <w:t>86</w:t>
      </w:r>
      <w:r w:rsidRPr="00C60BAF">
        <w:rPr>
          <w:snapToGrid/>
          <w:sz w:val="24"/>
          <w:szCs w:val="24"/>
        </w:rPr>
        <w:t xml:space="preserve">  на основании приказа ОАО «ДРСК» от  2</w:t>
      </w:r>
      <w:r>
        <w:rPr>
          <w:snapToGrid/>
          <w:sz w:val="24"/>
          <w:szCs w:val="24"/>
        </w:rPr>
        <w:t>9</w:t>
      </w:r>
      <w:r w:rsidRPr="00C60BAF">
        <w:rPr>
          <w:snapToGrid/>
          <w:sz w:val="24"/>
          <w:szCs w:val="24"/>
        </w:rPr>
        <w:t xml:space="preserve">.05.2013 г. № </w:t>
      </w:r>
      <w:r>
        <w:rPr>
          <w:snapToGrid/>
          <w:sz w:val="24"/>
          <w:szCs w:val="24"/>
        </w:rPr>
        <w:t>213</w:t>
      </w:r>
      <w:r w:rsidRPr="00C60BAF">
        <w:rPr>
          <w:snapToGrid/>
          <w:sz w:val="24"/>
          <w:szCs w:val="24"/>
        </w:rPr>
        <w:t>.</w:t>
      </w:r>
    </w:p>
    <w:p w:rsidR="009224E0" w:rsidRDefault="009224E0" w:rsidP="009224E0">
      <w:pPr>
        <w:tabs>
          <w:tab w:val="left" w:pos="993"/>
        </w:tabs>
        <w:spacing w:line="240" w:lineRule="auto"/>
        <w:ind w:firstLine="0"/>
        <w:rPr>
          <w:b/>
          <w:bCs/>
          <w:i/>
          <w:snapToGrid/>
          <w:sz w:val="24"/>
          <w:szCs w:val="24"/>
        </w:rPr>
      </w:pPr>
      <w:r w:rsidRPr="00C60BAF">
        <w:rPr>
          <w:snapToGrid/>
          <w:sz w:val="24"/>
          <w:szCs w:val="24"/>
        </w:rPr>
        <w:t xml:space="preserve">          Плановая стоимость закупки:  </w:t>
      </w:r>
      <w:r w:rsidRPr="00C60BAF">
        <w:rPr>
          <w:b/>
          <w:bCs/>
          <w:i/>
          <w:snapToGrid/>
          <w:sz w:val="24"/>
          <w:szCs w:val="24"/>
        </w:rPr>
        <w:t xml:space="preserve"> </w:t>
      </w:r>
      <w:r>
        <w:rPr>
          <w:b/>
          <w:bCs/>
          <w:i/>
          <w:iCs/>
          <w:snapToGrid/>
          <w:sz w:val="24"/>
          <w:szCs w:val="24"/>
        </w:rPr>
        <w:t xml:space="preserve">   </w:t>
      </w:r>
      <w:r w:rsidRPr="00C44339">
        <w:rPr>
          <w:b/>
          <w:bCs/>
          <w:i/>
          <w:iCs/>
          <w:snapToGrid/>
          <w:sz w:val="24"/>
          <w:szCs w:val="24"/>
        </w:rPr>
        <w:t xml:space="preserve">Лот </w:t>
      </w:r>
      <w:r w:rsidRPr="00C44339">
        <w:rPr>
          <w:b/>
          <w:bCs/>
          <w:i/>
          <w:snapToGrid/>
          <w:sz w:val="24"/>
          <w:szCs w:val="24"/>
        </w:rPr>
        <w:t xml:space="preserve"> №2</w:t>
      </w:r>
      <w:r>
        <w:rPr>
          <w:b/>
          <w:bCs/>
          <w:i/>
          <w:snapToGrid/>
          <w:sz w:val="24"/>
          <w:szCs w:val="24"/>
        </w:rPr>
        <w:t>6</w:t>
      </w:r>
      <w:r w:rsidRPr="00C44339">
        <w:rPr>
          <w:b/>
          <w:bCs/>
          <w:i/>
          <w:snapToGrid/>
          <w:sz w:val="24"/>
          <w:szCs w:val="24"/>
        </w:rPr>
        <w:t xml:space="preserve"> – </w:t>
      </w:r>
      <w:r>
        <w:rPr>
          <w:b/>
          <w:bCs/>
          <w:i/>
          <w:snapToGrid/>
          <w:sz w:val="24"/>
          <w:szCs w:val="24"/>
        </w:rPr>
        <w:t>5 618 097,24</w:t>
      </w:r>
      <w:r w:rsidRPr="00C44339">
        <w:rPr>
          <w:b/>
          <w:bCs/>
          <w:i/>
          <w:snapToGrid/>
          <w:sz w:val="24"/>
          <w:szCs w:val="24"/>
        </w:rPr>
        <w:t xml:space="preserve">  руб.       </w:t>
      </w:r>
    </w:p>
    <w:p w:rsidR="004E017A" w:rsidRPr="004E017A" w:rsidRDefault="004E017A" w:rsidP="004E017A">
      <w:pPr>
        <w:spacing w:line="240" w:lineRule="auto"/>
        <w:ind w:firstLine="0"/>
        <w:rPr>
          <w:snapToGrid/>
          <w:sz w:val="24"/>
          <w:szCs w:val="24"/>
        </w:rPr>
      </w:pPr>
    </w:p>
    <w:p w:rsidR="006A0AB1" w:rsidRPr="006A0AB1" w:rsidRDefault="006A0AB1" w:rsidP="006A0AB1">
      <w:pPr>
        <w:spacing w:line="240" w:lineRule="auto"/>
        <w:rPr>
          <w:bCs/>
          <w:sz w:val="24"/>
          <w:szCs w:val="24"/>
        </w:rPr>
      </w:pPr>
      <w:r w:rsidRPr="006A0AB1">
        <w:rPr>
          <w:bCs/>
          <w:sz w:val="24"/>
          <w:szCs w:val="24"/>
        </w:rPr>
        <w:t>ПРИСУТСТВОВАЛИ:</w:t>
      </w:r>
    </w:p>
    <w:p w:rsidR="006A0AB1" w:rsidRPr="006A0AB1" w:rsidRDefault="006A0AB1" w:rsidP="006A0AB1">
      <w:pPr>
        <w:spacing w:line="240" w:lineRule="auto"/>
        <w:rPr>
          <w:b/>
          <w:bCs/>
          <w:sz w:val="24"/>
          <w:szCs w:val="24"/>
        </w:rPr>
      </w:pPr>
      <w:r w:rsidRPr="006A0AB1">
        <w:rPr>
          <w:sz w:val="24"/>
          <w:szCs w:val="24"/>
        </w:rPr>
        <w:tab/>
        <w:t xml:space="preserve">На заседании присутствовали </w:t>
      </w:r>
      <w:r w:rsidR="002554FA">
        <w:rPr>
          <w:sz w:val="24"/>
          <w:szCs w:val="24"/>
        </w:rPr>
        <w:t>8</w:t>
      </w:r>
      <w:r w:rsidRPr="006A0AB1">
        <w:rPr>
          <w:sz w:val="24"/>
          <w:szCs w:val="24"/>
        </w:rPr>
        <w:t xml:space="preserve"> членов Закупочной комиссии 2 уровня.</w:t>
      </w:r>
      <w:r w:rsidRPr="006A0AB1">
        <w:rPr>
          <w:b/>
          <w:bCs/>
          <w:sz w:val="24"/>
          <w:szCs w:val="24"/>
        </w:rPr>
        <w:t xml:space="preserve"> </w:t>
      </w:r>
    </w:p>
    <w:p w:rsidR="006A0AB1" w:rsidRPr="006A0AB1" w:rsidRDefault="006A0AB1" w:rsidP="006A0AB1">
      <w:pPr>
        <w:spacing w:line="240" w:lineRule="auto"/>
        <w:rPr>
          <w:sz w:val="24"/>
          <w:szCs w:val="24"/>
        </w:rPr>
      </w:pPr>
    </w:p>
    <w:p w:rsidR="009224E0" w:rsidRPr="009224E0" w:rsidRDefault="009224E0" w:rsidP="009224E0">
      <w:pPr>
        <w:spacing w:line="240" w:lineRule="auto"/>
        <w:rPr>
          <w:caps/>
          <w:snapToGrid/>
          <w:sz w:val="24"/>
          <w:szCs w:val="24"/>
        </w:rPr>
      </w:pPr>
      <w:r w:rsidRPr="009224E0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9224E0" w:rsidRPr="009224E0" w:rsidRDefault="009224E0" w:rsidP="009224E0">
      <w:pPr>
        <w:spacing w:line="240" w:lineRule="auto"/>
        <w:rPr>
          <w:snapToGrid/>
          <w:sz w:val="24"/>
          <w:szCs w:val="24"/>
        </w:rPr>
      </w:pPr>
      <w:r w:rsidRPr="009224E0">
        <w:rPr>
          <w:snapToGrid/>
          <w:sz w:val="24"/>
          <w:szCs w:val="24"/>
        </w:rPr>
        <w:t>1.</w:t>
      </w:r>
      <w:r w:rsidRPr="009224E0">
        <w:rPr>
          <w:bCs/>
          <w:iCs/>
          <w:snapToGrid/>
          <w:sz w:val="24"/>
          <w:szCs w:val="24"/>
        </w:rPr>
        <w:t xml:space="preserve"> О признании предложений </w:t>
      </w:r>
      <w:proofErr w:type="gramStart"/>
      <w:r w:rsidRPr="009224E0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9224E0">
        <w:rPr>
          <w:bCs/>
          <w:iCs/>
          <w:snapToGrid/>
          <w:sz w:val="24"/>
          <w:szCs w:val="24"/>
        </w:rPr>
        <w:t xml:space="preserve"> условиям закупки</w:t>
      </w:r>
    </w:p>
    <w:p w:rsidR="009224E0" w:rsidRPr="009224E0" w:rsidRDefault="009224E0" w:rsidP="009224E0">
      <w:pPr>
        <w:spacing w:line="240" w:lineRule="auto"/>
        <w:rPr>
          <w:snapToGrid/>
          <w:sz w:val="24"/>
          <w:szCs w:val="24"/>
        </w:rPr>
      </w:pPr>
      <w:r w:rsidRPr="009224E0">
        <w:rPr>
          <w:snapToGrid/>
          <w:sz w:val="24"/>
          <w:szCs w:val="24"/>
        </w:rPr>
        <w:t>2.</w:t>
      </w:r>
      <w:r w:rsidRPr="009224E0">
        <w:rPr>
          <w:bCs/>
          <w:iCs/>
          <w:snapToGrid/>
          <w:sz w:val="24"/>
          <w:szCs w:val="24"/>
        </w:rPr>
        <w:t xml:space="preserve"> О </w:t>
      </w:r>
      <w:proofErr w:type="spellStart"/>
      <w:r w:rsidRPr="009224E0">
        <w:rPr>
          <w:bCs/>
          <w:iCs/>
          <w:snapToGrid/>
          <w:sz w:val="24"/>
          <w:szCs w:val="24"/>
        </w:rPr>
        <w:t>ранжировки</w:t>
      </w:r>
      <w:proofErr w:type="spellEnd"/>
      <w:r w:rsidRPr="009224E0">
        <w:rPr>
          <w:bCs/>
          <w:iCs/>
          <w:snapToGrid/>
          <w:sz w:val="24"/>
          <w:szCs w:val="24"/>
        </w:rPr>
        <w:t xml:space="preserve"> предложений Участников закупки. Выбор победителя</w:t>
      </w:r>
    </w:p>
    <w:p w:rsidR="009224E0" w:rsidRPr="009224E0" w:rsidRDefault="009224E0" w:rsidP="009224E0">
      <w:pPr>
        <w:spacing w:line="240" w:lineRule="auto"/>
        <w:ind w:firstLine="0"/>
        <w:rPr>
          <w:snapToGrid/>
          <w:sz w:val="24"/>
          <w:szCs w:val="24"/>
        </w:rPr>
      </w:pPr>
    </w:p>
    <w:p w:rsidR="009224E0" w:rsidRPr="009224E0" w:rsidRDefault="009224E0" w:rsidP="009224E0">
      <w:pPr>
        <w:spacing w:line="240" w:lineRule="auto"/>
        <w:ind w:firstLine="0"/>
        <w:rPr>
          <w:snapToGrid/>
          <w:sz w:val="24"/>
          <w:szCs w:val="24"/>
        </w:rPr>
      </w:pPr>
      <w:r w:rsidRPr="009224E0">
        <w:rPr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9224E0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9224E0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9224E0" w:rsidRPr="009224E0" w:rsidRDefault="009224E0" w:rsidP="009224E0">
      <w:pPr>
        <w:spacing w:line="240" w:lineRule="auto"/>
        <w:rPr>
          <w:sz w:val="24"/>
          <w:szCs w:val="24"/>
        </w:rPr>
      </w:pPr>
      <w:r w:rsidRPr="009224E0">
        <w:rPr>
          <w:sz w:val="24"/>
          <w:szCs w:val="24"/>
        </w:rPr>
        <w:t>ОТМЕТИЛИ:</w:t>
      </w:r>
    </w:p>
    <w:p w:rsidR="009224E0" w:rsidRPr="009224E0" w:rsidRDefault="009224E0" w:rsidP="009224E0">
      <w:pPr>
        <w:spacing w:line="240" w:lineRule="auto"/>
        <w:rPr>
          <w:b/>
          <w:i/>
          <w:sz w:val="24"/>
          <w:szCs w:val="24"/>
        </w:rPr>
      </w:pPr>
      <w:r w:rsidRPr="009224E0">
        <w:rPr>
          <w:sz w:val="24"/>
          <w:szCs w:val="24"/>
        </w:rPr>
        <w:t xml:space="preserve">1. </w:t>
      </w:r>
      <w:proofErr w:type="gramStart"/>
      <w:r w:rsidRPr="009224E0">
        <w:rPr>
          <w:sz w:val="24"/>
          <w:szCs w:val="24"/>
        </w:rPr>
        <w:t xml:space="preserve">Предложения  </w:t>
      </w:r>
      <w:r w:rsidRPr="009224E0">
        <w:rPr>
          <w:b/>
          <w:i/>
          <w:sz w:val="24"/>
          <w:szCs w:val="24"/>
        </w:rPr>
        <w:t>ООО «</w:t>
      </w:r>
      <w:proofErr w:type="spellStart"/>
      <w:r w:rsidRPr="009224E0">
        <w:rPr>
          <w:b/>
          <w:i/>
          <w:sz w:val="24"/>
          <w:szCs w:val="24"/>
        </w:rPr>
        <w:t>АмурСельЭнергоСетьСтрой</w:t>
      </w:r>
      <w:proofErr w:type="spellEnd"/>
      <w:r w:rsidRPr="009224E0">
        <w:rPr>
          <w:b/>
          <w:i/>
          <w:sz w:val="24"/>
          <w:szCs w:val="24"/>
        </w:rPr>
        <w:t>» г. Благовещенск, ул. 50 лет Октября, 228, ООО «</w:t>
      </w:r>
      <w:proofErr w:type="spellStart"/>
      <w:r w:rsidRPr="009224E0">
        <w:rPr>
          <w:b/>
          <w:i/>
          <w:sz w:val="24"/>
          <w:szCs w:val="24"/>
        </w:rPr>
        <w:t>Энергострой</w:t>
      </w:r>
      <w:proofErr w:type="spellEnd"/>
      <w:r w:rsidRPr="009224E0">
        <w:rPr>
          <w:b/>
          <w:i/>
          <w:sz w:val="24"/>
          <w:szCs w:val="24"/>
        </w:rPr>
        <w:t xml:space="preserve">» г. Благовещенск, ул. </w:t>
      </w:r>
      <w:proofErr w:type="spellStart"/>
      <w:r w:rsidRPr="009224E0">
        <w:rPr>
          <w:b/>
          <w:i/>
          <w:sz w:val="24"/>
          <w:szCs w:val="24"/>
        </w:rPr>
        <w:t>Призейская</w:t>
      </w:r>
      <w:proofErr w:type="spellEnd"/>
      <w:r w:rsidRPr="009224E0">
        <w:rPr>
          <w:b/>
          <w:i/>
          <w:sz w:val="24"/>
          <w:szCs w:val="24"/>
        </w:rPr>
        <w:t>, 4,  ОАО «</w:t>
      </w:r>
      <w:proofErr w:type="spellStart"/>
      <w:r w:rsidRPr="009224E0">
        <w:rPr>
          <w:b/>
          <w:i/>
          <w:sz w:val="24"/>
          <w:szCs w:val="24"/>
        </w:rPr>
        <w:t>Дальтехэнерго</w:t>
      </w:r>
      <w:proofErr w:type="spellEnd"/>
      <w:r w:rsidRPr="009224E0">
        <w:rPr>
          <w:b/>
          <w:i/>
          <w:sz w:val="24"/>
          <w:szCs w:val="24"/>
        </w:rPr>
        <w:t>» г. Владивосток, ул. Уборевича 10, стр. 9, ООО ФСК «</w:t>
      </w:r>
      <w:proofErr w:type="spellStart"/>
      <w:r w:rsidRPr="009224E0">
        <w:rPr>
          <w:b/>
          <w:i/>
          <w:sz w:val="24"/>
          <w:szCs w:val="24"/>
        </w:rPr>
        <w:t>Энергосоюз</w:t>
      </w:r>
      <w:proofErr w:type="spellEnd"/>
      <w:r w:rsidRPr="009224E0">
        <w:rPr>
          <w:b/>
          <w:i/>
          <w:sz w:val="24"/>
          <w:szCs w:val="24"/>
        </w:rPr>
        <w:t>»</w:t>
      </w:r>
      <w:proofErr w:type="gramEnd"/>
    </w:p>
    <w:p w:rsidR="009224E0" w:rsidRPr="009224E0" w:rsidRDefault="009224E0" w:rsidP="009224E0">
      <w:pPr>
        <w:spacing w:line="240" w:lineRule="auto"/>
        <w:rPr>
          <w:sz w:val="24"/>
          <w:szCs w:val="24"/>
        </w:rPr>
      </w:pPr>
      <w:r w:rsidRPr="009224E0">
        <w:rPr>
          <w:b/>
          <w:i/>
          <w:sz w:val="24"/>
          <w:szCs w:val="24"/>
        </w:rPr>
        <w:t xml:space="preserve"> </w:t>
      </w:r>
      <w:proofErr w:type="gramStart"/>
      <w:r w:rsidRPr="009224E0">
        <w:rPr>
          <w:b/>
          <w:i/>
          <w:sz w:val="24"/>
          <w:szCs w:val="24"/>
        </w:rPr>
        <w:t>г. Благовещенск, ул. Нагорная 20/2,  ООО «</w:t>
      </w:r>
      <w:proofErr w:type="spellStart"/>
      <w:r w:rsidRPr="009224E0">
        <w:rPr>
          <w:b/>
          <w:i/>
          <w:sz w:val="24"/>
          <w:szCs w:val="24"/>
        </w:rPr>
        <w:t>Элмонт</w:t>
      </w:r>
      <w:proofErr w:type="spellEnd"/>
      <w:r w:rsidRPr="009224E0">
        <w:rPr>
          <w:b/>
          <w:i/>
          <w:sz w:val="24"/>
          <w:szCs w:val="24"/>
        </w:rPr>
        <w:t>»  г. Благовещенск, ул. Нагорная, 19</w:t>
      </w:r>
      <w:r w:rsidRPr="009224E0">
        <w:rPr>
          <w:sz w:val="24"/>
          <w:szCs w:val="24"/>
        </w:rPr>
        <w:t xml:space="preserve"> признаются удовлетворяющим по существу условиям закупки.</w:t>
      </w:r>
      <w:proofErr w:type="gramEnd"/>
      <w:r w:rsidRPr="009224E0">
        <w:rPr>
          <w:sz w:val="24"/>
          <w:szCs w:val="24"/>
        </w:rPr>
        <w:t xml:space="preserve"> Предлагается принять данные предложения к дальнейшему рассмотрению.</w:t>
      </w:r>
    </w:p>
    <w:p w:rsidR="009224E0" w:rsidRPr="009224E0" w:rsidRDefault="009224E0" w:rsidP="009224E0">
      <w:pPr>
        <w:spacing w:line="240" w:lineRule="auto"/>
        <w:rPr>
          <w:sz w:val="24"/>
          <w:szCs w:val="24"/>
        </w:rPr>
      </w:pPr>
    </w:p>
    <w:p w:rsidR="009224E0" w:rsidRPr="009224E0" w:rsidRDefault="009224E0" w:rsidP="009224E0">
      <w:pPr>
        <w:spacing w:line="240" w:lineRule="auto"/>
        <w:rPr>
          <w:sz w:val="24"/>
          <w:szCs w:val="24"/>
        </w:rPr>
      </w:pPr>
      <w:r w:rsidRPr="009224E0">
        <w:rPr>
          <w:sz w:val="24"/>
          <w:szCs w:val="24"/>
        </w:rPr>
        <w:t>РЕШИЛИ:</w:t>
      </w:r>
    </w:p>
    <w:p w:rsidR="009224E0" w:rsidRPr="009224E0" w:rsidRDefault="009224E0" w:rsidP="009224E0">
      <w:pPr>
        <w:numPr>
          <w:ilvl w:val="0"/>
          <w:numId w:val="13"/>
        </w:numPr>
        <w:tabs>
          <w:tab w:val="clear" w:pos="1134"/>
          <w:tab w:val="num" w:pos="1418"/>
        </w:tabs>
        <w:spacing w:line="240" w:lineRule="auto"/>
        <w:ind w:left="284"/>
        <w:rPr>
          <w:sz w:val="24"/>
          <w:szCs w:val="24"/>
        </w:rPr>
      </w:pPr>
      <w:proofErr w:type="gramStart"/>
      <w:r w:rsidRPr="009224E0">
        <w:rPr>
          <w:sz w:val="24"/>
          <w:szCs w:val="24"/>
        </w:rPr>
        <w:t xml:space="preserve">Признать предложения  </w:t>
      </w:r>
      <w:r w:rsidRPr="009224E0">
        <w:rPr>
          <w:b/>
          <w:i/>
          <w:sz w:val="24"/>
          <w:szCs w:val="24"/>
        </w:rPr>
        <w:t>ООО «</w:t>
      </w:r>
      <w:proofErr w:type="spellStart"/>
      <w:r w:rsidRPr="009224E0">
        <w:rPr>
          <w:b/>
          <w:i/>
          <w:sz w:val="24"/>
          <w:szCs w:val="24"/>
        </w:rPr>
        <w:t>АмурСельЭнергоСетьСтрой</w:t>
      </w:r>
      <w:proofErr w:type="spellEnd"/>
      <w:r w:rsidRPr="009224E0">
        <w:rPr>
          <w:b/>
          <w:i/>
          <w:sz w:val="24"/>
          <w:szCs w:val="24"/>
        </w:rPr>
        <w:t>»                                 г. Благовещенск, ул. 50 лет Октября, 228, ООО «</w:t>
      </w:r>
      <w:proofErr w:type="spellStart"/>
      <w:r w:rsidRPr="009224E0">
        <w:rPr>
          <w:b/>
          <w:i/>
          <w:sz w:val="24"/>
          <w:szCs w:val="24"/>
        </w:rPr>
        <w:t>Энергострой</w:t>
      </w:r>
      <w:proofErr w:type="spellEnd"/>
      <w:r w:rsidRPr="009224E0">
        <w:rPr>
          <w:b/>
          <w:i/>
          <w:sz w:val="24"/>
          <w:szCs w:val="24"/>
        </w:rPr>
        <w:t xml:space="preserve">» г. Благовещенск, ул. </w:t>
      </w:r>
      <w:proofErr w:type="spellStart"/>
      <w:r w:rsidRPr="009224E0">
        <w:rPr>
          <w:b/>
          <w:i/>
          <w:sz w:val="24"/>
          <w:szCs w:val="24"/>
        </w:rPr>
        <w:t>Призейская</w:t>
      </w:r>
      <w:proofErr w:type="spellEnd"/>
      <w:r w:rsidRPr="009224E0">
        <w:rPr>
          <w:b/>
          <w:i/>
          <w:sz w:val="24"/>
          <w:szCs w:val="24"/>
        </w:rPr>
        <w:t>, 4,  ОАО «</w:t>
      </w:r>
      <w:proofErr w:type="spellStart"/>
      <w:r w:rsidRPr="009224E0">
        <w:rPr>
          <w:b/>
          <w:i/>
          <w:sz w:val="24"/>
          <w:szCs w:val="24"/>
        </w:rPr>
        <w:t>Дальтехэнерго</w:t>
      </w:r>
      <w:proofErr w:type="spellEnd"/>
      <w:r w:rsidRPr="009224E0">
        <w:rPr>
          <w:b/>
          <w:i/>
          <w:sz w:val="24"/>
          <w:szCs w:val="24"/>
        </w:rPr>
        <w:t>» г. Владивосток, ул. Уборевича 10, стр. 9, ООО ФСК «</w:t>
      </w:r>
      <w:proofErr w:type="spellStart"/>
      <w:r w:rsidRPr="009224E0">
        <w:rPr>
          <w:b/>
          <w:i/>
          <w:sz w:val="24"/>
          <w:szCs w:val="24"/>
        </w:rPr>
        <w:t>Энергосоюз</w:t>
      </w:r>
      <w:proofErr w:type="spellEnd"/>
      <w:r w:rsidRPr="009224E0">
        <w:rPr>
          <w:b/>
          <w:i/>
          <w:sz w:val="24"/>
          <w:szCs w:val="24"/>
        </w:rPr>
        <w:t>» г. Благовещенск, ул. Нагорная 20/2,  ООО «</w:t>
      </w:r>
      <w:proofErr w:type="spellStart"/>
      <w:r w:rsidRPr="009224E0">
        <w:rPr>
          <w:b/>
          <w:i/>
          <w:sz w:val="24"/>
          <w:szCs w:val="24"/>
        </w:rPr>
        <w:t>Элмонт</w:t>
      </w:r>
      <w:proofErr w:type="spellEnd"/>
      <w:r w:rsidRPr="009224E0">
        <w:rPr>
          <w:b/>
          <w:i/>
          <w:sz w:val="24"/>
          <w:szCs w:val="24"/>
        </w:rPr>
        <w:t xml:space="preserve">»                          г. Благовещенск, ул. Нагорная, 19      </w:t>
      </w:r>
      <w:r w:rsidRPr="009224E0">
        <w:rPr>
          <w:sz w:val="24"/>
          <w:szCs w:val="24"/>
        </w:rPr>
        <w:t>соответствующими условиям закупки.</w:t>
      </w:r>
      <w:proofErr w:type="gramEnd"/>
    </w:p>
    <w:p w:rsidR="009224E0" w:rsidRPr="009224E0" w:rsidRDefault="009224E0" w:rsidP="009224E0">
      <w:pPr>
        <w:pBdr>
          <w:bottom w:val="single" w:sz="12" w:space="1" w:color="auto"/>
        </w:pBdr>
        <w:spacing w:line="240" w:lineRule="auto"/>
        <w:ind w:left="567" w:firstLine="0"/>
        <w:rPr>
          <w:i/>
          <w:sz w:val="24"/>
          <w:szCs w:val="24"/>
          <w:highlight w:val="yellow"/>
        </w:rPr>
      </w:pPr>
    </w:p>
    <w:p w:rsidR="009224E0" w:rsidRPr="009224E0" w:rsidRDefault="009224E0" w:rsidP="009224E0">
      <w:pPr>
        <w:spacing w:line="240" w:lineRule="auto"/>
        <w:rPr>
          <w:sz w:val="24"/>
          <w:szCs w:val="24"/>
        </w:rPr>
      </w:pPr>
    </w:p>
    <w:p w:rsidR="009224E0" w:rsidRPr="009224E0" w:rsidRDefault="009224E0" w:rsidP="009224E0">
      <w:pPr>
        <w:numPr>
          <w:ilvl w:val="0"/>
          <w:numId w:val="12"/>
        </w:numPr>
        <w:tabs>
          <w:tab w:val="right" w:pos="9360"/>
        </w:tabs>
        <w:spacing w:line="240" w:lineRule="auto"/>
        <w:ind w:left="0" w:firstLine="0"/>
        <w:jc w:val="left"/>
        <w:rPr>
          <w:bCs/>
          <w:i/>
          <w:iCs/>
          <w:snapToGrid/>
          <w:sz w:val="24"/>
          <w:szCs w:val="24"/>
        </w:rPr>
      </w:pPr>
      <w:r w:rsidRPr="009224E0">
        <w:rPr>
          <w:bCs/>
          <w:i/>
          <w:iCs/>
          <w:snapToGrid/>
          <w:sz w:val="24"/>
          <w:szCs w:val="24"/>
        </w:rPr>
        <w:t xml:space="preserve">ВОПРОС 2  «О </w:t>
      </w:r>
      <w:proofErr w:type="spellStart"/>
      <w:r w:rsidRPr="009224E0">
        <w:rPr>
          <w:bCs/>
          <w:i/>
          <w:iCs/>
          <w:snapToGrid/>
          <w:sz w:val="24"/>
          <w:szCs w:val="24"/>
        </w:rPr>
        <w:t>ранжировки</w:t>
      </w:r>
      <w:proofErr w:type="spellEnd"/>
      <w:r w:rsidRPr="009224E0">
        <w:rPr>
          <w:bCs/>
          <w:i/>
          <w:iCs/>
          <w:snapToGrid/>
          <w:sz w:val="24"/>
          <w:szCs w:val="24"/>
        </w:rPr>
        <w:t xml:space="preserve"> предложений Участников закупки. Выбор победителя»</w:t>
      </w:r>
    </w:p>
    <w:p w:rsidR="009224E0" w:rsidRPr="009224E0" w:rsidRDefault="009224E0" w:rsidP="009224E0">
      <w:pPr>
        <w:spacing w:line="240" w:lineRule="auto"/>
        <w:rPr>
          <w:sz w:val="24"/>
          <w:szCs w:val="24"/>
        </w:rPr>
      </w:pPr>
    </w:p>
    <w:p w:rsidR="009224E0" w:rsidRPr="009224E0" w:rsidRDefault="009224E0" w:rsidP="009224E0">
      <w:pPr>
        <w:spacing w:line="240" w:lineRule="auto"/>
        <w:rPr>
          <w:sz w:val="24"/>
          <w:szCs w:val="24"/>
        </w:rPr>
      </w:pPr>
      <w:r w:rsidRPr="009224E0">
        <w:rPr>
          <w:sz w:val="24"/>
          <w:szCs w:val="24"/>
        </w:rPr>
        <w:t>ОТМЕТИЛИ:</w:t>
      </w:r>
    </w:p>
    <w:p w:rsidR="009224E0" w:rsidRPr="009224E0" w:rsidRDefault="009224E0" w:rsidP="009224E0">
      <w:pPr>
        <w:spacing w:line="240" w:lineRule="auto"/>
        <w:rPr>
          <w:sz w:val="24"/>
          <w:szCs w:val="24"/>
        </w:rPr>
      </w:pPr>
      <w:r w:rsidRPr="009224E0">
        <w:rPr>
          <w:sz w:val="24"/>
          <w:szCs w:val="24"/>
        </w:rPr>
        <w:lastRenderedPageBreak/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1701"/>
        <w:gridCol w:w="4536"/>
      </w:tblGrid>
      <w:tr w:rsidR="009224E0" w:rsidRPr="009224E0" w:rsidTr="0075214C">
        <w:tc>
          <w:tcPr>
            <w:tcW w:w="1134" w:type="dxa"/>
            <w:shd w:val="clear" w:color="auto" w:fill="auto"/>
          </w:tcPr>
          <w:p w:rsidR="009224E0" w:rsidRPr="009224E0" w:rsidRDefault="009224E0" w:rsidP="009224E0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9224E0">
              <w:rPr>
                <w:i/>
                <w:sz w:val="24"/>
                <w:szCs w:val="24"/>
              </w:rPr>
              <w:t xml:space="preserve">Место в </w:t>
            </w:r>
            <w:proofErr w:type="spellStart"/>
            <w:r w:rsidRPr="009224E0">
              <w:rPr>
                <w:i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9224E0" w:rsidRPr="009224E0" w:rsidRDefault="009224E0" w:rsidP="009224E0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9224E0">
              <w:rPr>
                <w:i/>
                <w:sz w:val="24"/>
                <w:szCs w:val="24"/>
              </w:rPr>
              <w:t>Наименование и адрес участника</w:t>
            </w:r>
          </w:p>
        </w:tc>
        <w:tc>
          <w:tcPr>
            <w:tcW w:w="1701" w:type="dxa"/>
            <w:shd w:val="clear" w:color="auto" w:fill="auto"/>
          </w:tcPr>
          <w:p w:rsidR="009224E0" w:rsidRPr="009224E0" w:rsidRDefault="009224E0" w:rsidP="009224E0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9224E0">
              <w:rPr>
                <w:i/>
                <w:sz w:val="24"/>
                <w:szCs w:val="24"/>
              </w:rPr>
              <w:t>Цена заявки, руб. без учета НДС</w:t>
            </w:r>
          </w:p>
        </w:tc>
        <w:tc>
          <w:tcPr>
            <w:tcW w:w="4536" w:type="dxa"/>
            <w:shd w:val="clear" w:color="auto" w:fill="auto"/>
          </w:tcPr>
          <w:p w:rsidR="009224E0" w:rsidRPr="009224E0" w:rsidRDefault="009224E0" w:rsidP="009224E0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9224E0">
              <w:rPr>
                <w:i/>
                <w:sz w:val="24"/>
                <w:szCs w:val="24"/>
              </w:rPr>
              <w:t>Иные существенные условия</w:t>
            </w:r>
          </w:p>
        </w:tc>
      </w:tr>
      <w:tr w:rsidR="009224E0" w:rsidRPr="009224E0" w:rsidTr="0075214C">
        <w:tc>
          <w:tcPr>
            <w:tcW w:w="1134" w:type="dxa"/>
            <w:shd w:val="clear" w:color="auto" w:fill="auto"/>
          </w:tcPr>
          <w:p w:rsidR="009224E0" w:rsidRPr="009224E0" w:rsidRDefault="009224E0" w:rsidP="009224E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224E0">
              <w:rPr>
                <w:sz w:val="24"/>
                <w:szCs w:val="24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9224E0" w:rsidRPr="009224E0" w:rsidRDefault="009224E0" w:rsidP="009224E0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9224E0">
              <w:rPr>
                <w:b/>
                <w:i/>
                <w:snapToGrid/>
                <w:sz w:val="24"/>
                <w:szCs w:val="24"/>
              </w:rPr>
              <w:t>ООО «</w:t>
            </w:r>
            <w:proofErr w:type="spellStart"/>
            <w:r w:rsidRPr="009224E0">
              <w:rPr>
                <w:b/>
                <w:i/>
                <w:snapToGrid/>
                <w:sz w:val="24"/>
                <w:szCs w:val="24"/>
              </w:rPr>
              <w:t>АмурСельЭнергоСетьСтрой</w:t>
            </w:r>
            <w:proofErr w:type="spellEnd"/>
            <w:r w:rsidRPr="009224E0">
              <w:rPr>
                <w:b/>
                <w:i/>
                <w:snapToGrid/>
                <w:sz w:val="24"/>
                <w:szCs w:val="24"/>
              </w:rPr>
              <w:t>»</w:t>
            </w:r>
          </w:p>
          <w:p w:rsidR="009224E0" w:rsidRPr="009224E0" w:rsidRDefault="009224E0" w:rsidP="009224E0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9224E0">
              <w:rPr>
                <w:b/>
                <w:i/>
                <w:snapToGrid/>
                <w:sz w:val="24"/>
                <w:szCs w:val="24"/>
              </w:rPr>
              <w:t xml:space="preserve">г. Благовещенск, ул. 50 лет Октября, 228 </w:t>
            </w:r>
          </w:p>
          <w:p w:rsidR="009224E0" w:rsidRPr="009224E0" w:rsidRDefault="009224E0" w:rsidP="009224E0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224E0" w:rsidRPr="009224E0" w:rsidRDefault="009224E0" w:rsidP="009224E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224E0">
              <w:rPr>
                <w:b/>
                <w:sz w:val="24"/>
                <w:szCs w:val="24"/>
              </w:rPr>
              <w:t xml:space="preserve">4 474 801,04 </w:t>
            </w:r>
          </w:p>
        </w:tc>
        <w:tc>
          <w:tcPr>
            <w:tcW w:w="4536" w:type="dxa"/>
            <w:shd w:val="clear" w:color="auto" w:fill="auto"/>
          </w:tcPr>
          <w:p w:rsidR="009224E0" w:rsidRPr="009224E0" w:rsidRDefault="009224E0" w:rsidP="009224E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224E0">
              <w:rPr>
                <w:snapToGrid/>
                <w:sz w:val="24"/>
                <w:szCs w:val="24"/>
              </w:rPr>
              <w:t>Цена: 4 474 801,04  руб. (Цена без НДС) итоговая стоимость предложения с НДС- 5 280 265,23 руб.</w:t>
            </w:r>
          </w:p>
          <w:p w:rsidR="009224E0" w:rsidRPr="009224E0" w:rsidRDefault="009224E0" w:rsidP="009224E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224E0">
              <w:rPr>
                <w:snapToGrid/>
                <w:sz w:val="24"/>
                <w:szCs w:val="24"/>
              </w:rPr>
              <w:t>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9224E0" w:rsidRPr="009224E0" w:rsidRDefault="009224E0" w:rsidP="009224E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224E0">
              <w:rPr>
                <w:snapToGrid/>
                <w:sz w:val="24"/>
                <w:szCs w:val="24"/>
              </w:rPr>
              <w:t xml:space="preserve">Срок выполнения работ: </w:t>
            </w:r>
          </w:p>
          <w:p w:rsidR="009224E0" w:rsidRPr="009224E0" w:rsidRDefault="009224E0" w:rsidP="009224E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224E0">
              <w:rPr>
                <w:snapToGrid/>
                <w:sz w:val="24"/>
                <w:szCs w:val="24"/>
              </w:rPr>
              <w:t>Дата начала работ: с 01 июля 2013года.</w:t>
            </w:r>
          </w:p>
          <w:p w:rsidR="009224E0" w:rsidRPr="009224E0" w:rsidRDefault="009224E0" w:rsidP="009224E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224E0">
              <w:rPr>
                <w:snapToGrid/>
                <w:sz w:val="24"/>
                <w:szCs w:val="24"/>
              </w:rPr>
              <w:t>Дата окончания работ: 31 августа 2013 года.</w:t>
            </w:r>
          </w:p>
          <w:p w:rsidR="009224E0" w:rsidRPr="009224E0" w:rsidRDefault="009224E0" w:rsidP="009224E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224E0">
              <w:rPr>
                <w:snapToGrid/>
                <w:sz w:val="24"/>
                <w:szCs w:val="24"/>
              </w:rPr>
              <w:t>Гарантии выполненных работ: не менее 36 месяцев со дня подписания акта сдачи-приемки.</w:t>
            </w:r>
          </w:p>
          <w:p w:rsidR="009224E0" w:rsidRPr="009224E0" w:rsidRDefault="009224E0" w:rsidP="009224E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224E0">
              <w:rPr>
                <w:snapToGrid/>
                <w:sz w:val="24"/>
                <w:szCs w:val="24"/>
              </w:rPr>
              <w:t>Гарантия на материалы: 36 месяцев</w:t>
            </w:r>
          </w:p>
          <w:p w:rsidR="009224E0" w:rsidRPr="009224E0" w:rsidRDefault="009224E0" w:rsidP="009224E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224E0">
              <w:rPr>
                <w:snapToGrid/>
                <w:sz w:val="24"/>
                <w:szCs w:val="24"/>
              </w:rPr>
              <w:t>Предложение имеет правовой статус оферты и действует до 22 сентября 2013года.</w:t>
            </w:r>
          </w:p>
        </w:tc>
      </w:tr>
      <w:tr w:rsidR="009224E0" w:rsidRPr="009224E0" w:rsidTr="0075214C">
        <w:tc>
          <w:tcPr>
            <w:tcW w:w="1134" w:type="dxa"/>
            <w:shd w:val="clear" w:color="auto" w:fill="auto"/>
          </w:tcPr>
          <w:p w:rsidR="009224E0" w:rsidRPr="009224E0" w:rsidRDefault="009224E0" w:rsidP="009224E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224E0">
              <w:rPr>
                <w:sz w:val="24"/>
                <w:szCs w:val="24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9224E0" w:rsidRPr="009224E0" w:rsidRDefault="009224E0" w:rsidP="009224E0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9224E0">
              <w:rPr>
                <w:b/>
                <w:i/>
                <w:snapToGrid/>
                <w:sz w:val="24"/>
                <w:szCs w:val="24"/>
              </w:rPr>
              <w:t>ООО ФСК «</w:t>
            </w:r>
            <w:proofErr w:type="spellStart"/>
            <w:r w:rsidRPr="009224E0">
              <w:rPr>
                <w:b/>
                <w:i/>
                <w:snapToGrid/>
                <w:sz w:val="24"/>
                <w:szCs w:val="24"/>
              </w:rPr>
              <w:t>Энергосоюз</w:t>
            </w:r>
            <w:proofErr w:type="spellEnd"/>
            <w:r w:rsidRPr="009224E0">
              <w:rPr>
                <w:b/>
                <w:i/>
                <w:snapToGrid/>
                <w:sz w:val="24"/>
                <w:szCs w:val="24"/>
              </w:rPr>
              <w:t>»</w:t>
            </w:r>
          </w:p>
          <w:p w:rsidR="009224E0" w:rsidRPr="009224E0" w:rsidRDefault="009224E0" w:rsidP="009224E0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9224E0">
              <w:rPr>
                <w:b/>
                <w:i/>
                <w:snapToGrid/>
                <w:sz w:val="24"/>
                <w:szCs w:val="24"/>
              </w:rPr>
              <w:t xml:space="preserve"> </w:t>
            </w:r>
            <w:proofErr w:type="spellStart"/>
            <w:r w:rsidRPr="009224E0">
              <w:rPr>
                <w:b/>
                <w:i/>
                <w:snapToGrid/>
                <w:sz w:val="24"/>
                <w:szCs w:val="24"/>
              </w:rPr>
              <w:t>г</w:t>
            </w:r>
            <w:proofErr w:type="gramStart"/>
            <w:r w:rsidRPr="009224E0">
              <w:rPr>
                <w:b/>
                <w:i/>
                <w:snapToGrid/>
                <w:sz w:val="24"/>
                <w:szCs w:val="24"/>
              </w:rPr>
              <w:t>.Б</w:t>
            </w:r>
            <w:proofErr w:type="gramEnd"/>
            <w:r w:rsidRPr="009224E0">
              <w:rPr>
                <w:b/>
                <w:i/>
                <w:snapToGrid/>
                <w:sz w:val="24"/>
                <w:szCs w:val="24"/>
              </w:rPr>
              <w:t>лаговещенск</w:t>
            </w:r>
            <w:proofErr w:type="spellEnd"/>
            <w:r w:rsidRPr="009224E0">
              <w:rPr>
                <w:b/>
                <w:i/>
                <w:snapToGrid/>
                <w:sz w:val="24"/>
                <w:szCs w:val="24"/>
              </w:rPr>
              <w:t>, ул. Нагорная 20/2</w:t>
            </w:r>
          </w:p>
        </w:tc>
        <w:tc>
          <w:tcPr>
            <w:tcW w:w="1701" w:type="dxa"/>
            <w:shd w:val="clear" w:color="auto" w:fill="auto"/>
          </w:tcPr>
          <w:p w:rsidR="009224E0" w:rsidRPr="009224E0" w:rsidRDefault="009224E0" w:rsidP="009224E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224E0">
              <w:rPr>
                <w:b/>
                <w:sz w:val="24"/>
                <w:szCs w:val="24"/>
              </w:rPr>
              <w:t>4 501 968,00</w:t>
            </w:r>
          </w:p>
        </w:tc>
        <w:tc>
          <w:tcPr>
            <w:tcW w:w="4536" w:type="dxa"/>
            <w:shd w:val="clear" w:color="auto" w:fill="auto"/>
          </w:tcPr>
          <w:p w:rsidR="009224E0" w:rsidRPr="009224E0" w:rsidRDefault="009224E0" w:rsidP="009224E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224E0">
              <w:rPr>
                <w:snapToGrid/>
                <w:sz w:val="24"/>
                <w:szCs w:val="24"/>
              </w:rPr>
              <w:t>Цена: 4 501 968,00  руб. (Цена без НДС) итоговая стоимость предложения с НДС- 5 312 322,24 руб.</w:t>
            </w:r>
          </w:p>
          <w:p w:rsidR="009224E0" w:rsidRPr="009224E0" w:rsidRDefault="009224E0" w:rsidP="009224E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224E0">
              <w:rPr>
                <w:snapToGrid/>
                <w:sz w:val="24"/>
                <w:szCs w:val="24"/>
              </w:rPr>
              <w:t>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9224E0" w:rsidRPr="009224E0" w:rsidRDefault="009224E0" w:rsidP="009224E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224E0">
              <w:rPr>
                <w:snapToGrid/>
                <w:sz w:val="24"/>
                <w:szCs w:val="24"/>
              </w:rPr>
              <w:t xml:space="preserve">Срок выполнения работ: </w:t>
            </w:r>
          </w:p>
          <w:p w:rsidR="009224E0" w:rsidRPr="009224E0" w:rsidRDefault="009224E0" w:rsidP="009224E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224E0">
              <w:rPr>
                <w:snapToGrid/>
                <w:sz w:val="24"/>
                <w:szCs w:val="24"/>
              </w:rPr>
              <w:t>Дата начала работ: с момента подписания договора.</w:t>
            </w:r>
          </w:p>
          <w:p w:rsidR="009224E0" w:rsidRPr="009224E0" w:rsidRDefault="009224E0" w:rsidP="009224E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224E0">
              <w:rPr>
                <w:snapToGrid/>
                <w:sz w:val="24"/>
                <w:szCs w:val="24"/>
              </w:rPr>
              <w:t xml:space="preserve">Дата окончания работ: 31 августа  2013 года. </w:t>
            </w:r>
          </w:p>
          <w:p w:rsidR="009224E0" w:rsidRPr="009224E0" w:rsidRDefault="009224E0" w:rsidP="009224E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224E0">
              <w:rPr>
                <w:snapToGrid/>
                <w:sz w:val="24"/>
                <w:szCs w:val="24"/>
              </w:rPr>
              <w:t>Гарантии выполненных работ: не менее 36 месяцев со дня подписания акта сдачи-приемки.</w:t>
            </w:r>
          </w:p>
          <w:p w:rsidR="009224E0" w:rsidRPr="009224E0" w:rsidRDefault="009224E0" w:rsidP="009224E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224E0">
              <w:rPr>
                <w:snapToGrid/>
                <w:sz w:val="24"/>
                <w:szCs w:val="24"/>
              </w:rPr>
              <w:t>Гарантия на материалы: 36 месяцев</w:t>
            </w:r>
          </w:p>
          <w:p w:rsidR="009224E0" w:rsidRPr="009224E0" w:rsidRDefault="009224E0" w:rsidP="009224E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224E0">
              <w:rPr>
                <w:snapToGrid/>
                <w:sz w:val="24"/>
                <w:szCs w:val="24"/>
              </w:rPr>
              <w:t xml:space="preserve">Предложение имеет правовой статус оферты и действует в течение 95 дней, </w:t>
            </w:r>
            <w:proofErr w:type="gramStart"/>
            <w:r w:rsidRPr="009224E0">
              <w:rPr>
                <w:snapToGrid/>
                <w:sz w:val="24"/>
                <w:szCs w:val="24"/>
              </w:rPr>
              <w:t>с даты вскрытия</w:t>
            </w:r>
            <w:proofErr w:type="gramEnd"/>
            <w:r w:rsidRPr="009224E0">
              <w:rPr>
                <w:snapToGrid/>
                <w:sz w:val="24"/>
                <w:szCs w:val="24"/>
              </w:rPr>
              <w:t xml:space="preserve"> конвертов.</w:t>
            </w:r>
          </w:p>
        </w:tc>
      </w:tr>
      <w:tr w:rsidR="009224E0" w:rsidRPr="009224E0" w:rsidTr="0075214C">
        <w:tc>
          <w:tcPr>
            <w:tcW w:w="1134" w:type="dxa"/>
            <w:shd w:val="clear" w:color="auto" w:fill="auto"/>
          </w:tcPr>
          <w:p w:rsidR="009224E0" w:rsidRPr="009224E0" w:rsidRDefault="009224E0" w:rsidP="009224E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224E0">
              <w:rPr>
                <w:sz w:val="24"/>
                <w:szCs w:val="24"/>
              </w:rPr>
              <w:t>3 место</w:t>
            </w:r>
          </w:p>
        </w:tc>
        <w:tc>
          <w:tcPr>
            <w:tcW w:w="1985" w:type="dxa"/>
            <w:shd w:val="clear" w:color="auto" w:fill="auto"/>
          </w:tcPr>
          <w:p w:rsidR="009224E0" w:rsidRPr="009224E0" w:rsidRDefault="009224E0" w:rsidP="009224E0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9224E0">
              <w:rPr>
                <w:b/>
                <w:i/>
                <w:snapToGrid/>
                <w:sz w:val="24"/>
                <w:szCs w:val="24"/>
              </w:rPr>
              <w:t>ОАО «</w:t>
            </w:r>
            <w:proofErr w:type="spellStart"/>
            <w:r w:rsidRPr="009224E0">
              <w:rPr>
                <w:b/>
                <w:i/>
                <w:snapToGrid/>
                <w:sz w:val="24"/>
                <w:szCs w:val="24"/>
              </w:rPr>
              <w:t>Дальтехэнерго</w:t>
            </w:r>
            <w:proofErr w:type="spellEnd"/>
            <w:r w:rsidRPr="009224E0">
              <w:rPr>
                <w:b/>
                <w:i/>
                <w:snapToGrid/>
                <w:sz w:val="24"/>
                <w:szCs w:val="24"/>
              </w:rPr>
              <w:t xml:space="preserve">» г. Владивосток, ул. Уборевича </w:t>
            </w:r>
            <w:r w:rsidRPr="009224E0">
              <w:rPr>
                <w:b/>
                <w:i/>
                <w:snapToGrid/>
                <w:sz w:val="24"/>
                <w:szCs w:val="24"/>
              </w:rPr>
              <w:lastRenderedPageBreak/>
              <w:t>10, стр. 9</w:t>
            </w:r>
          </w:p>
        </w:tc>
        <w:tc>
          <w:tcPr>
            <w:tcW w:w="1701" w:type="dxa"/>
            <w:shd w:val="clear" w:color="auto" w:fill="auto"/>
          </w:tcPr>
          <w:p w:rsidR="009224E0" w:rsidRPr="009224E0" w:rsidRDefault="009224E0" w:rsidP="009224E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224E0">
              <w:rPr>
                <w:b/>
                <w:sz w:val="24"/>
                <w:szCs w:val="24"/>
              </w:rPr>
              <w:lastRenderedPageBreak/>
              <w:t>4 687 950,00</w:t>
            </w:r>
          </w:p>
        </w:tc>
        <w:tc>
          <w:tcPr>
            <w:tcW w:w="4536" w:type="dxa"/>
            <w:shd w:val="clear" w:color="auto" w:fill="auto"/>
          </w:tcPr>
          <w:p w:rsidR="009224E0" w:rsidRPr="009224E0" w:rsidRDefault="009224E0" w:rsidP="009224E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224E0">
              <w:rPr>
                <w:snapToGrid/>
                <w:sz w:val="24"/>
                <w:szCs w:val="24"/>
              </w:rPr>
              <w:t>Цена: 4 687 950,00  руб. (Цена без НДС) итоговая стоимость предложения с НДС- 5 531 781,00 руб.</w:t>
            </w:r>
          </w:p>
          <w:p w:rsidR="009224E0" w:rsidRPr="009224E0" w:rsidRDefault="009224E0" w:rsidP="009224E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224E0">
              <w:rPr>
                <w:snapToGrid/>
                <w:sz w:val="24"/>
                <w:szCs w:val="24"/>
              </w:rPr>
              <w:t xml:space="preserve">Условия финансирования: Без аванса. Текущие платежи выплачиваются </w:t>
            </w:r>
            <w:r w:rsidRPr="009224E0">
              <w:rPr>
                <w:snapToGrid/>
                <w:sz w:val="24"/>
                <w:szCs w:val="24"/>
              </w:rPr>
              <w:lastRenderedPageBreak/>
              <w:t>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9224E0" w:rsidRPr="009224E0" w:rsidRDefault="009224E0" w:rsidP="009224E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224E0">
              <w:rPr>
                <w:snapToGrid/>
                <w:sz w:val="24"/>
                <w:szCs w:val="24"/>
              </w:rPr>
              <w:t xml:space="preserve">Срок выполнения работ: </w:t>
            </w:r>
          </w:p>
          <w:p w:rsidR="009224E0" w:rsidRPr="009224E0" w:rsidRDefault="009224E0" w:rsidP="009224E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224E0">
              <w:rPr>
                <w:snapToGrid/>
                <w:sz w:val="24"/>
                <w:szCs w:val="24"/>
              </w:rPr>
              <w:t>Дата начала работ: с момента подписания договора.</w:t>
            </w:r>
          </w:p>
          <w:p w:rsidR="009224E0" w:rsidRPr="009224E0" w:rsidRDefault="009224E0" w:rsidP="009224E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224E0">
              <w:rPr>
                <w:snapToGrid/>
                <w:sz w:val="24"/>
                <w:szCs w:val="24"/>
              </w:rPr>
              <w:t xml:space="preserve">Дата окончания работ: 31 августа  2013 года. </w:t>
            </w:r>
          </w:p>
          <w:p w:rsidR="009224E0" w:rsidRPr="009224E0" w:rsidRDefault="009224E0" w:rsidP="009224E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224E0">
              <w:rPr>
                <w:snapToGrid/>
                <w:sz w:val="24"/>
                <w:szCs w:val="24"/>
              </w:rPr>
              <w:t>Гарантии выполненных работ: не менее 36 месяцев со дня подписания акта сдачи-приемки.</w:t>
            </w:r>
          </w:p>
          <w:p w:rsidR="009224E0" w:rsidRPr="009224E0" w:rsidRDefault="009224E0" w:rsidP="009224E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224E0">
              <w:rPr>
                <w:snapToGrid/>
                <w:sz w:val="24"/>
                <w:szCs w:val="24"/>
              </w:rPr>
              <w:t>Гарантия на материалы: 36 месяцев</w:t>
            </w:r>
          </w:p>
          <w:p w:rsidR="009224E0" w:rsidRPr="009224E0" w:rsidRDefault="009224E0" w:rsidP="009224E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224E0">
              <w:rPr>
                <w:snapToGrid/>
                <w:sz w:val="24"/>
                <w:szCs w:val="24"/>
              </w:rPr>
              <w:t>Предложение имеет правовой статус оферты и действует до 31 октября  2013 года.</w:t>
            </w:r>
          </w:p>
        </w:tc>
      </w:tr>
      <w:tr w:rsidR="009224E0" w:rsidRPr="009224E0" w:rsidTr="0075214C">
        <w:tc>
          <w:tcPr>
            <w:tcW w:w="1134" w:type="dxa"/>
            <w:shd w:val="clear" w:color="auto" w:fill="auto"/>
          </w:tcPr>
          <w:p w:rsidR="009224E0" w:rsidRPr="009224E0" w:rsidRDefault="009224E0" w:rsidP="009224E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224E0">
              <w:rPr>
                <w:sz w:val="24"/>
                <w:szCs w:val="24"/>
              </w:rPr>
              <w:lastRenderedPageBreak/>
              <w:t>4 место</w:t>
            </w:r>
          </w:p>
        </w:tc>
        <w:tc>
          <w:tcPr>
            <w:tcW w:w="1985" w:type="dxa"/>
            <w:shd w:val="clear" w:color="auto" w:fill="auto"/>
          </w:tcPr>
          <w:p w:rsidR="009224E0" w:rsidRPr="009224E0" w:rsidRDefault="009224E0" w:rsidP="009224E0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9224E0">
              <w:rPr>
                <w:b/>
                <w:i/>
                <w:snapToGrid/>
                <w:sz w:val="24"/>
                <w:szCs w:val="24"/>
              </w:rPr>
              <w:t>ООО «</w:t>
            </w:r>
            <w:proofErr w:type="spellStart"/>
            <w:r w:rsidRPr="009224E0">
              <w:rPr>
                <w:b/>
                <w:i/>
                <w:snapToGrid/>
                <w:sz w:val="24"/>
                <w:szCs w:val="24"/>
              </w:rPr>
              <w:t>Энергострой</w:t>
            </w:r>
            <w:proofErr w:type="spellEnd"/>
            <w:r w:rsidRPr="009224E0">
              <w:rPr>
                <w:b/>
                <w:i/>
                <w:snapToGrid/>
                <w:sz w:val="24"/>
                <w:szCs w:val="24"/>
              </w:rPr>
              <w:t xml:space="preserve">» </w:t>
            </w:r>
          </w:p>
          <w:p w:rsidR="009224E0" w:rsidRPr="009224E0" w:rsidRDefault="009224E0" w:rsidP="009224E0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9224E0">
              <w:rPr>
                <w:b/>
                <w:i/>
                <w:snapToGrid/>
                <w:sz w:val="24"/>
                <w:szCs w:val="24"/>
              </w:rPr>
              <w:t xml:space="preserve">г. Благовещенск, ул. </w:t>
            </w:r>
            <w:proofErr w:type="spellStart"/>
            <w:r w:rsidRPr="009224E0">
              <w:rPr>
                <w:b/>
                <w:i/>
                <w:snapToGrid/>
                <w:sz w:val="24"/>
                <w:szCs w:val="24"/>
              </w:rPr>
              <w:t>Призейская</w:t>
            </w:r>
            <w:proofErr w:type="spellEnd"/>
            <w:r w:rsidRPr="009224E0">
              <w:rPr>
                <w:b/>
                <w:i/>
                <w:snapToGrid/>
                <w:sz w:val="24"/>
                <w:szCs w:val="24"/>
              </w:rPr>
              <w:t>, 4</w:t>
            </w:r>
          </w:p>
        </w:tc>
        <w:tc>
          <w:tcPr>
            <w:tcW w:w="1701" w:type="dxa"/>
            <w:shd w:val="clear" w:color="auto" w:fill="auto"/>
          </w:tcPr>
          <w:p w:rsidR="009224E0" w:rsidRPr="009224E0" w:rsidRDefault="009224E0" w:rsidP="009224E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224E0">
              <w:rPr>
                <w:b/>
                <w:sz w:val="24"/>
                <w:szCs w:val="24"/>
              </w:rPr>
              <w:t>4 767 187,94</w:t>
            </w:r>
          </w:p>
        </w:tc>
        <w:tc>
          <w:tcPr>
            <w:tcW w:w="4536" w:type="dxa"/>
            <w:shd w:val="clear" w:color="auto" w:fill="auto"/>
          </w:tcPr>
          <w:p w:rsidR="009224E0" w:rsidRPr="009224E0" w:rsidRDefault="009224E0" w:rsidP="009224E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224E0">
              <w:rPr>
                <w:snapToGrid/>
                <w:sz w:val="24"/>
                <w:szCs w:val="24"/>
              </w:rPr>
              <w:t>Цена: 4 767 187,94  руб. (НДС не предусмотрен).</w:t>
            </w:r>
          </w:p>
          <w:p w:rsidR="009224E0" w:rsidRPr="009224E0" w:rsidRDefault="009224E0" w:rsidP="009224E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224E0">
              <w:rPr>
                <w:snapToGrid/>
                <w:sz w:val="24"/>
                <w:szCs w:val="24"/>
              </w:rPr>
              <w:t>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9224E0" w:rsidRPr="009224E0" w:rsidRDefault="009224E0" w:rsidP="009224E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224E0">
              <w:rPr>
                <w:snapToGrid/>
                <w:sz w:val="24"/>
                <w:szCs w:val="24"/>
              </w:rPr>
              <w:t xml:space="preserve">Срок выполнения работ: </w:t>
            </w:r>
          </w:p>
          <w:p w:rsidR="009224E0" w:rsidRPr="009224E0" w:rsidRDefault="009224E0" w:rsidP="009224E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224E0">
              <w:rPr>
                <w:snapToGrid/>
                <w:sz w:val="24"/>
                <w:szCs w:val="24"/>
              </w:rPr>
              <w:t>Дата начала работ: с момента подписания договора.</w:t>
            </w:r>
          </w:p>
          <w:p w:rsidR="009224E0" w:rsidRPr="009224E0" w:rsidRDefault="009224E0" w:rsidP="009224E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224E0">
              <w:rPr>
                <w:snapToGrid/>
                <w:sz w:val="24"/>
                <w:szCs w:val="24"/>
              </w:rPr>
              <w:t xml:space="preserve">Дата окончания работ: 31 августа  2013 года. </w:t>
            </w:r>
          </w:p>
          <w:p w:rsidR="009224E0" w:rsidRPr="009224E0" w:rsidRDefault="009224E0" w:rsidP="009224E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224E0">
              <w:rPr>
                <w:snapToGrid/>
                <w:sz w:val="24"/>
                <w:szCs w:val="24"/>
              </w:rPr>
              <w:t>Гарантии выполненных работ: не менее 36 месяцев со дня подписания акта сдачи-приемки.</w:t>
            </w:r>
          </w:p>
          <w:p w:rsidR="009224E0" w:rsidRPr="009224E0" w:rsidRDefault="009224E0" w:rsidP="009224E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224E0">
              <w:rPr>
                <w:snapToGrid/>
                <w:sz w:val="24"/>
                <w:szCs w:val="24"/>
              </w:rPr>
              <w:t>Гарантия на материалы: 36 месяцев</w:t>
            </w:r>
          </w:p>
          <w:p w:rsidR="009224E0" w:rsidRPr="009224E0" w:rsidRDefault="009224E0" w:rsidP="009224E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224E0">
              <w:rPr>
                <w:snapToGrid/>
                <w:sz w:val="24"/>
                <w:szCs w:val="24"/>
              </w:rPr>
              <w:t>Предложение имеет правовой статус оферты и действует до 31 декабря  2013 года.</w:t>
            </w:r>
          </w:p>
        </w:tc>
      </w:tr>
      <w:tr w:rsidR="009224E0" w:rsidRPr="009224E0" w:rsidTr="0075214C">
        <w:tc>
          <w:tcPr>
            <w:tcW w:w="1134" w:type="dxa"/>
            <w:shd w:val="clear" w:color="auto" w:fill="auto"/>
          </w:tcPr>
          <w:p w:rsidR="009224E0" w:rsidRPr="009224E0" w:rsidRDefault="009224E0" w:rsidP="009224E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224E0">
              <w:rPr>
                <w:sz w:val="24"/>
                <w:szCs w:val="24"/>
              </w:rPr>
              <w:t>5 место</w:t>
            </w:r>
          </w:p>
        </w:tc>
        <w:tc>
          <w:tcPr>
            <w:tcW w:w="1985" w:type="dxa"/>
            <w:shd w:val="clear" w:color="auto" w:fill="auto"/>
          </w:tcPr>
          <w:p w:rsidR="009224E0" w:rsidRPr="009224E0" w:rsidRDefault="009224E0" w:rsidP="009224E0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9224E0">
              <w:rPr>
                <w:b/>
                <w:i/>
                <w:snapToGrid/>
                <w:sz w:val="24"/>
                <w:szCs w:val="24"/>
              </w:rPr>
              <w:t>ООО «</w:t>
            </w:r>
            <w:proofErr w:type="spellStart"/>
            <w:r w:rsidRPr="009224E0">
              <w:rPr>
                <w:b/>
                <w:i/>
                <w:snapToGrid/>
                <w:sz w:val="24"/>
                <w:szCs w:val="24"/>
              </w:rPr>
              <w:t>Элмонт</w:t>
            </w:r>
            <w:proofErr w:type="spellEnd"/>
            <w:r w:rsidRPr="009224E0">
              <w:rPr>
                <w:b/>
                <w:i/>
                <w:snapToGrid/>
                <w:sz w:val="24"/>
                <w:szCs w:val="24"/>
              </w:rPr>
              <w:t>»</w:t>
            </w:r>
          </w:p>
          <w:p w:rsidR="009224E0" w:rsidRPr="009224E0" w:rsidRDefault="009224E0" w:rsidP="009224E0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9224E0">
              <w:rPr>
                <w:b/>
                <w:i/>
                <w:snapToGrid/>
                <w:sz w:val="24"/>
                <w:szCs w:val="24"/>
              </w:rPr>
              <w:t xml:space="preserve"> </w:t>
            </w:r>
            <w:proofErr w:type="spellStart"/>
            <w:r w:rsidRPr="009224E0">
              <w:rPr>
                <w:b/>
                <w:i/>
                <w:snapToGrid/>
                <w:sz w:val="24"/>
                <w:szCs w:val="24"/>
              </w:rPr>
              <w:t>г</w:t>
            </w:r>
            <w:proofErr w:type="gramStart"/>
            <w:r w:rsidRPr="009224E0">
              <w:rPr>
                <w:b/>
                <w:i/>
                <w:snapToGrid/>
                <w:sz w:val="24"/>
                <w:szCs w:val="24"/>
              </w:rPr>
              <w:t>.Б</w:t>
            </w:r>
            <w:proofErr w:type="gramEnd"/>
            <w:r w:rsidRPr="009224E0">
              <w:rPr>
                <w:b/>
                <w:i/>
                <w:snapToGrid/>
                <w:sz w:val="24"/>
                <w:szCs w:val="24"/>
              </w:rPr>
              <w:t>лаговещенск</w:t>
            </w:r>
            <w:proofErr w:type="spellEnd"/>
            <w:r w:rsidRPr="009224E0">
              <w:rPr>
                <w:b/>
                <w:i/>
                <w:snapToGrid/>
                <w:sz w:val="24"/>
                <w:szCs w:val="24"/>
              </w:rPr>
              <w:t>, ул. Нагорная, 19</w:t>
            </w:r>
          </w:p>
        </w:tc>
        <w:tc>
          <w:tcPr>
            <w:tcW w:w="1701" w:type="dxa"/>
            <w:shd w:val="clear" w:color="auto" w:fill="auto"/>
          </w:tcPr>
          <w:p w:rsidR="009224E0" w:rsidRPr="009224E0" w:rsidRDefault="009224E0" w:rsidP="009224E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224E0">
              <w:rPr>
                <w:b/>
                <w:sz w:val="24"/>
                <w:szCs w:val="24"/>
              </w:rPr>
              <w:t>5 337 194,00</w:t>
            </w:r>
          </w:p>
        </w:tc>
        <w:tc>
          <w:tcPr>
            <w:tcW w:w="4536" w:type="dxa"/>
            <w:shd w:val="clear" w:color="auto" w:fill="auto"/>
          </w:tcPr>
          <w:p w:rsidR="009224E0" w:rsidRPr="009224E0" w:rsidRDefault="009224E0" w:rsidP="009224E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224E0">
              <w:rPr>
                <w:snapToGrid/>
                <w:sz w:val="24"/>
                <w:szCs w:val="24"/>
              </w:rPr>
              <w:t>Цена: 5 337 194,00  руб. (Цена без НДС) итоговая стоимость предложения с НДС- 6 297 888,92 руб.</w:t>
            </w:r>
          </w:p>
          <w:p w:rsidR="009224E0" w:rsidRPr="009224E0" w:rsidRDefault="009224E0" w:rsidP="009224E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224E0">
              <w:rPr>
                <w:snapToGrid/>
                <w:sz w:val="24"/>
                <w:szCs w:val="24"/>
              </w:rPr>
              <w:t>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9224E0" w:rsidRPr="009224E0" w:rsidRDefault="009224E0" w:rsidP="009224E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224E0">
              <w:rPr>
                <w:snapToGrid/>
                <w:sz w:val="24"/>
                <w:szCs w:val="24"/>
              </w:rPr>
              <w:t xml:space="preserve">Срок выполнения работ: </w:t>
            </w:r>
          </w:p>
          <w:p w:rsidR="009224E0" w:rsidRPr="009224E0" w:rsidRDefault="009224E0" w:rsidP="009224E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224E0">
              <w:rPr>
                <w:snapToGrid/>
                <w:sz w:val="24"/>
                <w:szCs w:val="24"/>
              </w:rPr>
              <w:t>Дата начала работ: июлю 2013г.</w:t>
            </w:r>
          </w:p>
          <w:p w:rsidR="009224E0" w:rsidRPr="009224E0" w:rsidRDefault="009224E0" w:rsidP="009224E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224E0">
              <w:rPr>
                <w:snapToGrid/>
                <w:sz w:val="24"/>
                <w:szCs w:val="24"/>
              </w:rPr>
              <w:t xml:space="preserve">Дата окончания работ:  августа  2013 года. </w:t>
            </w:r>
          </w:p>
          <w:p w:rsidR="009224E0" w:rsidRPr="009224E0" w:rsidRDefault="009224E0" w:rsidP="009224E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224E0">
              <w:rPr>
                <w:snapToGrid/>
                <w:sz w:val="24"/>
                <w:szCs w:val="24"/>
              </w:rPr>
              <w:t>Гарантии выполненных работ: не менее 36 месяцев со дня подписания акта сдачи-приемки.</w:t>
            </w:r>
          </w:p>
          <w:p w:rsidR="009224E0" w:rsidRPr="009224E0" w:rsidRDefault="009224E0" w:rsidP="009224E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224E0">
              <w:rPr>
                <w:snapToGrid/>
                <w:sz w:val="24"/>
                <w:szCs w:val="24"/>
              </w:rPr>
              <w:lastRenderedPageBreak/>
              <w:t>Гарантия на материалы: 36 месяцев</w:t>
            </w:r>
          </w:p>
          <w:p w:rsidR="009224E0" w:rsidRPr="009224E0" w:rsidRDefault="009224E0" w:rsidP="009224E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224E0">
              <w:rPr>
                <w:snapToGrid/>
                <w:sz w:val="24"/>
                <w:szCs w:val="24"/>
              </w:rPr>
              <w:t xml:space="preserve">Предложение имеет правовой статус оферты и действует в течение 90  дней, </w:t>
            </w:r>
            <w:proofErr w:type="gramStart"/>
            <w:r w:rsidRPr="009224E0">
              <w:rPr>
                <w:snapToGrid/>
                <w:sz w:val="24"/>
                <w:szCs w:val="24"/>
              </w:rPr>
              <w:t>с даты вскрытия</w:t>
            </w:r>
            <w:proofErr w:type="gramEnd"/>
            <w:r w:rsidRPr="009224E0">
              <w:rPr>
                <w:snapToGrid/>
                <w:sz w:val="24"/>
                <w:szCs w:val="24"/>
              </w:rPr>
              <w:t xml:space="preserve"> конвертов.</w:t>
            </w:r>
          </w:p>
        </w:tc>
      </w:tr>
    </w:tbl>
    <w:p w:rsidR="009224E0" w:rsidRPr="009224E0" w:rsidRDefault="009224E0" w:rsidP="009224E0">
      <w:pPr>
        <w:suppressAutoHyphens/>
        <w:spacing w:line="240" w:lineRule="auto"/>
        <w:rPr>
          <w:sz w:val="24"/>
          <w:szCs w:val="24"/>
        </w:rPr>
      </w:pPr>
    </w:p>
    <w:p w:rsidR="009224E0" w:rsidRPr="009224E0" w:rsidRDefault="009224E0" w:rsidP="009224E0">
      <w:pPr>
        <w:suppressAutoHyphens/>
        <w:spacing w:line="240" w:lineRule="auto"/>
        <w:rPr>
          <w:sz w:val="24"/>
          <w:szCs w:val="24"/>
        </w:rPr>
      </w:pPr>
      <w:r w:rsidRPr="009224E0">
        <w:rPr>
          <w:sz w:val="24"/>
          <w:szCs w:val="24"/>
        </w:rPr>
        <w:t xml:space="preserve">На основании вышеприведенной </w:t>
      </w:r>
      <w:proofErr w:type="spellStart"/>
      <w:r w:rsidRPr="009224E0">
        <w:rPr>
          <w:sz w:val="24"/>
          <w:szCs w:val="24"/>
        </w:rPr>
        <w:t>ранжировке</w:t>
      </w:r>
      <w:proofErr w:type="spellEnd"/>
      <w:r w:rsidRPr="009224E0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</w:t>
      </w:r>
    </w:p>
    <w:p w:rsidR="009224E0" w:rsidRPr="009224E0" w:rsidRDefault="009224E0" w:rsidP="009224E0">
      <w:pPr>
        <w:spacing w:line="240" w:lineRule="auto"/>
        <w:ind w:firstLine="0"/>
        <w:rPr>
          <w:sz w:val="24"/>
          <w:szCs w:val="24"/>
        </w:rPr>
      </w:pPr>
      <w:r w:rsidRPr="009224E0">
        <w:rPr>
          <w:sz w:val="24"/>
          <w:szCs w:val="24"/>
        </w:rPr>
        <w:t xml:space="preserve"> </w:t>
      </w:r>
    </w:p>
    <w:p w:rsidR="009224E0" w:rsidRPr="009224E0" w:rsidRDefault="009224E0" w:rsidP="009224E0">
      <w:pPr>
        <w:spacing w:line="240" w:lineRule="auto"/>
        <w:ind w:firstLine="0"/>
        <w:rPr>
          <w:sz w:val="24"/>
          <w:szCs w:val="24"/>
        </w:rPr>
      </w:pPr>
      <w:r w:rsidRPr="009224E0">
        <w:rPr>
          <w:b/>
          <w:bCs/>
          <w:i/>
          <w:iCs/>
          <w:snapToGrid/>
          <w:w w:val="110"/>
          <w:sz w:val="24"/>
          <w:szCs w:val="24"/>
        </w:rPr>
        <w:t xml:space="preserve">          Лот №26 – «Мероприятия по строительству для  технологического присоединения потребителей Благовещенского района (г. Благовещенск, с. Чигири, с. Волково, с. Новотроицкое)  к сетям 10/0.4 </w:t>
      </w:r>
      <w:proofErr w:type="spellStart"/>
      <w:r w:rsidRPr="009224E0">
        <w:rPr>
          <w:b/>
          <w:bCs/>
          <w:i/>
          <w:iCs/>
          <w:snapToGrid/>
          <w:w w:val="110"/>
          <w:sz w:val="24"/>
          <w:szCs w:val="24"/>
        </w:rPr>
        <w:t>кВ</w:t>
      </w:r>
      <w:proofErr w:type="spellEnd"/>
      <w:r w:rsidRPr="009224E0">
        <w:rPr>
          <w:b/>
          <w:bCs/>
          <w:i/>
          <w:iCs/>
          <w:snapToGrid/>
          <w:w w:val="110"/>
          <w:sz w:val="24"/>
          <w:szCs w:val="24"/>
        </w:rPr>
        <w:t xml:space="preserve">» для нужд филиала ОАО «ДРСК» «Амурские ЭС»  </w:t>
      </w:r>
      <w:r w:rsidRPr="009224E0">
        <w:rPr>
          <w:b/>
          <w:bCs/>
          <w:i/>
          <w:iCs/>
          <w:sz w:val="24"/>
          <w:szCs w:val="24"/>
        </w:rPr>
        <w:t xml:space="preserve"> -  </w:t>
      </w:r>
      <w:r w:rsidRPr="009224E0">
        <w:rPr>
          <w:b/>
          <w:i/>
          <w:snapToGrid/>
          <w:sz w:val="24"/>
          <w:szCs w:val="24"/>
        </w:rPr>
        <w:t>ООО «</w:t>
      </w:r>
      <w:proofErr w:type="spellStart"/>
      <w:r w:rsidRPr="009224E0">
        <w:rPr>
          <w:b/>
          <w:i/>
          <w:snapToGrid/>
          <w:sz w:val="24"/>
          <w:szCs w:val="24"/>
        </w:rPr>
        <w:t>АмурСельЭнергоСетьСтрой</w:t>
      </w:r>
      <w:proofErr w:type="spellEnd"/>
      <w:r w:rsidRPr="009224E0">
        <w:rPr>
          <w:b/>
          <w:i/>
          <w:snapToGrid/>
          <w:sz w:val="24"/>
          <w:szCs w:val="24"/>
        </w:rPr>
        <w:t>»                                    г. Благовещенск</w:t>
      </w:r>
      <w:proofErr w:type="gramStart"/>
      <w:r w:rsidRPr="009224E0">
        <w:rPr>
          <w:b/>
          <w:bCs/>
          <w:i/>
          <w:iCs/>
          <w:snapToGrid/>
          <w:sz w:val="24"/>
          <w:szCs w:val="24"/>
        </w:rPr>
        <w:t xml:space="preserve"> </w:t>
      </w:r>
      <w:r w:rsidRPr="009224E0">
        <w:rPr>
          <w:b/>
          <w:bCs/>
          <w:i/>
          <w:iCs/>
          <w:sz w:val="24"/>
          <w:szCs w:val="24"/>
        </w:rPr>
        <w:t>,</w:t>
      </w:r>
      <w:proofErr w:type="gramEnd"/>
      <w:r w:rsidRPr="009224E0">
        <w:rPr>
          <w:b/>
          <w:bCs/>
          <w:i/>
          <w:iCs/>
          <w:sz w:val="24"/>
          <w:szCs w:val="24"/>
        </w:rPr>
        <w:t xml:space="preserve">  </w:t>
      </w:r>
      <w:r w:rsidRPr="009224E0">
        <w:rPr>
          <w:bCs/>
          <w:iCs/>
          <w:sz w:val="24"/>
          <w:szCs w:val="24"/>
        </w:rPr>
        <w:t xml:space="preserve">предложение на общую сумму – </w:t>
      </w:r>
      <w:r w:rsidRPr="009224E0">
        <w:rPr>
          <w:b/>
          <w:sz w:val="24"/>
          <w:szCs w:val="24"/>
        </w:rPr>
        <w:t xml:space="preserve">4 474 801,04  </w:t>
      </w:r>
      <w:r w:rsidRPr="009224E0">
        <w:rPr>
          <w:sz w:val="24"/>
          <w:szCs w:val="24"/>
        </w:rPr>
        <w:t>руб. (Цена без НДС), итоговая стоимость предложения с НДС – 5 280 265,23 руб. 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</w:r>
    </w:p>
    <w:p w:rsidR="009224E0" w:rsidRPr="009224E0" w:rsidRDefault="009224E0" w:rsidP="009224E0">
      <w:pPr>
        <w:spacing w:line="240" w:lineRule="auto"/>
        <w:ind w:firstLine="0"/>
        <w:rPr>
          <w:sz w:val="24"/>
          <w:szCs w:val="24"/>
        </w:rPr>
      </w:pPr>
      <w:r w:rsidRPr="009224E0">
        <w:rPr>
          <w:sz w:val="24"/>
          <w:szCs w:val="24"/>
        </w:rPr>
        <w:t>Срок выполнения работ:  Дата начала работ: с 01 июля 2013года. Дата окончания работ: 31 августа 2013 года. Гарантии выполненных работ: не менее 36 месяцев со дня подписания акта сдачи-приемки. Гарантия на м</w:t>
      </w:r>
      <w:bookmarkStart w:id="2" w:name="_GoBack"/>
      <w:bookmarkEnd w:id="2"/>
      <w:r w:rsidRPr="009224E0">
        <w:rPr>
          <w:sz w:val="24"/>
          <w:szCs w:val="24"/>
        </w:rPr>
        <w:t>атериалы: 36 месяцев</w:t>
      </w:r>
    </w:p>
    <w:p w:rsidR="009224E0" w:rsidRPr="009224E0" w:rsidRDefault="009224E0" w:rsidP="009224E0">
      <w:pPr>
        <w:spacing w:line="240" w:lineRule="auto"/>
        <w:ind w:firstLine="0"/>
        <w:rPr>
          <w:sz w:val="24"/>
          <w:szCs w:val="24"/>
        </w:rPr>
      </w:pPr>
      <w:r w:rsidRPr="009224E0">
        <w:rPr>
          <w:sz w:val="24"/>
          <w:szCs w:val="24"/>
        </w:rPr>
        <w:t>Предложение имеет правовой статус оферты и действует до 22 сентября 2013года.</w:t>
      </w:r>
    </w:p>
    <w:p w:rsidR="009224E0" w:rsidRPr="009224E0" w:rsidRDefault="009224E0" w:rsidP="009224E0">
      <w:pPr>
        <w:spacing w:line="240" w:lineRule="auto"/>
        <w:ind w:firstLine="0"/>
        <w:rPr>
          <w:snapToGrid/>
          <w:sz w:val="24"/>
          <w:szCs w:val="24"/>
        </w:rPr>
      </w:pPr>
    </w:p>
    <w:p w:rsidR="009224E0" w:rsidRPr="009224E0" w:rsidRDefault="009224E0" w:rsidP="009224E0">
      <w:pPr>
        <w:tabs>
          <w:tab w:val="left" w:pos="993"/>
        </w:tabs>
        <w:spacing w:line="240" w:lineRule="auto"/>
        <w:ind w:firstLine="0"/>
        <w:rPr>
          <w:sz w:val="24"/>
          <w:szCs w:val="24"/>
        </w:rPr>
      </w:pPr>
      <w:r w:rsidRPr="009224E0">
        <w:rPr>
          <w:sz w:val="24"/>
          <w:szCs w:val="24"/>
        </w:rPr>
        <w:t>РЕШИЛИ:</w:t>
      </w:r>
    </w:p>
    <w:p w:rsidR="009224E0" w:rsidRPr="009224E0" w:rsidRDefault="009224E0" w:rsidP="009224E0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9224E0">
        <w:rPr>
          <w:sz w:val="24"/>
          <w:szCs w:val="24"/>
        </w:rPr>
        <w:t xml:space="preserve">Утвердить </w:t>
      </w:r>
      <w:proofErr w:type="spellStart"/>
      <w:r w:rsidRPr="009224E0">
        <w:rPr>
          <w:sz w:val="24"/>
          <w:szCs w:val="24"/>
        </w:rPr>
        <w:t>ранжировку</w:t>
      </w:r>
      <w:proofErr w:type="spellEnd"/>
      <w:r w:rsidRPr="009224E0">
        <w:rPr>
          <w:sz w:val="24"/>
          <w:szCs w:val="24"/>
        </w:rPr>
        <w:t xml:space="preserve"> предложений с 1 по 3 место.</w:t>
      </w:r>
    </w:p>
    <w:p w:rsidR="009224E0" w:rsidRPr="009224E0" w:rsidRDefault="009224E0" w:rsidP="009224E0">
      <w:pPr>
        <w:spacing w:line="240" w:lineRule="auto"/>
        <w:ind w:left="567" w:firstLine="0"/>
        <w:rPr>
          <w:sz w:val="24"/>
          <w:szCs w:val="24"/>
        </w:rPr>
      </w:pPr>
      <w:r w:rsidRPr="009224E0">
        <w:rPr>
          <w:sz w:val="24"/>
          <w:szCs w:val="24"/>
        </w:rPr>
        <w:t xml:space="preserve">  1 место: </w:t>
      </w:r>
      <w:r w:rsidRPr="009224E0">
        <w:rPr>
          <w:b/>
          <w:i/>
          <w:snapToGrid/>
          <w:sz w:val="24"/>
          <w:szCs w:val="24"/>
        </w:rPr>
        <w:t>ООО «</w:t>
      </w:r>
      <w:proofErr w:type="spellStart"/>
      <w:r w:rsidRPr="009224E0">
        <w:rPr>
          <w:b/>
          <w:i/>
          <w:snapToGrid/>
          <w:sz w:val="24"/>
          <w:szCs w:val="24"/>
        </w:rPr>
        <w:t>АмурСельЭнергоСетьСтрой</w:t>
      </w:r>
      <w:proofErr w:type="spellEnd"/>
      <w:r w:rsidRPr="009224E0">
        <w:rPr>
          <w:b/>
          <w:i/>
          <w:snapToGrid/>
          <w:sz w:val="24"/>
          <w:szCs w:val="24"/>
        </w:rPr>
        <w:t>»   г. Благовещенск</w:t>
      </w:r>
    </w:p>
    <w:p w:rsidR="009224E0" w:rsidRPr="009224E0" w:rsidRDefault="009224E0" w:rsidP="009224E0">
      <w:pPr>
        <w:spacing w:line="240" w:lineRule="auto"/>
        <w:ind w:left="567" w:firstLine="0"/>
        <w:rPr>
          <w:b/>
          <w:i/>
          <w:sz w:val="24"/>
          <w:szCs w:val="24"/>
        </w:rPr>
      </w:pPr>
      <w:r w:rsidRPr="009224E0">
        <w:rPr>
          <w:sz w:val="24"/>
          <w:szCs w:val="24"/>
        </w:rPr>
        <w:t xml:space="preserve">  2 место:</w:t>
      </w:r>
      <w:r w:rsidRPr="009224E0">
        <w:rPr>
          <w:b/>
          <w:i/>
          <w:snapToGrid/>
          <w:sz w:val="24"/>
          <w:szCs w:val="24"/>
        </w:rPr>
        <w:t xml:space="preserve"> </w:t>
      </w:r>
      <w:r w:rsidRPr="009224E0">
        <w:rPr>
          <w:b/>
          <w:i/>
          <w:sz w:val="24"/>
          <w:szCs w:val="24"/>
        </w:rPr>
        <w:t>ООО ФСК «</w:t>
      </w:r>
      <w:proofErr w:type="spellStart"/>
      <w:r w:rsidRPr="009224E0">
        <w:rPr>
          <w:b/>
          <w:i/>
          <w:sz w:val="24"/>
          <w:szCs w:val="24"/>
        </w:rPr>
        <w:t>Энергосоюз</w:t>
      </w:r>
      <w:proofErr w:type="spellEnd"/>
      <w:r w:rsidRPr="009224E0">
        <w:rPr>
          <w:b/>
          <w:i/>
          <w:sz w:val="24"/>
          <w:szCs w:val="24"/>
        </w:rPr>
        <w:t>»  г. Благовещенск</w:t>
      </w:r>
    </w:p>
    <w:p w:rsidR="009224E0" w:rsidRPr="009224E0" w:rsidRDefault="009224E0" w:rsidP="009224E0">
      <w:pPr>
        <w:spacing w:line="240" w:lineRule="auto"/>
        <w:ind w:left="567" w:firstLine="0"/>
        <w:rPr>
          <w:sz w:val="24"/>
          <w:szCs w:val="24"/>
        </w:rPr>
      </w:pPr>
      <w:r w:rsidRPr="009224E0">
        <w:rPr>
          <w:b/>
          <w:i/>
          <w:sz w:val="24"/>
          <w:szCs w:val="24"/>
        </w:rPr>
        <w:t xml:space="preserve">  </w:t>
      </w:r>
      <w:r w:rsidRPr="009224E0">
        <w:rPr>
          <w:sz w:val="24"/>
          <w:szCs w:val="24"/>
        </w:rPr>
        <w:t xml:space="preserve">3 место: </w:t>
      </w:r>
      <w:r w:rsidRPr="009224E0">
        <w:rPr>
          <w:b/>
          <w:i/>
          <w:snapToGrid/>
          <w:sz w:val="24"/>
          <w:szCs w:val="24"/>
        </w:rPr>
        <w:t>ОАО «</w:t>
      </w:r>
      <w:proofErr w:type="spellStart"/>
      <w:r w:rsidRPr="009224E0">
        <w:rPr>
          <w:b/>
          <w:i/>
          <w:snapToGrid/>
          <w:sz w:val="24"/>
          <w:szCs w:val="24"/>
        </w:rPr>
        <w:t>Дальтехэнерго</w:t>
      </w:r>
      <w:proofErr w:type="spellEnd"/>
      <w:r w:rsidRPr="009224E0">
        <w:rPr>
          <w:b/>
          <w:i/>
          <w:snapToGrid/>
          <w:sz w:val="24"/>
          <w:szCs w:val="24"/>
        </w:rPr>
        <w:t>» г. Владивосток</w:t>
      </w:r>
    </w:p>
    <w:p w:rsidR="009224E0" w:rsidRPr="009224E0" w:rsidRDefault="009224E0" w:rsidP="009224E0">
      <w:pPr>
        <w:spacing w:line="240" w:lineRule="auto"/>
        <w:ind w:left="567" w:firstLine="0"/>
        <w:rPr>
          <w:sz w:val="24"/>
          <w:szCs w:val="24"/>
        </w:rPr>
      </w:pPr>
      <w:r w:rsidRPr="009224E0">
        <w:rPr>
          <w:sz w:val="24"/>
          <w:szCs w:val="24"/>
        </w:rPr>
        <w:t xml:space="preserve">  </w:t>
      </w:r>
    </w:p>
    <w:p w:rsidR="009224E0" w:rsidRPr="009224E0" w:rsidRDefault="009224E0" w:rsidP="009224E0">
      <w:pPr>
        <w:numPr>
          <w:ilvl w:val="0"/>
          <w:numId w:val="11"/>
        </w:numPr>
        <w:suppressAutoHyphens/>
        <w:spacing w:line="240" w:lineRule="auto"/>
        <w:contextualSpacing/>
        <w:rPr>
          <w:sz w:val="24"/>
          <w:szCs w:val="24"/>
        </w:rPr>
      </w:pPr>
      <w:r w:rsidRPr="009224E0">
        <w:rPr>
          <w:sz w:val="24"/>
          <w:szCs w:val="24"/>
        </w:rPr>
        <w:t>Признать Победителем закрытого запроса цен:</w:t>
      </w:r>
    </w:p>
    <w:p w:rsidR="009224E0" w:rsidRPr="009224E0" w:rsidRDefault="009224E0" w:rsidP="009224E0">
      <w:pPr>
        <w:spacing w:line="240" w:lineRule="auto"/>
        <w:ind w:firstLine="0"/>
        <w:rPr>
          <w:sz w:val="24"/>
          <w:szCs w:val="24"/>
        </w:rPr>
      </w:pPr>
      <w:r w:rsidRPr="009224E0">
        <w:rPr>
          <w:b/>
          <w:bCs/>
          <w:i/>
          <w:iCs/>
          <w:snapToGrid/>
          <w:w w:val="110"/>
          <w:sz w:val="24"/>
          <w:szCs w:val="24"/>
        </w:rPr>
        <w:t xml:space="preserve">          Лот №26 – «Мероприятия по строительству для  технологического присоединения потребителей Благовещенского района (г. Благовещенск, с. Чигири, с. Волково, с. Новотроицкое)  к сетям 10/0.4 </w:t>
      </w:r>
      <w:proofErr w:type="spellStart"/>
      <w:r w:rsidRPr="009224E0">
        <w:rPr>
          <w:b/>
          <w:bCs/>
          <w:i/>
          <w:iCs/>
          <w:snapToGrid/>
          <w:w w:val="110"/>
          <w:sz w:val="24"/>
          <w:szCs w:val="24"/>
        </w:rPr>
        <w:t>кВ</w:t>
      </w:r>
      <w:proofErr w:type="spellEnd"/>
      <w:r w:rsidRPr="009224E0">
        <w:rPr>
          <w:b/>
          <w:bCs/>
          <w:i/>
          <w:iCs/>
          <w:snapToGrid/>
          <w:w w:val="110"/>
          <w:sz w:val="24"/>
          <w:szCs w:val="24"/>
        </w:rPr>
        <w:t>» для нужд филиала ОАО «ДРСК» «Амурские ЭС»</w:t>
      </w:r>
      <w:r w:rsidRPr="009224E0">
        <w:rPr>
          <w:b/>
          <w:bCs/>
          <w:i/>
          <w:iCs/>
          <w:sz w:val="24"/>
          <w:szCs w:val="24"/>
        </w:rPr>
        <w:t xml:space="preserve"> -  </w:t>
      </w:r>
      <w:r w:rsidRPr="009224E0">
        <w:rPr>
          <w:b/>
          <w:i/>
          <w:snapToGrid/>
          <w:sz w:val="24"/>
          <w:szCs w:val="24"/>
        </w:rPr>
        <w:t>ООО «</w:t>
      </w:r>
      <w:proofErr w:type="spellStart"/>
      <w:r w:rsidRPr="009224E0">
        <w:rPr>
          <w:b/>
          <w:i/>
          <w:snapToGrid/>
          <w:sz w:val="24"/>
          <w:szCs w:val="24"/>
        </w:rPr>
        <w:t>АмурСельЭнергоСетьСтрой</w:t>
      </w:r>
      <w:proofErr w:type="spellEnd"/>
      <w:r w:rsidRPr="009224E0">
        <w:rPr>
          <w:b/>
          <w:i/>
          <w:snapToGrid/>
          <w:sz w:val="24"/>
          <w:szCs w:val="24"/>
        </w:rPr>
        <w:t>»                                    г. Благовещенск</w:t>
      </w:r>
      <w:proofErr w:type="gramStart"/>
      <w:r w:rsidRPr="009224E0">
        <w:rPr>
          <w:b/>
          <w:bCs/>
          <w:i/>
          <w:iCs/>
          <w:snapToGrid/>
          <w:sz w:val="24"/>
          <w:szCs w:val="24"/>
        </w:rPr>
        <w:t xml:space="preserve"> </w:t>
      </w:r>
      <w:r w:rsidRPr="009224E0">
        <w:rPr>
          <w:b/>
          <w:bCs/>
          <w:i/>
          <w:iCs/>
          <w:sz w:val="24"/>
          <w:szCs w:val="24"/>
        </w:rPr>
        <w:t>,</w:t>
      </w:r>
      <w:proofErr w:type="gramEnd"/>
      <w:r w:rsidRPr="009224E0">
        <w:rPr>
          <w:b/>
          <w:bCs/>
          <w:i/>
          <w:iCs/>
          <w:sz w:val="24"/>
          <w:szCs w:val="24"/>
        </w:rPr>
        <w:t xml:space="preserve">  </w:t>
      </w:r>
      <w:r w:rsidRPr="009224E0">
        <w:rPr>
          <w:bCs/>
          <w:iCs/>
          <w:sz w:val="24"/>
          <w:szCs w:val="24"/>
        </w:rPr>
        <w:t xml:space="preserve">предложение на общую сумму – </w:t>
      </w:r>
      <w:r w:rsidRPr="009224E0">
        <w:rPr>
          <w:b/>
          <w:sz w:val="24"/>
          <w:szCs w:val="24"/>
        </w:rPr>
        <w:t xml:space="preserve">4 474 801,04  </w:t>
      </w:r>
      <w:r w:rsidRPr="009224E0">
        <w:rPr>
          <w:sz w:val="24"/>
          <w:szCs w:val="24"/>
        </w:rPr>
        <w:t>руб. (Цена без НДС), итоговая стоимость предложения с НДС – 5 280 265,23 руб. 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</w:r>
    </w:p>
    <w:p w:rsidR="009224E0" w:rsidRPr="009224E0" w:rsidRDefault="009224E0" w:rsidP="009224E0">
      <w:pPr>
        <w:spacing w:line="240" w:lineRule="auto"/>
        <w:ind w:firstLine="0"/>
        <w:rPr>
          <w:sz w:val="24"/>
          <w:szCs w:val="24"/>
        </w:rPr>
      </w:pPr>
      <w:r w:rsidRPr="009224E0">
        <w:rPr>
          <w:sz w:val="24"/>
          <w:szCs w:val="24"/>
        </w:rPr>
        <w:t>Срок выполнения работ:  Дата начала работ: с 01 июля 2013года. Дата окончания работ: 31 августа 2013 года. Гарантии выполненных работ: не менее 36 месяцев со дня подписания акта сдачи-приемки. Гарантия на материалы: 36 месяцев</w:t>
      </w:r>
    </w:p>
    <w:p w:rsidR="009224E0" w:rsidRPr="009224E0" w:rsidRDefault="009224E0" w:rsidP="009224E0">
      <w:pPr>
        <w:spacing w:line="240" w:lineRule="auto"/>
        <w:ind w:firstLine="0"/>
        <w:rPr>
          <w:sz w:val="24"/>
          <w:szCs w:val="24"/>
        </w:rPr>
      </w:pPr>
      <w:r w:rsidRPr="009224E0">
        <w:rPr>
          <w:sz w:val="24"/>
          <w:szCs w:val="24"/>
        </w:rPr>
        <w:t>Предложение имеет правовой статус оферты и действует до 22 сентября 2013года.</w:t>
      </w:r>
    </w:p>
    <w:p w:rsidR="00544416" w:rsidRPr="00544416" w:rsidRDefault="00544416" w:rsidP="00544416">
      <w:pPr>
        <w:suppressAutoHyphens/>
        <w:spacing w:line="240" w:lineRule="auto"/>
        <w:rPr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2554FA">
        <w:trPr>
          <w:trHeight w:val="481"/>
          <w:tblCellSpacing w:w="15" w:type="dxa"/>
        </w:trPr>
        <w:tc>
          <w:tcPr>
            <w:tcW w:w="5244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2554FA">
        <w:trPr>
          <w:trHeight w:val="468"/>
          <w:tblCellSpacing w:w="15" w:type="dxa"/>
        </w:trPr>
        <w:tc>
          <w:tcPr>
            <w:tcW w:w="5244" w:type="dxa"/>
          </w:tcPr>
          <w:p w:rsidR="00C02479" w:rsidRPr="003B3ACD" w:rsidRDefault="00C02479" w:rsidP="002554FA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3B3ACD">
              <w:rPr>
                <w:b/>
                <w:i/>
                <w:sz w:val="24"/>
                <w:szCs w:val="24"/>
              </w:rPr>
              <w:t>М</w:t>
            </w:r>
            <w:r w:rsidR="002554FA">
              <w:rPr>
                <w:b/>
                <w:i/>
                <w:sz w:val="24"/>
                <w:szCs w:val="24"/>
              </w:rPr>
              <w:t>о</w:t>
            </w:r>
            <w:r w:rsidRPr="003B3ACD">
              <w:rPr>
                <w:b/>
                <w:i/>
                <w:sz w:val="24"/>
                <w:szCs w:val="24"/>
              </w:rPr>
              <w:t>торина</w:t>
            </w:r>
            <w:proofErr w:type="spellEnd"/>
            <w:r w:rsidRPr="003B3ACD">
              <w:rPr>
                <w:b/>
                <w:i/>
                <w:sz w:val="24"/>
                <w:szCs w:val="24"/>
              </w:rPr>
              <w:t xml:space="preserve"> О.А.</w:t>
            </w:r>
            <w:r w:rsidRPr="003B3ACD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2554FA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2554FA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F2409B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Терновой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Р.П.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2554FA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9224E0">
      <w:headerReference w:type="default" r:id="rId10"/>
      <w:footerReference w:type="default" r:id="rId11"/>
      <w:pgSz w:w="11906" w:h="16838"/>
      <w:pgMar w:top="1134" w:right="850" w:bottom="993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A69" w:rsidRDefault="00DA5A69" w:rsidP="00355095">
      <w:pPr>
        <w:spacing w:line="240" w:lineRule="auto"/>
      </w:pPr>
      <w:r>
        <w:separator/>
      </w:r>
    </w:p>
  </w:endnote>
  <w:endnote w:type="continuationSeparator" w:id="0">
    <w:p w:rsidR="00DA5A69" w:rsidRDefault="00DA5A6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96D4C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96D4C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A69" w:rsidRDefault="00DA5A69" w:rsidP="00355095">
      <w:pPr>
        <w:spacing w:line="240" w:lineRule="auto"/>
      </w:pPr>
      <w:r>
        <w:separator/>
      </w:r>
    </w:p>
  </w:footnote>
  <w:footnote w:type="continuationSeparator" w:id="0">
    <w:p w:rsidR="00DA5A69" w:rsidRDefault="00DA5A6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617C3">
      <w:rPr>
        <w:i/>
        <w:sz w:val="20"/>
      </w:rPr>
      <w:t xml:space="preserve"> 86 </w:t>
    </w:r>
    <w:r w:rsidR="006C4B51">
      <w:rPr>
        <w:i/>
        <w:sz w:val="20"/>
      </w:rPr>
      <w:t xml:space="preserve"> </w:t>
    </w:r>
    <w:r w:rsidR="00F2409B">
      <w:rPr>
        <w:i/>
        <w:sz w:val="20"/>
      </w:rPr>
      <w:t>(лот №</w:t>
    </w:r>
    <w:r w:rsidR="00E617C3">
      <w:rPr>
        <w:i/>
        <w:sz w:val="20"/>
      </w:rPr>
      <w:t>25</w:t>
    </w:r>
    <w:r w:rsidR="00F2409B">
      <w:rPr>
        <w:i/>
        <w:sz w:val="20"/>
      </w:rPr>
      <w:t xml:space="preserve">) </w:t>
    </w:r>
    <w:r w:rsidRPr="00355095">
      <w:rPr>
        <w:i/>
        <w:sz w:val="20"/>
      </w:rPr>
      <w:t xml:space="preserve"> раздел </w:t>
    </w:r>
    <w:r w:rsidR="00F2409B">
      <w:rPr>
        <w:i/>
        <w:sz w:val="20"/>
      </w:rPr>
      <w:t>2.</w:t>
    </w:r>
    <w:r w:rsidR="00E617C3">
      <w:rPr>
        <w:i/>
        <w:sz w:val="20"/>
      </w:rPr>
      <w:t>1</w:t>
    </w:r>
    <w:r w:rsidR="00F2409B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1"/>
  </w:num>
  <w:num w:numId="7">
    <w:abstractNumId w:val="12"/>
  </w:num>
  <w:num w:numId="8">
    <w:abstractNumId w:val="8"/>
  </w:num>
  <w:num w:numId="9">
    <w:abstractNumId w:val="3"/>
  </w:num>
  <w:num w:numId="10">
    <w:abstractNumId w:val="11"/>
  </w:num>
  <w:num w:numId="11">
    <w:abstractNumId w:val="5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C8B"/>
    <w:rsid w:val="0016675B"/>
    <w:rsid w:val="001924E0"/>
    <w:rsid w:val="001926AC"/>
    <w:rsid w:val="001B13FD"/>
    <w:rsid w:val="001B37A3"/>
    <w:rsid w:val="001E33F9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54FA"/>
    <w:rsid w:val="00257253"/>
    <w:rsid w:val="00277600"/>
    <w:rsid w:val="002E102F"/>
    <w:rsid w:val="002E1D13"/>
    <w:rsid w:val="002E4AAD"/>
    <w:rsid w:val="0030410E"/>
    <w:rsid w:val="00306C67"/>
    <w:rsid w:val="003223F3"/>
    <w:rsid w:val="00322EF8"/>
    <w:rsid w:val="0033009A"/>
    <w:rsid w:val="00340D88"/>
    <w:rsid w:val="00355095"/>
    <w:rsid w:val="00366597"/>
    <w:rsid w:val="00367A84"/>
    <w:rsid w:val="0037307E"/>
    <w:rsid w:val="00380B7F"/>
    <w:rsid w:val="003930F2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4E017A"/>
    <w:rsid w:val="00515CBE"/>
    <w:rsid w:val="00526FD4"/>
    <w:rsid w:val="00544416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E1345"/>
    <w:rsid w:val="005F61A1"/>
    <w:rsid w:val="006155BC"/>
    <w:rsid w:val="006227C6"/>
    <w:rsid w:val="00622BD9"/>
    <w:rsid w:val="006342D8"/>
    <w:rsid w:val="006629E9"/>
    <w:rsid w:val="0067734E"/>
    <w:rsid w:val="00680B61"/>
    <w:rsid w:val="00694200"/>
    <w:rsid w:val="006A0AB1"/>
    <w:rsid w:val="006B3625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457B"/>
    <w:rsid w:val="007A0ACC"/>
    <w:rsid w:val="007A38CF"/>
    <w:rsid w:val="007B404E"/>
    <w:rsid w:val="007C3379"/>
    <w:rsid w:val="007C4382"/>
    <w:rsid w:val="007F1B51"/>
    <w:rsid w:val="00807ED5"/>
    <w:rsid w:val="00861C62"/>
    <w:rsid w:val="008759B3"/>
    <w:rsid w:val="008848D3"/>
    <w:rsid w:val="00886219"/>
    <w:rsid w:val="0088746E"/>
    <w:rsid w:val="00896D4C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24E0"/>
    <w:rsid w:val="00924499"/>
    <w:rsid w:val="00926498"/>
    <w:rsid w:val="00927F66"/>
    <w:rsid w:val="009423A1"/>
    <w:rsid w:val="00946E89"/>
    <w:rsid w:val="00965222"/>
    <w:rsid w:val="00967D5D"/>
    <w:rsid w:val="00980378"/>
    <w:rsid w:val="009852C6"/>
    <w:rsid w:val="009972F3"/>
    <w:rsid w:val="009A652F"/>
    <w:rsid w:val="009A6ACF"/>
    <w:rsid w:val="009C07D9"/>
    <w:rsid w:val="009C1375"/>
    <w:rsid w:val="009D31B9"/>
    <w:rsid w:val="00A05A52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1239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7F2"/>
    <w:rsid w:val="00B6781F"/>
    <w:rsid w:val="00B828AD"/>
    <w:rsid w:val="00B855FE"/>
    <w:rsid w:val="00BC5464"/>
    <w:rsid w:val="00BD196F"/>
    <w:rsid w:val="00BD1D3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0FE4"/>
    <w:rsid w:val="00C9000A"/>
    <w:rsid w:val="00C90F2D"/>
    <w:rsid w:val="00C93DEA"/>
    <w:rsid w:val="00CA02EB"/>
    <w:rsid w:val="00CB0FB8"/>
    <w:rsid w:val="00CB5269"/>
    <w:rsid w:val="00CE3F1D"/>
    <w:rsid w:val="00D05F7D"/>
    <w:rsid w:val="00D26329"/>
    <w:rsid w:val="00D43162"/>
    <w:rsid w:val="00D62D28"/>
    <w:rsid w:val="00D82055"/>
    <w:rsid w:val="00D85B2B"/>
    <w:rsid w:val="00D91435"/>
    <w:rsid w:val="00DA4F21"/>
    <w:rsid w:val="00DA5A6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4587B"/>
    <w:rsid w:val="00E617C3"/>
    <w:rsid w:val="00E7299F"/>
    <w:rsid w:val="00E73818"/>
    <w:rsid w:val="00E8314B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17E85"/>
    <w:rsid w:val="00F22C68"/>
    <w:rsid w:val="00F2409B"/>
    <w:rsid w:val="00F24E57"/>
    <w:rsid w:val="00F33E33"/>
    <w:rsid w:val="00F368D5"/>
    <w:rsid w:val="00F54B77"/>
    <w:rsid w:val="00F6533B"/>
    <w:rsid w:val="00F779A3"/>
    <w:rsid w:val="00F96F29"/>
    <w:rsid w:val="00FA65A5"/>
    <w:rsid w:val="00FC5A20"/>
    <w:rsid w:val="00FC64CF"/>
    <w:rsid w:val="00FD60FA"/>
    <w:rsid w:val="00FD79C3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4E017A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4E017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4E017A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4E017A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4E017A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4E017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4E017A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4E017A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Терновой Руслан Петрович</cp:lastModifiedBy>
  <cp:revision>44</cp:revision>
  <cp:lastPrinted>2013-06-23T22:24:00Z</cp:lastPrinted>
  <dcterms:created xsi:type="dcterms:W3CDTF">2013-03-05T03:51:00Z</dcterms:created>
  <dcterms:modified xsi:type="dcterms:W3CDTF">2013-06-23T22:24:00Z</dcterms:modified>
</cp:coreProperties>
</file>