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914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37"/>
        <w:gridCol w:w="3268"/>
        <w:gridCol w:w="3339"/>
      </w:tblGrid>
      <w:tr w:rsidR="003E5331" w:rsidTr="00041872">
        <w:trPr>
          <w:jc w:val="center"/>
        </w:trPr>
        <w:tc>
          <w:tcPr>
            <w:tcW w:w="2537" w:type="dxa"/>
            <w:tcBorders>
              <w:bottom w:val="single" w:sz="4" w:space="0" w:color="auto"/>
            </w:tcBorders>
            <w:vAlign w:val="bottom"/>
          </w:tcPr>
          <w:p w:rsidR="00EF0CC1" w:rsidRPr="00EF0CC1" w:rsidRDefault="003E5331" w:rsidP="00EF0CC1">
            <w:pPr>
              <w:spacing w:line="240" w:lineRule="auto"/>
              <w:ind w:firstLine="0"/>
              <w:jc w:val="left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21450">
              <w:rPr>
                <w:b/>
                <w:szCs w:val="28"/>
              </w:rPr>
              <w:t xml:space="preserve"> </w:t>
            </w:r>
            <w:r w:rsidR="00FB04F6">
              <w:rPr>
                <w:b/>
                <w:szCs w:val="28"/>
              </w:rPr>
              <w:t xml:space="preserve"> 369/ОСУ</w:t>
            </w:r>
            <w:r w:rsidR="00D4272F">
              <w:rPr>
                <w:b/>
                <w:szCs w:val="28"/>
              </w:rPr>
              <w:t>-ВП</w:t>
            </w:r>
          </w:p>
        </w:tc>
        <w:tc>
          <w:tcPr>
            <w:tcW w:w="3268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bottom"/>
          </w:tcPr>
          <w:p w:rsidR="003E5331" w:rsidRPr="00D4272F" w:rsidRDefault="00041872" w:rsidP="00C21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EF1C51">
              <w:rPr>
                <w:b/>
                <w:szCs w:val="28"/>
              </w:rPr>
              <w:t xml:space="preserve"> </w:t>
            </w:r>
            <w:r w:rsidR="00FB04F6">
              <w:rPr>
                <w:b/>
                <w:szCs w:val="28"/>
              </w:rPr>
              <w:t>июл</w:t>
            </w:r>
            <w:r w:rsidR="005F04ED">
              <w:rPr>
                <w:b/>
                <w:szCs w:val="28"/>
              </w:rPr>
              <w:t>я</w:t>
            </w:r>
            <w:r w:rsidR="00D4272F" w:rsidRPr="00D4272F">
              <w:rPr>
                <w:b/>
                <w:szCs w:val="28"/>
              </w:rPr>
              <w:t xml:space="preserve"> 2013 г.</w:t>
            </w:r>
          </w:p>
        </w:tc>
      </w:tr>
      <w:tr w:rsidR="00041872" w:rsidTr="00041872">
        <w:trPr>
          <w:jc w:val="center"/>
        </w:trPr>
        <w:tc>
          <w:tcPr>
            <w:tcW w:w="2537" w:type="dxa"/>
            <w:tcBorders>
              <w:top w:val="single" w:sz="4" w:space="0" w:color="auto"/>
            </w:tcBorders>
            <w:vAlign w:val="bottom"/>
          </w:tcPr>
          <w:p w:rsidR="00041872" w:rsidRDefault="00041872" w:rsidP="00EF0CC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268" w:type="dxa"/>
            <w:vAlign w:val="bottom"/>
          </w:tcPr>
          <w:p w:rsidR="00041872" w:rsidRDefault="00041872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</w:tcBorders>
            <w:vAlign w:val="bottom"/>
          </w:tcPr>
          <w:p w:rsidR="00041872" w:rsidRPr="00041872" w:rsidRDefault="00041872" w:rsidP="00C21450">
            <w:pPr>
              <w:spacing w:line="240" w:lineRule="auto"/>
              <w:ind w:hanging="3"/>
              <w:jc w:val="center"/>
              <w:rPr>
                <w:i/>
                <w:sz w:val="20"/>
                <w:vertAlign w:val="superscript"/>
              </w:rPr>
            </w:pPr>
            <w:r w:rsidRPr="00041872">
              <w:rPr>
                <w:i/>
                <w:sz w:val="20"/>
                <w:vertAlign w:val="superscript"/>
              </w:rPr>
              <w:t>дата вступления протокола в силу</w:t>
            </w:r>
          </w:p>
        </w:tc>
      </w:tr>
      <w:tr w:rsidR="00041872" w:rsidTr="00041872">
        <w:trPr>
          <w:jc w:val="center"/>
        </w:trPr>
        <w:tc>
          <w:tcPr>
            <w:tcW w:w="2537" w:type="dxa"/>
            <w:vAlign w:val="bottom"/>
          </w:tcPr>
          <w:p w:rsidR="00041872" w:rsidRDefault="00041872" w:rsidP="00EF0CC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268" w:type="dxa"/>
            <w:vAlign w:val="bottom"/>
          </w:tcPr>
          <w:p w:rsidR="00041872" w:rsidRDefault="00041872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339" w:type="dxa"/>
            <w:tcBorders>
              <w:bottom w:val="single" w:sz="4" w:space="0" w:color="auto"/>
            </w:tcBorders>
            <w:vAlign w:val="bottom"/>
          </w:tcPr>
          <w:p w:rsidR="00041872" w:rsidRDefault="00041872" w:rsidP="00C214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 июля 2013 г.</w:t>
            </w:r>
          </w:p>
        </w:tc>
      </w:tr>
    </w:tbl>
    <w:p w:rsidR="00C47F4F" w:rsidRPr="00BE6B1B" w:rsidRDefault="00C47F4F" w:rsidP="00041872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04F6" w:rsidRPr="00D829AB" w:rsidRDefault="009F683E" w:rsidP="00FB04F6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sz w:val="26"/>
          <w:szCs w:val="26"/>
        </w:rPr>
      </w:pPr>
      <w:r w:rsidRPr="005F04ED">
        <w:rPr>
          <w:b/>
          <w:sz w:val="24"/>
          <w:szCs w:val="24"/>
        </w:rPr>
        <w:t>ПРЕДМЕТ ЗАКУПКИ:</w:t>
      </w:r>
      <w:r w:rsidR="00791CB7" w:rsidRPr="005F04ED">
        <w:rPr>
          <w:sz w:val="24"/>
          <w:szCs w:val="24"/>
        </w:rPr>
        <w:t xml:space="preserve"> </w:t>
      </w:r>
      <w:r w:rsidR="00FB04F6" w:rsidRPr="001023BC">
        <w:rPr>
          <w:sz w:val="26"/>
          <w:szCs w:val="26"/>
        </w:rPr>
        <w:t>«</w:t>
      </w:r>
      <w:r w:rsidR="00FB04F6" w:rsidRPr="001023BC">
        <w:rPr>
          <w:b/>
          <w:i/>
          <w:sz w:val="26"/>
          <w:szCs w:val="26"/>
        </w:rPr>
        <w:t>Услуги по анализу законности (обоснованности) порядка исчисления, уплаты и применения льгот по налогу на имущество, налогу на прибыль за налоговые периоды 2010-2012 гг.»</w:t>
      </w:r>
      <w:r w:rsidR="00FB04F6" w:rsidRPr="001023BC">
        <w:rPr>
          <w:sz w:val="26"/>
          <w:szCs w:val="26"/>
        </w:rPr>
        <w:t xml:space="preserve"> для нужд ОАО «ДРСК» </w:t>
      </w:r>
    </w:p>
    <w:p w:rsidR="00FB04F6" w:rsidRPr="001023BC" w:rsidRDefault="00FB04F6" w:rsidP="00FB04F6">
      <w:pPr>
        <w:tabs>
          <w:tab w:val="left" w:pos="142"/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1023BC">
        <w:rPr>
          <w:sz w:val="26"/>
          <w:szCs w:val="26"/>
        </w:rPr>
        <w:t xml:space="preserve">(закупка 1346 раздел 9 ГКПЗ 2013 г. </w:t>
      </w:r>
      <w:proofErr w:type="gramStart"/>
      <w:r w:rsidRPr="001023BC">
        <w:rPr>
          <w:sz w:val="26"/>
          <w:szCs w:val="26"/>
        </w:rPr>
        <w:t>ОК</w:t>
      </w:r>
      <w:proofErr w:type="gramEnd"/>
      <w:r w:rsidRPr="001023BC">
        <w:rPr>
          <w:sz w:val="26"/>
          <w:szCs w:val="26"/>
        </w:rPr>
        <w:t xml:space="preserve"> ЭТП - 36 064)</w:t>
      </w:r>
      <w:r w:rsidRPr="001023BC">
        <w:rPr>
          <w:b/>
          <w:i/>
          <w:color w:val="000000"/>
          <w:sz w:val="26"/>
          <w:szCs w:val="26"/>
        </w:rPr>
        <w:t>.</w:t>
      </w:r>
    </w:p>
    <w:p w:rsidR="00BE6B1B" w:rsidRPr="005F04ED" w:rsidRDefault="00BE6B1B" w:rsidP="00FB04F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5F04ED" w:rsidRDefault="00BE6B1B" w:rsidP="005F04ED">
      <w:pPr>
        <w:spacing w:line="240" w:lineRule="auto"/>
        <w:rPr>
          <w:sz w:val="24"/>
          <w:szCs w:val="24"/>
        </w:rPr>
      </w:pPr>
      <w:r w:rsidRPr="00BE6B1B">
        <w:rPr>
          <w:b/>
          <w:i/>
          <w:sz w:val="24"/>
          <w:szCs w:val="24"/>
        </w:rPr>
        <w:t xml:space="preserve">Плановая стоимость: </w:t>
      </w:r>
      <w:r w:rsidR="00FB04F6">
        <w:rPr>
          <w:b/>
          <w:sz w:val="26"/>
          <w:szCs w:val="26"/>
        </w:rPr>
        <w:t>29 179 280,0</w:t>
      </w:r>
      <w:r w:rsidR="00FB04F6" w:rsidRPr="00B659DB">
        <w:rPr>
          <w:b/>
          <w:sz w:val="26"/>
          <w:szCs w:val="26"/>
        </w:rPr>
        <w:t xml:space="preserve"> </w:t>
      </w:r>
      <w:r w:rsidR="005F04ED" w:rsidRPr="00BE6B1B">
        <w:rPr>
          <w:sz w:val="24"/>
          <w:szCs w:val="24"/>
        </w:rPr>
        <w:t>руб. без НДС.</w:t>
      </w:r>
      <w:r w:rsidR="005F04ED">
        <w:rPr>
          <w:sz w:val="24"/>
          <w:szCs w:val="24"/>
        </w:rPr>
        <w:t xml:space="preserve"> Приказ о проведени</w:t>
      </w:r>
      <w:r w:rsidR="00FB04F6">
        <w:rPr>
          <w:sz w:val="24"/>
          <w:szCs w:val="24"/>
        </w:rPr>
        <w:t>и закупки от 20.06.2013 г. № 244</w:t>
      </w:r>
      <w:r w:rsidR="005F04ED">
        <w:rPr>
          <w:sz w:val="24"/>
          <w:szCs w:val="24"/>
        </w:rPr>
        <w:t>.</w:t>
      </w:r>
      <w:r w:rsidR="005F04ED" w:rsidRPr="00BE6B1B">
        <w:rPr>
          <w:sz w:val="24"/>
          <w:szCs w:val="24"/>
        </w:rPr>
        <w:tab/>
      </w:r>
    </w:p>
    <w:p w:rsidR="00840F06" w:rsidRPr="00BE6B1B" w:rsidRDefault="00840F06" w:rsidP="005F04ED">
      <w:pPr>
        <w:spacing w:after="120" w:line="240" w:lineRule="auto"/>
        <w:rPr>
          <w:b/>
          <w:sz w:val="24"/>
          <w:szCs w:val="24"/>
        </w:rPr>
      </w:pPr>
    </w:p>
    <w:p w:rsidR="00C47F4F" w:rsidRPr="00CA7087" w:rsidRDefault="009F683E" w:rsidP="00CA7087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BE6B1B">
        <w:rPr>
          <w:b/>
          <w:sz w:val="24"/>
          <w:szCs w:val="24"/>
        </w:rPr>
        <w:t>ПРИСУТСТВОВАЛИ:</w:t>
      </w:r>
      <w:r w:rsidR="00791CB7" w:rsidRPr="00BE6B1B">
        <w:rPr>
          <w:b/>
          <w:sz w:val="24"/>
          <w:szCs w:val="24"/>
        </w:rPr>
        <w:t xml:space="preserve"> </w:t>
      </w:r>
      <w:r w:rsidR="00C47F4F" w:rsidRPr="00BE6B1B">
        <w:rPr>
          <w:sz w:val="24"/>
          <w:szCs w:val="24"/>
        </w:rPr>
        <w:t>постоянно действующая Закупочная комиссия</w:t>
      </w:r>
      <w:r w:rsidR="00791CB7" w:rsidRPr="00BE6B1B">
        <w:rPr>
          <w:sz w:val="24"/>
          <w:szCs w:val="24"/>
        </w:rPr>
        <w:t xml:space="preserve"> 2-го уровня</w:t>
      </w:r>
      <w:r w:rsidR="00D20DDC" w:rsidRPr="00BE6B1B">
        <w:rPr>
          <w:sz w:val="24"/>
          <w:szCs w:val="24"/>
        </w:rPr>
        <w:t>.</w:t>
      </w:r>
    </w:p>
    <w:p w:rsidR="00FB04F6" w:rsidRPr="00BE6B1B" w:rsidRDefault="00FB04F6" w:rsidP="00840F06">
      <w:pPr>
        <w:spacing w:line="240" w:lineRule="auto"/>
        <w:rPr>
          <w:b/>
          <w:sz w:val="24"/>
          <w:szCs w:val="24"/>
        </w:rPr>
      </w:pPr>
    </w:p>
    <w:p w:rsidR="009F683E" w:rsidRPr="00BE6B1B" w:rsidRDefault="009F683E" w:rsidP="00840F06">
      <w:pPr>
        <w:spacing w:line="240" w:lineRule="auto"/>
        <w:rPr>
          <w:b/>
          <w:sz w:val="24"/>
          <w:szCs w:val="24"/>
        </w:rPr>
      </w:pPr>
      <w:r w:rsidRPr="00BE6B1B">
        <w:rPr>
          <w:b/>
          <w:sz w:val="24"/>
          <w:szCs w:val="24"/>
        </w:rPr>
        <w:t xml:space="preserve">ВОПРОСЫ ЗАСЕДАНИЯ </w:t>
      </w:r>
      <w:r w:rsidR="003E5331" w:rsidRPr="00BE6B1B">
        <w:rPr>
          <w:b/>
          <w:sz w:val="24"/>
          <w:szCs w:val="24"/>
        </w:rPr>
        <w:t>ЗАКУПОЧНОЙ</w:t>
      </w:r>
      <w:r w:rsidRPr="00BE6B1B">
        <w:rPr>
          <w:b/>
          <w:sz w:val="24"/>
          <w:szCs w:val="24"/>
        </w:rPr>
        <w:t xml:space="preserve"> КОМИССИИ:</w:t>
      </w:r>
    </w:p>
    <w:p w:rsidR="00730F7B" w:rsidRPr="00BE6B1B" w:rsidRDefault="00730F7B" w:rsidP="00BE6B1B">
      <w:pPr>
        <w:pStyle w:val="21"/>
        <w:tabs>
          <w:tab w:val="left" w:pos="851"/>
        </w:tabs>
        <w:ind w:firstLine="0"/>
        <w:rPr>
          <w:sz w:val="24"/>
        </w:rPr>
      </w:pPr>
    </w:p>
    <w:p w:rsidR="00FB04F6" w:rsidRDefault="00FB04F6" w:rsidP="00FB04F6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Об отклонении конкурсной заявки ООО «НАФКО-Консультанты».</w:t>
      </w:r>
    </w:p>
    <w:p w:rsidR="00FB04F6" w:rsidRPr="00551AB2" w:rsidRDefault="00FB04F6" w:rsidP="00FB04F6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конкурсных заявок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конкурса.</w:t>
      </w:r>
    </w:p>
    <w:p w:rsidR="00FB04F6" w:rsidRDefault="00FB04F6" w:rsidP="00FB04F6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FB04F6" w:rsidRDefault="00FB04F6" w:rsidP="00FB04F6">
      <w:pPr>
        <w:pStyle w:val="21"/>
        <w:numPr>
          <w:ilvl w:val="0"/>
          <w:numId w:val="6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конкурсных заявок. Выбор победителя конкурса.</w:t>
      </w:r>
    </w:p>
    <w:p w:rsidR="00FB04F6" w:rsidRDefault="00FB04F6" w:rsidP="00FB04F6">
      <w:pPr>
        <w:spacing w:line="240" w:lineRule="auto"/>
        <w:ind w:firstLine="0"/>
        <w:rPr>
          <w:sz w:val="24"/>
          <w:szCs w:val="24"/>
        </w:rPr>
      </w:pPr>
    </w:p>
    <w:p w:rsidR="00FB04F6" w:rsidRPr="00551AB2" w:rsidRDefault="00FB04F6" w:rsidP="00FB04F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>отклонении конкурсной заявки ООО «НАФКО-Консультанты</w:t>
      </w:r>
      <w:r w:rsidRPr="006A075E">
        <w:rPr>
          <w:b/>
          <w:i/>
          <w:sz w:val="24"/>
        </w:rPr>
        <w:t>»</w:t>
      </w: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Default="00FB04F6" w:rsidP="0004187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  <w:bookmarkStart w:id="0" w:name="_GoBack"/>
      <w:bookmarkEnd w:id="0"/>
    </w:p>
    <w:p w:rsidR="00FB04F6" w:rsidRDefault="00FB04F6" w:rsidP="00FB04F6">
      <w:pPr>
        <w:pStyle w:val="a5"/>
        <w:numPr>
          <w:ilvl w:val="0"/>
          <w:numId w:val="14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конкурсными заявками.</w:t>
      </w:r>
    </w:p>
    <w:p w:rsidR="00FB04F6" w:rsidRDefault="00FB04F6" w:rsidP="00FB04F6">
      <w:pPr>
        <w:pStyle w:val="a5"/>
        <w:numPr>
          <w:ilvl w:val="0"/>
          <w:numId w:val="1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Игнатовой Е.А.</w:t>
      </w:r>
    </w:p>
    <w:p w:rsidR="00FB04F6" w:rsidRPr="00B04E0B" w:rsidRDefault="00FB04F6" w:rsidP="00FB04F6">
      <w:pPr>
        <w:pStyle w:val="a5"/>
        <w:numPr>
          <w:ilvl w:val="0"/>
          <w:numId w:val="14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FB04F6" w:rsidRDefault="00FB04F6" w:rsidP="00FB04F6">
      <w:pPr>
        <w:spacing w:line="240" w:lineRule="auto"/>
        <w:rPr>
          <w:b/>
          <w:szCs w:val="28"/>
        </w:rPr>
      </w:pPr>
    </w:p>
    <w:p w:rsidR="00FB04F6" w:rsidRDefault="00FB04F6" w:rsidP="00FB04F6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B04F6" w:rsidRPr="001A5345" w:rsidRDefault="00FB04F6" w:rsidP="00FB04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Конкурсная заявка</w:t>
      </w:r>
      <w:r w:rsidRPr="003E00CB">
        <w:rPr>
          <w:sz w:val="24"/>
          <w:szCs w:val="24"/>
        </w:rPr>
        <w:t xml:space="preserve"> ООО </w:t>
      </w:r>
      <w:r>
        <w:rPr>
          <w:sz w:val="24"/>
          <w:szCs w:val="24"/>
        </w:rPr>
        <w:t>«НАФКО-Консультанты»</w:t>
      </w:r>
      <w:r w:rsidRPr="003E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Москва </w:t>
      </w:r>
      <w:r w:rsidRPr="001A5345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и/или конкурсной документации, а именно: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410"/>
      </w:tblGrid>
      <w:tr w:rsidR="00FB04F6" w:rsidRPr="001A5345" w:rsidTr="00CA7087">
        <w:tc>
          <w:tcPr>
            <w:tcW w:w="7196" w:type="dxa"/>
            <w:shd w:val="clear" w:color="auto" w:fill="auto"/>
          </w:tcPr>
          <w:p w:rsidR="00FB04F6" w:rsidRPr="001A5345" w:rsidRDefault="00FB04F6" w:rsidP="00F907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5345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410" w:type="dxa"/>
            <w:shd w:val="clear" w:color="auto" w:fill="auto"/>
          </w:tcPr>
          <w:p w:rsidR="00FB04F6" w:rsidRPr="001A5345" w:rsidRDefault="00FB04F6" w:rsidP="00F907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5345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FB04F6" w:rsidRPr="001A5345" w:rsidTr="00CA7087">
        <w:tc>
          <w:tcPr>
            <w:tcW w:w="7196" w:type="dxa"/>
            <w:shd w:val="clear" w:color="auto" w:fill="auto"/>
          </w:tcPr>
          <w:p w:rsidR="00FB04F6" w:rsidRPr="0085120F" w:rsidRDefault="00FB04F6" w:rsidP="00F9079E">
            <w:pPr>
              <w:pStyle w:val="a5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2E3495">
              <w:rPr>
                <w:bCs/>
                <w:sz w:val="24"/>
                <w:szCs w:val="24"/>
              </w:rPr>
              <w:t xml:space="preserve">Участник </w:t>
            </w:r>
            <w:r>
              <w:rPr>
                <w:bCs/>
                <w:sz w:val="24"/>
                <w:szCs w:val="24"/>
              </w:rPr>
              <w:t>не предоставил лицензию на осуществление работ с использованием сведений, составляющих государственную тайну</w:t>
            </w:r>
            <w:r w:rsidRPr="002E3495">
              <w:rPr>
                <w:bCs/>
                <w:sz w:val="24"/>
                <w:szCs w:val="24"/>
              </w:rPr>
              <w:t>, ч</w:t>
            </w:r>
            <w:r>
              <w:rPr>
                <w:bCs/>
                <w:sz w:val="24"/>
                <w:szCs w:val="24"/>
              </w:rPr>
              <w:t xml:space="preserve">то не соответствует п. 4.1.17 подпункт 8.13 </w:t>
            </w:r>
            <w:r w:rsidRPr="002E349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раздела 4 Конкурсной</w:t>
            </w:r>
            <w:r w:rsidRPr="002E3495">
              <w:rPr>
                <w:bCs/>
                <w:sz w:val="24"/>
                <w:szCs w:val="24"/>
              </w:rPr>
              <w:t xml:space="preserve"> документации.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B04F6" w:rsidRDefault="00FB04F6" w:rsidP="00F907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B04F6" w:rsidRDefault="00FB04F6" w:rsidP="00F907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FB04F6" w:rsidRPr="0085120F" w:rsidRDefault="00FB04F6" w:rsidP="00F907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</w:t>
            </w:r>
            <w:r w:rsidRPr="0085120F">
              <w:rPr>
                <w:sz w:val="24"/>
                <w:szCs w:val="24"/>
              </w:rPr>
              <w:t xml:space="preserve"> Е.А.</w:t>
            </w:r>
          </w:p>
          <w:p w:rsidR="00FB04F6" w:rsidRPr="001A5345" w:rsidRDefault="00FB04F6" w:rsidP="00F9079E">
            <w:pPr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</w:p>
        </w:tc>
      </w:tr>
      <w:tr w:rsidR="00FB04F6" w:rsidRPr="001A5345" w:rsidTr="00CA7087">
        <w:tc>
          <w:tcPr>
            <w:tcW w:w="7196" w:type="dxa"/>
            <w:shd w:val="clear" w:color="auto" w:fill="auto"/>
          </w:tcPr>
          <w:p w:rsidR="00FB04F6" w:rsidRPr="0085120F" w:rsidRDefault="00FB04F6" w:rsidP="00F9079E">
            <w:pPr>
              <w:pStyle w:val="a5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2E3495">
              <w:rPr>
                <w:bCs/>
                <w:sz w:val="24"/>
                <w:szCs w:val="24"/>
              </w:rPr>
              <w:lastRenderedPageBreak/>
              <w:t xml:space="preserve">Участник </w:t>
            </w:r>
            <w:r>
              <w:rPr>
                <w:bCs/>
                <w:sz w:val="24"/>
                <w:szCs w:val="24"/>
              </w:rPr>
              <w:t>не предоставил квалификационные аттестаты аудиторов, выданные после 01.01.2011 г.</w:t>
            </w:r>
            <w:r w:rsidRPr="002E3495">
              <w:rPr>
                <w:bCs/>
                <w:sz w:val="24"/>
                <w:szCs w:val="24"/>
              </w:rPr>
              <w:t>, ч</w:t>
            </w:r>
            <w:r>
              <w:rPr>
                <w:bCs/>
                <w:sz w:val="24"/>
                <w:szCs w:val="24"/>
              </w:rPr>
              <w:t xml:space="preserve">то не соответствует п. 4.1.17 подпункт 8.15 </w:t>
            </w:r>
            <w:r w:rsidRPr="002E349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раздела 4 Конкурсной</w:t>
            </w:r>
            <w:r w:rsidRPr="002E3495">
              <w:rPr>
                <w:bCs/>
                <w:sz w:val="24"/>
                <w:szCs w:val="24"/>
              </w:rPr>
              <w:t xml:space="preserve"> документации.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B04F6" w:rsidRDefault="00FB04F6" w:rsidP="00CA708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FB04F6" w:rsidRPr="001A5345" w:rsidRDefault="00FB04F6" w:rsidP="00F907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Игнатова</w:t>
            </w:r>
            <w:r w:rsidRPr="0085120F">
              <w:rPr>
                <w:sz w:val="24"/>
                <w:szCs w:val="24"/>
              </w:rPr>
              <w:t xml:space="preserve"> Е.А.</w:t>
            </w:r>
          </w:p>
        </w:tc>
      </w:tr>
    </w:tbl>
    <w:p w:rsidR="00FB04F6" w:rsidRDefault="00FB04F6" w:rsidP="00FB04F6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Pr="00551AB2" w:rsidRDefault="00FB04F6" w:rsidP="00FB04F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</w:t>
      </w:r>
      <w:r>
        <w:rPr>
          <w:b/>
          <w:i/>
          <w:sz w:val="24"/>
        </w:rPr>
        <w:t>конкурсных заявок</w:t>
      </w:r>
      <w:r w:rsidRPr="006A075E">
        <w:rPr>
          <w:b/>
          <w:i/>
          <w:sz w:val="24"/>
        </w:rPr>
        <w:t xml:space="preserve">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</w:t>
      </w:r>
      <w:r>
        <w:rPr>
          <w:b/>
          <w:i/>
          <w:sz w:val="24"/>
        </w:rPr>
        <w:t>конкурса</w:t>
      </w:r>
      <w:r w:rsidRPr="006A075E">
        <w:rPr>
          <w:b/>
          <w:i/>
          <w:sz w:val="24"/>
        </w:rPr>
        <w:t>»</w:t>
      </w: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Default="00FB04F6" w:rsidP="00FB04F6">
      <w:pPr>
        <w:pStyle w:val="a5"/>
        <w:numPr>
          <w:ilvl w:val="0"/>
          <w:numId w:val="17"/>
        </w:numPr>
        <w:spacing w:line="240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конкурсными заявками.</w:t>
      </w:r>
    </w:p>
    <w:p w:rsidR="00FB04F6" w:rsidRDefault="00FB04F6" w:rsidP="00FB04F6">
      <w:pPr>
        <w:pStyle w:val="a5"/>
        <w:numPr>
          <w:ilvl w:val="0"/>
          <w:numId w:val="17"/>
        </w:numPr>
        <w:spacing w:line="240" w:lineRule="auto"/>
        <w:ind w:left="1276" w:hanging="720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Игнатовой Е.А.</w:t>
      </w:r>
    </w:p>
    <w:p w:rsidR="00FB04F6" w:rsidRPr="00CD50E7" w:rsidRDefault="00FB04F6" w:rsidP="00FB04F6">
      <w:pPr>
        <w:pStyle w:val="a5"/>
        <w:numPr>
          <w:ilvl w:val="0"/>
          <w:numId w:val="17"/>
        </w:numPr>
        <w:spacing w:line="240" w:lineRule="auto"/>
        <w:ind w:left="1276" w:hanging="720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B04F6" w:rsidRDefault="00FB04F6" w:rsidP="00FB04F6">
      <w:pPr>
        <w:spacing w:line="240" w:lineRule="auto"/>
        <w:rPr>
          <w:b/>
          <w:szCs w:val="28"/>
        </w:rPr>
      </w:pPr>
    </w:p>
    <w:p w:rsidR="00FB04F6" w:rsidRDefault="00FB04F6" w:rsidP="00FB04F6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B04F6" w:rsidRDefault="00FB04F6" w:rsidP="00FB04F6">
      <w:pPr>
        <w:spacing w:line="240" w:lineRule="auto"/>
        <w:rPr>
          <w:b/>
          <w:szCs w:val="28"/>
        </w:rPr>
      </w:pPr>
    </w:p>
    <w:p w:rsidR="00FB04F6" w:rsidRDefault="00FB04F6" w:rsidP="00FB04F6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59073B">
        <w:rPr>
          <w:b/>
          <w:i/>
          <w:sz w:val="24"/>
          <w:szCs w:val="24"/>
        </w:rPr>
        <w:t>ООО "Консалтинговые услуги"</w:t>
      </w:r>
      <w:r>
        <w:rPr>
          <w:b/>
          <w:i/>
          <w:sz w:val="24"/>
          <w:szCs w:val="24"/>
        </w:rPr>
        <w:t xml:space="preserve"> г. Москва</w:t>
      </w:r>
      <w:r>
        <w:rPr>
          <w:sz w:val="24"/>
          <w:szCs w:val="24"/>
        </w:rPr>
        <w:t xml:space="preserve">, </w:t>
      </w:r>
      <w:r w:rsidRPr="0059073B">
        <w:rPr>
          <w:b/>
          <w:i/>
          <w:sz w:val="24"/>
          <w:szCs w:val="24"/>
        </w:rPr>
        <w:t>ЗАО "БДО"</w:t>
      </w:r>
      <w:r>
        <w:rPr>
          <w:b/>
          <w:i/>
          <w:sz w:val="24"/>
          <w:szCs w:val="24"/>
        </w:rPr>
        <w:t xml:space="preserve"> г. Москва</w:t>
      </w:r>
      <w:r w:rsidRPr="0059073B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удовлетворяющими по существу условиям конкурса. Предлагается принять данные конкурсные заявки к дальнейшему рассмотрению.</w:t>
      </w:r>
    </w:p>
    <w:p w:rsidR="00FB04F6" w:rsidRDefault="00FB04F6" w:rsidP="00FB04F6">
      <w:pPr>
        <w:spacing w:line="240" w:lineRule="auto"/>
        <w:rPr>
          <w:rStyle w:val="a3"/>
          <w:b w:val="0"/>
        </w:rPr>
      </w:pPr>
    </w:p>
    <w:p w:rsidR="00FB04F6" w:rsidRPr="00CD50E7" w:rsidRDefault="00FB04F6" w:rsidP="00FB04F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Pr="00EB11FE" w:rsidRDefault="00FB04F6" w:rsidP="00FB04F6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B04F6" w:rsidRDefault="00FB04F6" w:rsidP="00FB04F6">
      <w:pPr>
        <w:pStyle w:val="a5"/>
        <w:spacing w:line="240" w:lineRule="auto"/>
        <w:ind w:left="0"/>
        <w:rPr>
          <w:sz w:val="24"/>
          <w:szCs w:val="24"/>
        </w:rPr>
      </w:pPr>
    </w:p>
    <w:p w:rsidR="00FB04F6" w:rsidRDefault="00FB04F6" w:rsidP="00FB04F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конкурсных заявок, Закупочная комиссия полагает не целесообразным проведение переторжки.</w:t>
      </w: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Pr="006A075E" w:rsidRDefault="00FB04F6" w:rsidP="00FB04F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F82407">
        <w:rPr>
          <w:b/>
          <w:sz w:val="24"/>
          <w:szCs w:val="24"/>
        </w:rPr>
        <w:t xml:space="preserve"> </w:t>
      </w:r>
      <w:r w:rsidRPr="00F82407">
        <w:rPr>
          <w:b/>
          <w:i/>
          <w:sz w:val="24"/>
          <w:szCs w:val="24"/>
        </w:rPr>
        <w:t>«</w:t>
      </w:r>
      <w:r w:rsidRPr="00F82407">
        <w:rPr>
          <w:b/>
          <w:i/>
          <w:sz w:val="24"/>
        </w:rPr>
        <w:t xml:space="preserve">О </w:t>
      </w:r>
      <w:proofErr w:type="gramStart"/>
      <w:r w:rsidRPr="00F82407">
        <w:rPr>
          <w:b/>
          <w:i/>
          <w:sz w:val="24"/>
        </w:rPr>
        <w:t>предварительной</w:t>
      </w:r>
      <w:proofErr w:type="gramEnd"/>
      <w:r w:rsidRPr="00F82407">
        <w:rPr>
          <w:b/>
          <w:i/>
          <w:sz w:val="24"/>
        </w:rPr>
        <w:t xml:space="preserve">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конкурсных заявок. Выбор победителя конкурса</w:t>
      </w:r>
      <w:r w:rsidRPr="00F82407">
        <w:rPr>
          <w:b/>
          <w:i/>
          <w:sz w:val="24"/>
        </w:rPr>
        <w:t>»</w:t>
      </w:r>
    </w:p>
    <w:p w:rsidR="00FB04F6" w:rsidRPr="008C1942" w:rsidRDefault="00FB04F6" w:rsidP="00FB04F6">
      <w:pPr>
        <w:spacing w:line="240" w:lineRule="auto"/>
        <w:ind w:firstLine="0"/>
        <w:rPr>
          <w:b/>
          <w:sz w:val="24"/>
          <w:szCs w:val="24"/>
        </w:rPr>
      </w:pPr>
    </w:p>
    <w:p w:rsidR="00FB04F6" w:rsidRDefault="00FB04F6" w:rsidP="00FB04F6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FB04F6" w:rsidRDefault="00FB04F6" w:rsidP="00FB04F6">
      <w:pPr>
        <w:spacing w:line="240" w:lineRule="auto"/>
        <w:rPr>
          <w:b/>
          <w:szCs w:val="28"/>
        </w:rPr>
      </w:pPr>
    </w:p>
    <w:p w:rsidR="00FB04F6" w:rsidRPr="00154D20" w:rsidRDefault="00FB04F6" w:rsidP="00FB04F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54D20">
        <w:rPr>
          <w:sz w:val="24"/>
          <w:szCs w:val="24"/>
        </w:rPr>
        <w:t>В соответствии с требованиями и условиями, предусмотренными извещением о проведении конкурса и конкурсной документацией, предлагается ранжировать Конкурсные заявки следующим образом: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154D20">
        <w:rPr>
          <w:b/>
          <w:bCs/>
          <w:szCs w:val="24"/>
        </w:rPr>
        <w:t xml:space="preserve">1 место: </w:t>
      </w:r>
      <w:r w:rsidRPr="00D829AB">
        <w:rPr>
          <w:b/>
          <w:i/>
          <w:szCs w:val="24"/>
        </w:rPr>
        <w:t>ООО "Консалтинговые услуги" г. Москва</w:t>
      </w:r>
      <w:r w:rsidRPr="00154D20">
        <w:rPr>
          <w:szCs w:val="24"/>
        </w:rPr>
        <w:t xml:space="preserve"> </w:t>
      </w:r>
      <w:r w:rsidRPr="00154D20">
        <w:rPr>
          <w:b/>
          <w:bCs/>
          <w:szCs w:val="24"/>
        </w:rPr>
        <w:t xml:space="preserve"> </w:t>
      </w:r>
      <w:r w:rsidRPr="00154D20">
        <w:rPr>
          <w:szCs w:val="24"/>
        </w:rPr>
        <w:t xml:space="preserve">с ценой </w:t>
      </w:r>
      <w:r w:rsidRPr="00154D20">
        <w:rPr>
          <w:b/>
          <w:szCs w:val="24"/>
        </w:rPr>
        <w:t>7,5 %</w:t>
      </w:r>
      <w:r w:rsidRPr="00154D20">
        <w:rPr>
          <w:szCs w:val="24"/>
        </w:rPr>
        <w:t xml:space="preserve"> от экономического эффекта, полученного Заказчиком от применения налоговых льгот, которые могут составить </w:t>
      </w:r>
      <w:r w:rsidRPr="00154D20">
        <w:rPr>
          <w:b/>
          <w:szCs w:val="24"/>
        </w:rPr>
        <w:t>29 179 280,0</w:t>
      </w:r>
      <w:r w:rsidRPr="00154D20">
        <w:rPr>
          <w:szCs w:val="24"/>
        </w:rPr>
        <w:t xml:space="preserve"> </w:t>
      </w:r>
      <w:r w:rsidRPr="00154D20">
        <w:rPr>
          <w:b/>
          <w:szCs w:val="24"/>
        </w:rPr>
        <w:t xml:space="preserve">руб. без НДС </w:t>
      </w:r>
      <w:r w:rsidRPr="00154D20">
        <w:rPr>
          <w:szCs w:val="24"/>
        </w:rPr>
        <w:t xml:space="preserve">(34 431 550,4 руб. с НДС). В цену включены все налоги и обязательные платежи, все скидки. 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154D20">
        <w:rPr>
          <w:szCs w:val="24"/>
        </w:rPr>
        <w:t xml:space="preserve">Срок выполнения: Исполнитель оказывает услуги, предусмотренные в техническом задании: в пунктах 6.1 - 6.6  - не позднее «17» сентября 2013 г.; в пунктах 6.7 - 6.13 - в соответствии с процессуальными нормами, установленными налоговым и арбитражно-процессуальным законодательством Российской Федерации. 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154D20">
        <w:rPr>
          <w:szCs w:val="24"/>
        </w:rPr>
        <w:t xml:space="preserve">Условия оплаты: без аванса, не позднее 10 календарных дней </w:t>
      </w:r>
      <w:proofErr w:type="gramStart"/>
      <w:r w:rsidRPr="00154D20">
        <w:rPr>
          <w:szCs w:val="24"/>
        </w:rPr>
        <w:t>с даты подписания</w:t>
      </w:r>
      <w:proofErr w:type="gramEnd"/>
      <w:r w:rsidRPr="00154D20">
        <w:rPr>
          <w:szCs w:val="24"/>
        </w:rPr>
        <w:t xml:space="preserve"> сторонами акта сдачи-приемки услуги и счета на оплату. 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napToGrid w:val="0"/>
          <w:spacing w:val="-4"/>
          <w:szCs w:val="24"/>
        </w:rPr>
      </w:pPr>
      <w:proofErr w:type="gramStart"/>
      <w:r w:rsidRPr="00154D20">
        <w:rPr>
          <w:szCs w:val="24"/>
        </w:rPr>
        <w:t xml:space="preserve">Гарантия на оказанные услуги:  </w:t>
      </w:r>
      <w:r w:rsidRPr="00154D20">
        <w:rPr>
          <w:snapToGrid w:val="0"/>
          <w:spacing w:val="-4"/>
          <w:szCs w:val="24"/>
        </w:rPr>
        <w:t xml:space="preserve">в случае начисления зачтенных (возвращенных) сумм налоговых платежей по результатам проведенной налоговыми органами в последующие периоды выездной налоговой проверки Исполнитель обязуется обеспечить подготовку всех необходимых процессуальных документов (в </w:t>
      </w:r>
      <w:proofErr w:type="spellStart"/>
      <w:r w:rsidRPr="00154D20">
        <w:rPr>
          <w:snapToGrid w:val="0"/>
          <w:spacing w:val="-4"/>
          <w:szCs w:val="24"/>
        </w:rPr>
        <w:t>т.ч</w:t>
      </w:r>
      <w:proofErr w:type="spellEnd"/>
      <w:r w:rsidRPr="00154D20">
        <w:rPr>
          <w:snapToGrid w:val="0"/>
          <w:spacing w:val="-4"/>
          <w:szCs w:val="24"/>
        </w:rPr>
        <w:t xml:space="preserve">. на стадии разногласий по результатам выездной налоговой проверки) по обжалованию данного решения и обеспечить представление </w:t>
      </w:r>
      <w:r w:rsidRPr="00154D20">
        <w:rPr>
          <w:snapToGrid w:val="0"/>
          <w:spacing w:val="-4"/>
          <w:szCs w:val="24"/>
        </w:rPr>
        <w:lastRenderedPageBreak/>
        <w:t>интересов Заказчика в налоговых органах и в судах всех инстанций за</w:t>
      </w:r>
      <w:proofErr w:type="gramEnd"/>
      <w:r w:rsidRPr="00154D20">
        <w:rPr>
          <w:snapToGrid w:val="0"/>
          <w:spacing w:val="-4"/>
          <w:szCs w:val="24"/>
        </w:rPr>
        <w:t xml:space="preserve"> счет ранее полученного вознаграждения.</w:t>
      </w:r>
    </w:p>
    <w:p w:rsidR="00FB04F6" w:rsidRPr="00154D20" w:rsidRDefault="00FB04F6" w:rsidP="00FB04F6">
      <w:pPr>
        <w:pStyle w:val="ae"/>
        <w:tabs>
          <w:tab w:val="left" w:pos="993"/>
        </w:tabs>
        <w:spacing w:after="0" w:line="240" w:lineRule="auto"/>
        <w:ind w:left="0"/>
        <w:rPr>
          <w:sz w:val="24"/>
          <w:szCs w:val="24"/>
        </w:rPr>
      </w:pPr>
      <w:r w:rsidRPr="00154D20">
        <w:rPr>
          <w:sz w:val="24"/>
          <w:szCs w:val="24"/>
        </w:rPr>
        <w:t>Предложение имеет статус оферты и действует до 31.10.2013 г.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154D20">
        <w:rPr>
          <w:b/>
          <w:szCs w:val="24"/>
        </w:rPr>
        <w:t xml:space="preserve">2 место: </w:t>
      </w:r>
      <w:r w:rsidRPr="00154D20">
        <w:rPr>
          <w:b/>
          <w:i/>
          <w:szCs w:val="24"/>
        </w:rPr>
        <w:t>ЗАО "БДО"</w:t>
      </w:r>
      <w:r>
        <w:rPr>
          <w:b/>
          <w:i/>
          <w:szCs w:val="24"/>
        </w:rPr>
        <w:t xml:space="preserve"> г. Москва</w:t>
      </w:r>
      <w:r w:rsidRPr="00154D20">
        <w:rPr>
          <w:szCs w:val="24"/>
        </w:rPr>
        <w:t xml:space="preserve"> с ценой </w:t>
      </w:r>
      <w:r w:rsidRPr="00154D20">
        <w:rPr>
          <w:b/>
          <w:szCs w:val="24"/>
        </w:rPr>
        <w:t>5 %</w:t>
      </w:r>
      <w:r w:rsidRPr="00154D20">
        <w:rPr>
          <w:szCs w:val="24"/>
        </w:rPr>
        <w:t xml:space="preserve"> от экономического эффекта, полученного Заказчиком от применения налоговых льгот, которые могут составить </w:t>
      </w:r>
      <w:r w:rsidRPr="00154D20">
        <w:rPr>
          <w:b/>
          <w:szCs w:val="24"/>
        </w:rPr>
        <w:t>19 452 853,33</w:t>
      </w:r>
      <w:r w:rsidRPr="00154D20">
        <w:rPr>
          <w:szCs w:val="24"/>
        </w:rPr>
        <w:t xml:space="preserve"> </w:t>
      </w:r>
      <w:r w:rsidRPr="00154D20">
        <w:rPr>
          <w:b/>
          <w:szCs w:val="24"/>
        </w:rPr>
        <w:t xml:space="preserve">руб. без НДС (22 954 366,92 руб. с НДС), но не выше 22 500 000,0 руб. без НДС. </w:t>
      </w:r>
      <w:r w:rsidRPr="00154D20">
        <w:rPr>
          <w:szCs w:val="24"/>
        </w:rPr>
        <w:t xml:space="preserve">В цену включены все налоги и обязательные платежи, все скидки. 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154D20">
        <w:rPr>
          <w:szCs w:val="24"/>
        </w:rPr>
        <w:t xml:space="preserve">Срок выполнения: Исполнитель оказывает услуги, предусмотренные в техническом задании: в пунктах 6.1 - 6.6  - не позднее «17» сентября 2013 г.; в пунктах 6.7 - 6.13 - в соответствии с процессуальными нормами, установленными налоговым и арбитражно-процессуальным законодательством Российской Федерации. 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154D20">
        <w:rPr>
          <w:szCs w:val="24"/>
        </w:rPr>
        <w:t xml:space="preserve">Условия оплаты: без аванса, не позднее 10 календарных дней </w:t>
      </w:r>
      <w:proofErr w:type="gramStart"/>
      <w:r w:rsidRPr="00154D20">
        <w:rPr>
          <w:szCs w:val="24"/>
        </w:rPr>
        <w:t>с даты подписания</w:t>
      </w:r>
      <w:proofErr w:type="gramEnd"/>
      <w:r w:rsidRPr="00154D20">
        <w:rPr>
          <w:szCs w:val="24"/>
        </w:rPr>
        <w:t xml:space="preserve"> сторонами акта сдачи-приемки услуги и счета на оплату. </w:t>
      </w:r>
    </w:p>
    <w:p w:rsidR="00FB04F6" w:rsidRPr="00154D20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napToGrid w:val="0"/>
          <w:spacing w:val="-4"/>
          <w:szCs w:val="24"/>
        </w:rPr>
      </w:pPr>
      <w:proofErr w:type="gramStart"/>
      <w:r w:rsidRPr="00154D20">
        <w:rPr>
          <w:szCs w:val="24"/>
        </w:rPr>
        <w:t xml:space="preserve">Гарантия на оказанные услуги:  </w:t>
      </w:r>
      <w:r w:rsidRPr="00154D20">
        <w:rPr>
          <w:snapToGrid w:val="0"/>
          <w:spacing w:val="-4"/>
          <w:szCs w:val="24"/>
        </w:rPr>
        <w:t xml:space="preserve">в случае начисления зачтенных (возвращенных) сумм налоговых платежей по результатам проведенной налоговыми органами в последующие периоды выездной налоговой проверки Исполнитель обязуется обеспечить подготовку всех необходимых процессуальных документов (в </w:t>
      </w:r>
      <w:proofErr w:type="spellStart"/>
      <w:r w:rsidRPr="00154D20">
        <w:rPr>
          <w:snapToGrid w:val="0"/>
          <w:spacing w:val="-4"/>
          <w:szCs w:val="24"/>
        </w:rPr>
        <w:t>т.ч</w:t>
      </w:r>
      <w:proofErr w:type="spellEnd"/>
      <w:r w:rsidRPr="00154D20">
        <w:rPr>
          <w:snapToGrid w:val="0"/>
          <w:spacing w:val="-4"/>
          <w:szCs w:val="24"/>
        </w:rPr>
        <w:t>. на стадии разногласий по результатам выездной налоговой проверки) по обжалованию данного решения и обеспечить представление интересов Заказчика в налоговых органах и в судах всех инстанций за</w:t>
      </w:r>
      <w:proofErr w:type="gramEnd"/>
      <w:r w:rsidRPr="00154D20">
        <w:rPr>
          <w:snapToGrid w:val="0"/>
          <w:spacing w:val="-4"/>
          <w:szCs w:val="24"/>
        </w:rPr>
        <w:t xml:space="preserve"> счет ранее полученного вознаграждения.</w:t>
      </w:r>
    </w:p>
    <w:p w:rsidR="00FB04F6" w:rsidRPr="00154D20" w:rsidRDefault="00FB04F6" w:rsidP="00FB04F6">
      <w:pPr>
        <w:pStyle w:val="ae"/>
        <w:tabs>
          <w:tab w:val="left" w:pos="993"/>
        </w:tabs>
        <w:spacing w:after="0" w:line="240" w:lineRule="auto"/>
        <w:ind w:left="0"/>
        <w:rPr>
          <w:sz w:val="24"/>
          <w:szCs w:val="24"/>
        </w:rPr>
      </w:pPr>
      <w:r w:rsidRPr="00154D20">
        <w:rPr>
          <w:sz w:val="24"/>
          <w:szCs w:val="24"/>
        </w:rPr>
        <w:t>Предложение имеет статус оферты и действует до 31.12.2013 г.</w:t>
      </w:r>
    </w:p>
    <w:p w:rsidR="00FB04F6" w:rsidRPr="00154D20" w:rsidRDefault="00FB04F6" w:rsidP="00FB04F6">
      <w:pPr>
        <w:tabs>
          <w:tab w:val="left" w:pos="0"/>
        </w:tabs>
        <w:spacing w:line="240" w:lineRule="auto"/>
        <w:rPr>
          <w:rStyle w:val="a3"/>
          <w:b w:val="0"/>
          <w:sz w:val="24"/>
          <w:szCs w:val="24"/>
        </w:rPr>
      </w:pPr>
    </w:p>
    <w:p w:rsidR="00FB04F6" w:rsidRPr="00154D20" w:rsidRDefault="00FB04F6" w:rsidP="00FB04F6">
      <w:pPr>
        <w:spacing w:line="240" w:lineRule="auto"/>
        <w:outlineLvl w:val="1"/>
        <w:rPr>
          <w:sz w:val="24"/>
          <w:szCs w:val="24"/>
        </w:rPr>
      </w:pPr>
      <w:r w:rsidRPr="00154D20">
        <w:rPr>
          <w:sz w:val="24"/>
          <w:szCs w:val="24"/>
        </w:rPr>
        <w:t xml:space="preserve">На основании вышеприведенной </w:t>
      </w:r>
      <w:proofErr w:type="spellStart"/>
      <w:r w:rsidRPr="00154D20">
        <w:rPr>
          <w:sz w:val="24"/>
          <w:szCs w:val="24"/>
        </w:rPr>
        <w:t>ранжировки</w:t>
      </w:r>
      <w:proofErr w:type="spellEnd"/>
      <w:r w:rsidRPr="00154D20">
        <w:rPr>
          <w:sz w:val="24"/>
          <w:szCs w:val="24"/>
        </w:rPr>
        <w:t xml:space="preserve"> конкурсных заявок Участников конкурса предлагается признать Победителем Участника занявшего первое место.</w:t>
      </w:r>
    </w:p>
    <w:p w:rsidR="00FB04F6" w:rsidRPr="00154D20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Pr="00154D20" w:rsidRDefault="00FB04F6" w:rsidP="00FB04F6">
      <w:pPr>
        <w:spacing w:line="240" w:lineRule="auto"/>
        <w:rPr>
          <w:b/>
          <w:sz w:val="24"/>
          <w:szCs w:val="24"/>
        </w:rPr>
      </w:pPr>
      <w:r w:rsidRPr="00154D20">
        <w:rPr>
          <w:b/>
          <w:sz w:val="24"/>
          <w:szCs w:val="24"/>
        </w:rPr>
        <w:t>РЕШИЛИ:</w:t>
      </w:r>
    </w:p>
    <w:p w:rsidR="00FB04F6" w:rsidRDefault="00FB04F6" w:rsidP="00FB04F6">
      <w:pPr>
        <w:spacing w:line="240" w:lineRule="auto"/>
        <w:rPr>
          <w:b/>
          <w:sz w:val="24"/>
          <w:szCs w:val="24"/>
        </w:rPr>
      </w:pPr>
    </w:p>
    <w:p w:rsidR="00FB04F6" w:rsidRDefault="00FB04F6" w:rsidP="00FB04F6">
      <w:pPr>
        <w:pStyle w:val="a5"/>
        <w:numPr>
          <w:ilvl w:val="0"/>
          <w:numId w:val="16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 конкурсную заявку</w:t>
      </w:r>
      <w:r w:rsidRPr="009C2005">
        <w:rPr>
          <w:sz w:val="24"/>
          <w:szCs w:val="24"/>
        </w:rPr>
        <w:t xml:space="preserve"> </w:t>
      </w:r>
      <w:r w:rsidRPr="003E00CB">
        <w:rPr>
          <w:sz w:val="24"/>
          <w:szCs w:val="24"/>
        </w:rPr>
        <w:t xml:space="preserve">ООО </w:t>
      </w:r>
      <w:r>
        <w:rPr>
          <w:sz w:val="24"/>
          <w:szCs w:val="24"/>
        </w:rPr>
        <w:t xml:space="preserve">«НАФКО-Консультанты» г. </w:t>
      </w:r>
      <w:proofErr w:type="gramStart"/>
      <w:r>
        <w:rPr>
          <w:sz w:val="24"/>
          <w:szCs w:val="24"/>
        </w:rPr>
        <w:t>Москва</w:t>
      </w:r>
      <w:proofErr w:type="gramEnd"/>
      <w:r>
        <w:rPr>
          <w:sz w:val="24"/>
          <w:szCs w:val="24"/>
        </w:rPr>
        <w:t xml:space="preserve"> поскольку выявленные несоответствия являются существенными и достаточными для отклонения конкурсной заявки от дальнейшего участия в конкурсе</w:t>
      </w:r>
      <w:r w:rsidRPr="009C2005">
        <w:rPr>
          <w:sz w:val="24"/>
          <w:szCs w:val="24"/>
        </w:rPr>
        <w:t xml:space="preserve">. </w:t>
      </w:r>
    </w:p>
    <w:p w:rsidR="00FB04F6" w:rsidRDefault="00FB04F6" w:rsidP="00FB04F6">
      <w:pPr>
        <w:pStyle w:val="a5"/>
        <w:numPr>
          <w:ilvl w:val="0"/>
          <w:numId w:val="16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конкурсные заявки</w:t>
      </w:r>
      <w:r w:rsidRPr="003C3755">
        <w:rPr>
          <w:sz w:val="24"/>
          <w:szCs w:val="24"/>
        </w:rPr>
        <w:t xml:space="preserve"> </w:t>
      </w:r>
      <w:r w:rsidRPr="00C66F17">
        <w:rPr>
          <w:sz w:val="24"/>
          <w:szCs w:val="24"/>
        </w:rPr>
        <w:t>ООО "Консалтинговые услуги"</w:t>
      </w:r>
      <w:r>
        <w:rPr>
          <w:sz w:val="24"/>
          <w:szCs w:val="24"/>
        </w:rPr>
        <w:t xml:space="preserve"> г. Москва</w:t>
      </w:r>
      <w:r w:rsidRPr="00C66F17">
        <w:rPr>
          <w:sz w:val="24"/>
          <w:szCs w:val="24"/>
        </w:rPr>
        <w:t>, ЗАО "БДО"</w:t>
      </w:r>
      <w:r>
        <w:rPr>
          <w:sz w:val="24"/>
          <w:szCs w:val="24"/>
        </w:rPr>
        <w:t xml:space="preserve"> г. Москва</w:t>
      </w:r>
      <w:r w:rsidRPr="005907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C3755">
        <w:rPr>
          <w:sz w:val="24"/>
          <w:szCs w:val="24"/>
        </w:rPr>
        <w:t xml:space="preserve">  соответствующими условиям </w:t>
      </w:r>
      <w:r>
        <w:rPr>
          <w:sz w:val="24"/>
          <w:szCs w:val="24"/>
        </w:rPr>
        <w:t>конкурса</w:t>
      </w:r>
      <w:r w:rsidRPr="003C3755">
        <w:rPr>
          <w:sz w:val="24"/>
          <w:szCs w:val="24"/>
        </w:rPr>
        <w:t xml:space="preserve">. </w:t>
      </w:r>
    </w:p>
    <w:p w:rsidR="00FB04F6" w:rsidRPr="00715DFC" w:rsidRDefault="00FB04F6" w:rsidP="00FB04F6">
      <w:pPr>
        <w:pStyle w:val="a5"/>
        <w:numPr>
          <w:ilvl w:val="0"/>
          <w:numId w:val="16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</w:t>
      </w:r>
      <w:r w:rsidRPr="00A45ABA">
        <w:rPr>
          <w:sz w:val="24"/>
          <w:szCs w:val="24"/>
        </w:rPr>
        <w:t xml:space="preserve"> переторжку.</w:t>
      </w:r>
    </w:p>
    <w:p w:rsidR="00FB04F6" w:rsidRPr="00715DFC" w:rsidRDefault="00FB04F6" w:rsidP="00FB04F6">
      <w:pPr>
        <w:pStyle w:val="a5"/>
        <w:numPr>
          <w:ilvl w:val="0"/>
          <w:numId w:val="16"/>
        </w:numPr>
        <w:tabs>
          <w:tab w:val="num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715DFC">
        <w:rPr>
          <w:sz w:val="24"/>
          <w:szCs w:val="24"/>
        </w:rPr>
        <w:t xml:space="preserve">Утвердить </w:t>
      </w:r>
      <w:proofErr w:type="spellStart"/>
      <w:r w:rsidRPr="00715DFC">
        <w:rPr>
          <w:sz w:val="24"/>
          <w:szCs w:val="24"/>
        </w:rPr>
        <w:t>ранжировку</w:t>
      </w:r>
      <w:proofErr w:type="spellEnd"/>
      <w:r w:rsidRPr="00715DFC">
        <w:rPr>
          <w:sz w:val="24"/>
          <w:szCs w:val="24"/>
        </w:rPr>
        <w:t xml:space="preserve"> предложений </w:t>
      </w:r>
    </w:p>
    <w:p w:rsidR="00FB04F6" w:rsidRPr="00715DFC" w:rsidRDefault="00FB04F6" w:rsidP="00FB04F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15DFC">
        <w:rPr>
          <w:b/>
          <w:i/>
          <w:sz w:val="24"/>
          <w:szCs w:val="24"/>
        </w:rPr>
        <w:t>1 место</w:t>
      </w:r>
      <w:r w:rsidRPr="00715DFC">
        <w:rPr>
          <w:sz w:val="24"/>
          <w:szCs w:val="24"/>
        </w:rPr>
        <w:t xml:space="preserve"> ООО "Консалтинговые услуги"</w:t>
      </w:r>
    </w:p>
    <w:p w:rsidR="00FB04F6" w:rsidRPr="00715DFC" w:rsidRDefault="00FB04F6" w:rsidP="00FB04F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715DFC">
        <w:rPr>
          <w:i/>
          <w:sz w:val="24"/>
          <w:szCs w:val="24"/>
        </w:rPr>
        <w:t>2 место</w:t>
      </w:r>
      <w:r w:rsidRPr="00715DFC">
        <w:rPr>
          <w:sz w:val="24"/>
          <w:szCs w:val="24"/>
        </w:rPr>
        <w:t xml:space="preserve"> ЗАО "БДО"</w:t>
      </w:r>
    </w:p>
    <w:p w:rsidR="00FB04F6" w:rsidRPr="00715DFC" w:rsidRDefault="00FB04F6" w:rsidP="00FB04F6">
      <w:pPr>
        <w:pStyle w:val="a5"/>
        <w:numPr>
          <w:ilvl w:val="0"/>
          <w:numId w:val="16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715DFC">
        <w:rPr>
          <w:sz w:val="24"/>
          <w:szCs w:val="24"/>
        </w:rPr>
        <w:t xml:space="preserve">Признать Победителем конкурса – </w:t>
      </w:r>
      <w:r w:rsidRPr="00D829AB">
        <w:rPr>
          <w:b/>
          <w:i/>
          <w:sz w:val="24"/>
          <w:szCs w:val="24"/>
        </w:rPr>
        <w:t>ООО "Консалтинговые услуги" г. Москва</w:t>
      </w:r>
      <w:r w:rsidRPr="00715DFC">
        <w:rPr>
          <w:sz w:val="24"/>
          <w:szCs w:val="24"/>
        </w:rPr>
        <w:t xml:space="preserve"> </w:t>
      </w:r>
      <w:r w:rsidRPr="00715DFC">
        <w:rPr>
          <w:b/>
          <w:bCs/>
          <w:sz w:val="24"/>
          <w:szCs w:val="24"/>
        </w:rPr>
        <w:t xml:space="preserve"> </w:t>
      </w:r>
      <w:r w:rsidRPr="00715DFC">
        <w:rPr>
          <w:sz w:val="24"/>
          <w:szCs w:val="24"/>
        </w:rPr>
        <w:t xml:space="preserve">с ценой </w:t>
      </w:r>
      <w:r w:rsidRPr="00715DFC">
        <w:rPr>
          <w:b/>
          <w:sz w:val="24"/>
          <w:szCs w:val="24"/>
        </w:rPr>
        <w:t>7,5 %</w:t>
      </w:r>
      <w:r w:rsidRPr="00715DFC">
        <w:rPr>
          <w:sz w:val="24"/>
          <w:szCs w:val="24"/>
        </w:rPr>
        <w:t xml:space="preserve"> от экономического эффекта, полученного Заказчиком от применения налоговых льгот, которые могут составить </w:t>
      </w:r>
      <w:r w:rsidRPr="00715DFC">
        <w:rPr>
          <w:b/>
          <w:sz w:val="24"/>
          <w:szCs w:val="24"/>
        </w:rPr>
        <w:t>29 179 280,0</w:t>
      </w:r>
      <w:r w:rsidRPr="00715DFC">
        <w:rPr>
          <w:sz w:val="24"/>
          <w:szCs w:val="24"/>
        </w:rPr>
        <w:t xml:space="preserve"> </w:t>
      </w:r>
      <w:r w:rsidRPr="00715DFC">
        <w:rPr>
          <w:b/>
          <w:sz w:val="24"/>
          <w:szCs w:val="24"/>
        </w:rPr>
        <w:t xml:space="preserve">руб. без НДС </w:t>
      </w:r>
      <w:r w:rsidRPr="00715DFC">
        <w:rPr>
          <w:sz w:val="24"/>
          <w:szCs w:val="24"/>
        </w:rPr>
        <w:t xml:space="preserve">(34 431 550,4 руб. с НДС). В цену включены все налоги и обязательные платежи, все скидки. </w:t>
      </w:r>
    </w:p>
    <w:p w:rsidR="00FB04F6" w:rsidRPr="00715DFC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715DFC">
        <w:rPr>
          <w:szCs w:val="24"/>
        </w:rPr>
        <w:t xml:space="preserve">Срок выполнения: Исполнитель оказывает услуги, предусмотренные в техническом задании: в пунктах 6.1 - 6.6  - не позднее «17» сентября 2013 г.; в пунктах 6.7 - 6.13 - в соответствии с процессуальными нормами, установленными налоговым и арбитражно-процессуальным законодательством Российской Федерации. </w:t>
      </w:r>
    </w:p>
    <w:p w:rsidR="00FB04F6" w:rsidRPr="00715DFC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zCs w:val="24"/>
        </w:rPr>
      </w:pPr>
      <w:r w:rsidRPr="00715DFC">
        <w:rPr>
          <w:szCs w:val="24"/>
        </w:rPr>
        <w:t xml:space="preserve">Условия оплаты: без аванса, не позднее 10 календарных дней </w:t>
      </w:r>
      <w:proofErr w:type="gramStart"/>
      <w:r w:rsidRPr="00715DFC">
        <w:rPr>
          <w:szCs w:val="24"/>
        </w:rPr>
        <w:t>с даты подписания</w:t>
      </w:r>
      <w:proofErr w:type="gramEnd"/>
      <w:r w:rsidRPr="00715DFC">
        <w:rPr>
          <w:szCs w:val="24"/>
        </w:rPr>
        <w:t xml:space="preserve"> сторонами акта сдачи-приемки услуги и счета на оплату. </w:t>
      </w:r>
    </w:p>
    <w:p w:rsidR="00FB04F6" w:rsidRPr="00615F16" w:rsidRDefault="00FB04F6" w:rsidP="00FB04F6">
      <w:pPr>
        <w:pStyle w:val="12"/>
        <w:tabs>
          <w:tab w:val="left" w:pos="1134"/>
        </w:tabs>
        <w:spacing w:line="240" w:lineRule="auto"/>
        <w:ind w:firstLine="567"/>
        <w:rPr>
          <w:snapToGrid w:val="0"/>
          <w:spacing w:val="-4"/>
          <w:sz w:val="22"/>
          <w:szCs w:val="22"/>
        </w:rPr>
      </w:pPr>
      <w:proofErr w:type="gramStart"/>
      <w:r w:rsidRPr="00715DFC">
        <w:rPr>
          <w:szCs w:val="24"/>
        </w:rPr>
        <w:t xml:space="preserve">Гарантия на оказанные услуги:  </w:t>
      </w:r>
      <w:r w:rsidRPr="00715DFC">
        <w:rPr>
          <w:snapToGrid w:val="0"/>
          <w:spacing w:val="-4"/>
          <w:szCs w:val="24"/>
        </w:rPr>
        <w:t xml:space="preserve">в случае начисления зачтенных (возвращенных) сумм налоговых платежей по результатам проведенной налоговыми органами в последующие периоды выездной налоговой проверки Исполнитель обязуется обеспечить подготовку всех необходимых процессуальных документов (в </w:t>
      </w:r>
      <w:proofErr w:type="spellStart"/>
      <w:r w:rsidRPr="00715DFC">
        <w:rPr>
          <w:snapToGrid w:val="0"/>
          <w:spacing w:val="-4"/>
          <w:szCs w:val="24"/>
        </w:rPr>
        <w:t>т.ч</w:t>
      </w:r>
      <w:proofErr w:type="spellEnd"/>
      <w:r w:rsidRPr="00715DFC">
        <w:rPr>
          <w:snapToGrid w:val="0"/>
          <w:spacing w:val="-4"/>
          <w:szCs w:val="24"/>
        </w:rPr>
        <w:t>. на стадии разногласий по результатам</w:t>
      </w:r>
      <w:r w:rsidRPr="00615F16">
        <w:rPr>
          <w:snapToGrid w:val="0"/>
          <w:spacing w:val="-4"/>
          <w:sz w:val="22"/>
          <w:szCs w:val="22"/>
        </w:rPr>
        <w:t xml:space="preserve"> выездной налоговой проверки) по обжалованию данного решения и обеспечить представление </w:t>
      </w:r>
      <w:r w:rsidRPr="00615F16">
        <w:rPr>
          <w:snapToGrid w:val="0"/>
          <w:spacing w:val="-4"/>
          <w:sz w:val="22"/>
          <w:szCs w:val="22"/>
        </w:rPr>
        <w:lastRenderedPageBreak/>
        <w:t>интересов Заказчика в налоговых органах и в судах всех инстанций за</w:t>
      </w:r>
      <w:proofErr w:type="gramEnd"/>
      <w:r w:rsidRPr="00615F16">
        <w:rPr>
          <w:snapToGrid w:val="0"/>
          <w:spacing w:val="-4"/>
          <w:sz w:val="22"/>
          <w:szCs w:val="22"/>
        </w:rPr>
        <w:t xml:space="preserve"> счет ранее полученного вознаграждения.</w:t>
      </w:r>
    </w:p>
    <w:p w:rsidR="00FB04F6" w:rsidRPr="00CD4554" w:rsidRDefault="00FB04F6" w:rsidP="00FB04F6">
      <w:pPr>
        <w:pStyle w:val="ae"/>
        <w:tabs>
          <w:tab w:val="left" w:pos="993"/>
        </w:tabs>
        <w:spacing w:after="0" w:line="240" w:lineRule="auto"/>
        <w:ind w:left="0"/>
        <w:rPr>
          <w:sz w:val="22"/>
          <w:szCs w:val="22"/>
        </w:rPr>
      </w:pPr>
      <w:r w:rsidRPr="00CD455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31.10</w:t>
      </w:r>
      <w:r w:rsidRPr="00CD4554">
        <w:rPr>
          <w:sz w:val="24"/>
          <w:szCs w:val="24"/>
        </w:rPr>
        <w:t>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Pr="00840F06" w:rsidRDefault="00BE6B1B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Default="00BE6B1B" w:rsidP="00BE6B1B">
      <w:pPr>
        <w:spacing w:line="240" w:lineRule="auto"/>
        <w:ind w:firstLine="0"/>
        <w:rPr>
          <w:sz w:val="24"/>
          <w:szCs w:val="24"/>
        </w:rPr>
      </w:pPr>
    </w:p>
    <w:p w:rsidR="00BE6B1B" w:rsidRPr="003C3755" w:rsidRDefault="00BE6B1B" w:rsidP="00BE6B1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AA49A5">
      <w:foot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4F" w:rsidRDefault="00544F4F" w:rsidP="00E2330B">
      <w:pPr>
        <w:spacing w:line="240" w:lineRule="auto"/>
      </w:pPr>
      <w:r>
        <w:separator/>
      </w:r>
    </w:p>
  </w:endnote>
  <w:endnote w:type="continuationSeparator" w:id="0">
    <w:p w:rsidR="00544F4F" w:rsidRDefault="00544F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12FCF" w:rsidRDefault="00E12F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72">
          <w:rPr>
            <w:noProof/>
          </w:rPr>
          <w:t>4</w:t>
        </w:r>
        <w:r>
          <w:fldChar w:fldCharType="end"/>
        </w:r>
      </w:p>
    </w:sdtContent>
  </w:sdt>
  <w:p w:rsidR="00E12FCF" w:rsidRDefault="00E12F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4F" w:rsidRDefault="00544F4F" w:rsidP="00E2330B">
      <w:pPr>
        <w:spacing w:line="240" w:lineRule="auto"/>
      </w:pPr>
      <w:r>
        <w:separator/>
      </w:r>
    </w:p>
  </w:footnote>
  <w:footnote w:type="continuationSeparator" w:id="0">
    <w:p w:rsidR="00544F4F" w:rsidRDefault="00544F4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4DDF"/>
    <w:multiLevelType w:val="hybridMultilevel"/>
    <w:tmpl w:val="6B0ABA6A"/>
    <w:lvl w:ilvl="0" w:tplc="36B662E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5976FC2"/>
    <w:multiLevelType w:val="hybridMultilevel"/>
    <w:tmpl w:val="48624E1E"/>
    <w:lvl w:ilvl="0" w:tplc="7C8EB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4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1872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0FA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531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D7F7E"/>
    <w:rsid w:val="002E003C"/>
    <w:rsid w:val="002E2DC1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5C5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0EB9"/>
    <w:rsid w:val="003C531C"/>
    <w:rsid w:val="003D0990"/>
    <w:rsid w:val="003D0B23"/>
    <w:rsid w:val="003E5331"/>
    <w:rsid w:val="003F0A19"/>
    <w:rsid w:val="003F0C47"/>
    <w:rsid w:val="003F1468"/>
    <w:rsid w:val="003F757E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44F4F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4ED"/>
    <w:rsid w:val="005F0E16"/>
    <w:rsid w:val="005F14F2"/>
    <w:rsid w:val="005F2B66"/>
    <w:rsid w:val="0060184F"/>
    <w:rsid w:val="00606DF0"/>
    <w:rsid w:val="00614B57"/>
    <w:rsid w:val="00614C7E"/>
    <w:rsid w:val="00620160"/>
    <w:rsid w:val="00625468"/>
    <w:rsid w:val="00631274"/>
    <w:rsid w:val="00641663"/>
    <w:rsid w:val="00647C6C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C4DA4"/>
    <w:rsid w:val="006D1E59"/>
    <w:rsid w:val="006D2D2E"/>
    <w:rsid w:val="006D799C"/>
    <w:rsid w:val="006D7D11"/>
    <w:rsid w:val="006E041B"/>
    <w:rsid w:val="006F295A"/>
    <w:rsid w:val="007153CD"/>
    <w:rsid w:val="00722EB0"/>
    <w:rsid w:val="00730F7B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191"/>
    <w:rsid w:val="00832230"/>
    <w:rsid w:val="00832C94"/>
    <w:rsid w:val="00832D9B"/>
    <w:rsid w:val="00835A69"/>
    <w:rsid w:val="00840F06"/>
    <w:rsid w:val="00860373"/>
    <w:rsid w:val="0086726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00B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77F9A"/>
    <w:rsid w:val="00A813F4"/>
    <w:rsid w:val="00A859DC"/>
    <w:rsid w:val="00A9496B"/>
    <w:rsid w:val="00AA49A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6B1B"/>
    <w:rsid w:val="00BF32AB"/>
    <w:rsid w:val="00BF6E69"/>
    <w:rsid w:val="00C165B2"/>
    <w:rsid w:val="00C21450"/>
    <w:rsid w:val="00C21B79"/>
    <w:rsid w:val="00C21CD3"/>
    <w:rsid w:val="00C232E7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087"/>
    <w:rsid w:val="00CA79A6"/>
    <w:rsid w:val="00CB055F"/>
    <w:rsid w:val="00CB2EC6"/>
    <w:rsid w:val="00CB68D2"/>
    <w:rsid w:val="00CC122A"/>
    <w:rsid w:val="00CC24BC"/>
    <w:rsid w:val="00CC5880"/>
    <w:rsid w:val="00CD68A0"/>
    <w:rsid w:val="00CF1A7A"/>
    <w:rsid w:val="00CF6D7A"/>
    <w:rsid w:val="00D014F0"/>
    <w:rsid w:val="00D1610B"/>
    <w:rsid w:val="00D20DDC"/>
    <w:rsid w:val="00D42184"/>
    <w:rsid w:val="00D4272F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FCF"/>
    <w:rsid w:val="00E13659"/>
    <w:rsid w:val="00E221EE"/>
    <w:rsid w:val="00E22F6E"/>
    <w:rsid w:val="00E2330B"/>
    <w:rsid w:val="00E32372"/>
    <w:rsid w:val="00E32C88"/>
    <w:rsid w:val="00E4328B"/>
    <w:rsid w:val="00E46E06"/>
    <w:rsid w:val="00E559CD"/>
    <w:rsid w:val="00E57D35"/>
    <w:rsid w:val="00E623D8"/>
    <w:rsid w:val="00E7474E"/>
    <w:rsid w:val="00E74CEB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CC1"/>
    <w:rsid w:val="00EF0EC7"/>
    <w:rsid w:val="00EF1C51"/>
    <w:rsid w:val="00EF5926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B04F6"/>
    <w:rsid w:val="00FC6C2B"/>
    <w:rsid w:val="00FD6F6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styleId="ae">
    <w:name w:val="Body Text Indent"/>
    <w:basedOn w:val="a"/>
    <w:link w:val="af"/>
    <w:uiPriority w:val="99"/>
    <w:unhideWhenUsed/>
    <w:rsid w:val="00FB04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B04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"/>
    <w:rsid w:val="00FB04F6"/>
    <w:pPr>
      <w:spacing w:line="360" w:lineRule="atLeast"/>
      <w:ind w:firstLine="709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styleId="ae">
    <w:name w:val="Body Text Indent"/>
    <w:basedOn w:val="a"/>
    <w:link w:val="af"/>
    <w:uiPriority w:val="99"/>
    <w:unhideWhenUsed/>
    <w:rsid w:val="00FB04F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FB04F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"/>
    <w:rsid w:val="00FB04F6"/>
    <w:pPr>
      <w:spacing w:line="360" w:lineRule="atLeast"/>
      <w:ind w:firstLine="709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91A7-0CD7-4E5D-A545-347C6AED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2013-07-22T05:03:00Z</cp:lastPrinted>
  <dcterms:created xsi:type="dcterms:W3CDTF">2013-07-17T22:46:00Z</dcterms:created>
  <dcterms:modified xsi:type="dcterms:W3CDTF">2013-07-22T05:05:00Z</dcterms:modified>
</cp:coreProperties>
</file>