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1A5F98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1A5F98" w:rsidP="001A5F98">
      <w:pPr>
        <w:spacing w:line="240" w:lineRule="auto"/>
        <w:ind w:left="4678" w:hanging="9"/>
        <w:jc w:val="center"/>
      </w:pPr>
      <w:r>
        <w:t>Заместитель председателя</w:t>
      </w:r>
      <w:r w:rsidR="003B6B27" w:rsidRPr="004D436A">
        <w:t xml:space="preserve"> закупочной комиссии</w:t>
      </w:r>
      <w:r>
        <w:t xml:space="preserve"> </w:t>
      </w:r>
      <w:r w:rsidR="003B6B27">
        <w:t>2-го уровня</w:t>
      </w:r>
    </w:p>
    <w:p w:rsidR="003B6B27" w:rsidRPr="00A649F9" w:rsidRDefault="003B6B27" w:rsidP="001A5F98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1A5F98">
        <w:rPr>
          <w:b/>
          <w:i/>
        </w:rPr>
        <w:t>С.А.Коржов</w:t>
      </w:r>
      <w:proofErr w:type="spellEnd"/>
    </w:p>
    <w:p w:rsidR="003B6B27" w:rsidRPr="004D436A" w:rsidRDefault="003B6B27" w:rsidP="001A5F98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3B6B27" w:rsidRDefault="001A5F98">
      <w:pPr>
        <w:suppressAutoHyphens/>
        <w:spacing w:line="240" w:lineRule="auto"/>
        <w:ind w:firstLine="0"/>
        <w:jc w:val="center"/>
        <w:rPr>
          <w:b/>
          <w:bCs/>
          <w:i/>
          <w:sz w:val="36"/>
          <w:szCs w:val="36"/>
        </w:rPr>
      </w:pPr>
      <w:r w:rsidRPr="001A5F98">
        <w:rPr>
          <w:b/>
          <w:bCs/>
          <w:i/>
          <w:sz w:val="36"/>
          <w:szCs w:val="36"/>
        </w:rPr>
        <w:t xml:space="preserve">Капремонт ВЛ-6 </w:t>
      </w:r>
      <w:proofErr w:type="spellStart"/>
      <w:r w:rsidRPr="001A5F98">
        <w:rPr>
          <w:b/>
          <w:bCs/>
          <w:i/>
          <w:sz w:val="36"/>
          <w:szCs w:val="36"/>
        </w:rPr>
        <w:t>кВ</w:t>
      </w:r>
      <w:proofErr w:type="spellEnd"/>
      <w:r w:rsidRPr="001A5F98">
        <w:rPr>
          <w:b/>
          <w:bCs/>
          <w:i/>
          <w:sz w:val="36"/>
          <w:szCs w:val="36"/>
        </w:rPr>
        <w:t xml:space="preserve">  Ф.23 ПС </w:t>
      </w:r>
      <w:proofErr w:type="spellStart"/>
      <w:r w:rsidRPr="001A5F98">
        <w:rPr>
          <w:b/>
          <w:bCs/>
          <w:i/>
          <w:sz w:val="36"/>
          <w:szCs w:val="36"/>
        </w:rPr>
        <w:t>Бурейск</w:t>
      </w:r>
      <w:proofErr w:type="spellEnd"/>
      <w:r w:rsidRPr="001A5F98">
        <w:rPr>
          <w:b/>
          <w:bCs/>
          <w:i/>
          <w:sz w:val="36"/>
          <w:szCs w:val="36"/>
        </w:rPr>
        <w:t xml:space="preserve">, ВЛ-0,4 </w:t>
      </w:r>
      <w:proofErr w:type="spellStart"/>
      <w:r w:rsidRPr="001A5F98">
        <w:rPr>
          <w:b/>
          <w:bCs/>
          <w:i/>
          <w:sz w:val="36"/>
          <w:szCs w:val="36"/>
        </w:rPr>
        <w:t>кВ</w:t>
      </w:r>
      <w:proofErr w:type="spellEnd"/>
      <w:r w:rsidRPr="001A5F98">
        <w:rPr>
          <w:b/>
          <w:bCs/>
          <w:i/>
          <w:sz w:val="36"/>
          <w:szCs w:val="36"/>
        </w:rPr>
        <w:t xml:space="preserve"> </w:t>
      </w:r>
      <w:proofErr w:type="spellStart"/>
      <w:r w:rsidRPr="001A5F98">
        <w:rPr>
          <w:b/>
          <w:bCs/>
          <w:i/>
          <w:sz w:val="36"/>
          <w:szCs w:val="36"/>
        </w:rPr>
        <w:t>п</w:t>
      </w:r>
      <w:proofErr w:type="gramStart"/>
      <w:r w:rsidRPr="001A5F98">
        <w:rPr>
          <w:b/>
          <w:bCs/>
          <w:i/>
          <w:sz w:val="36"/>
          <w:szCs w:val="36"/>
        </w:rPr>
        <w:t>.Н</w:t>
      </w:r>
      <w:proofErr w:type="gramEnd"/>
      <w:r w:rsidRPr="001A5F98">
        <w:rPr>
          <w:b/>
          <w:bCs/>
          <w:i/>
          <w:sz w:val="36"/>
          <w:szCs w:val="36"/>
        </w:rPr>
        <w:t>овобурейский</w:t>
      </w:r>
      <w:proofErr w:type="spellEnd"/>
    </w:p>
    <w:p w:rsidR="001A5F98" w:rsidRPr="001A5F98" w:rsidRDefault="001A5F98">
      <w:pPr>
        <w:suppressAutoHyphens/>
        <w:spacing w:line="240" w:lineRule="auto"/>
        <w:ind w:firstLine="0"/>
        <w:jc w:val="center"/>
        <w:rPr>
          <w:sz w:val="36"/>
          <w:szCs w:val="36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«Амурские электрические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1A5F98" w:rsidP="003B6B27">
      <w:pPr>
        <w:spacing w:line="240" w:lineRule="auto"/>
        <w:ind w:firstLine="0"/>
        <w:jc w:val="center"/>
      </w:pPr>
      <w:r>
        <w:t>(закупка 422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646A2B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4480835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Общие положения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_Toc354480835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36" w:history="1">
        <w:r w:rsidR="00646A2B" w:rsidRPr="003C6746">
          <w:rPr>
            <w:rStyle w:val="ac"/>
          </w:rPr>
          <w:t>1.1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Общие сведения о процедуре запроса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_Toc354480836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37" w:history="1">
        <w:r w:rsidR="00646A2B" w:rsidRPr="003C6746">
          <w:rPr>
            <w:rStyle w:val="ac"/>
          </w:rPr>
          <w:t>1.2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Правовой статус процедур и документов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_Toc354480837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38" w:history="1">
        <w:r w:rsidR="00646A2B" w:rsidRPr="003C6746">
          <w:rPr>
            <w:rStyle w:val="ac"/>
          </w:rPr>
          <w:t>1.3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Особые положения в связи с проведением запроса предложений через ЭТП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_Toc354480838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39" w:history="1">
        <w:r w:rsidR="00646A2B" w:rsidRPr="003C6746">
          <w:rPr>
            <w:rStyle w:val="ac"/>
          </w:rPr>
          <w:t>1.4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Обжалование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_Toc354480839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8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40" w:history="1">
        <w:r w:rsidR="00646A2B" w:rsidRPr="003C6746">
          <w:rPr>
            <w:rStyle w:val="ac"/>
          </w:rPr>
          <w:t>1.5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Прочие положения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8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4480841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42" w:history="1">
        <w:r w:rsidR="00646A2B" w:rsidRPr="003C6746">
          <w:rPr>
            <w:rStyle w:val="ac"/>
          </w:rPr>
          <w:t>2.1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Общий порядок проведения запроса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43" w:history="1">
        <w:r w:rsidR="00646A2B" w:rsidRPr="003C6746">
          <w:rPr>
            <w:rStyle w:val="ac"/>
          </w:rPr>
          <w:t>2.2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Размещение Извещения о проведении запроса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44" w:history="1">
        <w:r w:rsidR="00646A2B" w:rsidRPr="003C6746">
          <w:rPr>
            <w:rStyle w:val="ac"/>
          </w:rPr>
          <w:t>2.3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Предоставление Документации по запросу предложений Участникам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45" w:history="1">
        <w:r w:rsidR="00646A2B" w:rsidRPr="003C6746">
          <w:rPr>
            <w:rStyle w:val="ac"/>
          </w:rPr>
          <w:t>2.4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Подготовка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46" w:history="1">
        <w:r w:rsidR="00646A2B" w:rsidRPr="003C6746">
          <w:rPr>
            <w:rStyle w:val="ac"/>
          </w:rPr>
          <w:t>2.4.1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Общие требования к Предложению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47" w:history="1">
        <w:r w:rsidR="00646A2B" w:rsidRPr="003C6746">
          <w:rPr>
            <w:rStyle w:val="ac"/>
          </w:rPr>
          <w:t>2.4.2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Порядок подготовки Предложений через ЭТП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48" w:history="1">
        <w:r w:rsidR="00646A2B" w:rsidRPr="003C6746">
          <w:rPr>
            <w:rStyle w:val="ac"/>
          </w:rPr>
          <w:t>2.4.3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Требования к сроку действия Предложения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49" w:history="1">
        <w:r w:rsidR="00646A2B" w:rsidRPr="003C6746">
          <w:rPr>
            <w:rStyle w:val="ac"/>
          </w:rPr>
          <w:t>2.4.4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Требования к языку Предложения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_Toc354480849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0" w:history="1">
        <w:r w:rsidR="00646A2B" w:rsidRPr="003C6746">
          <w:rPr>
            <w:rStyle w:val="ac"/>
          </w:rPr>
          <w:t>2.4.5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Требования к валюте Предложения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1" w:history="1">
        <w:r w:rsidR="00646A2B" w:rsidRPr="003C6746">
          <w:rPr>
            <w:rStyle w:val="ac"/>
          </w:rPr>
          <w:t>2.4.7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Разъяснение Документации по запросу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2" w:history="1">
        <w:r w:rsidR="00646A2B" w:rsidRPr="003C6746">
          <w:rPr>
            <w:rStyle w:val="ac"/>
          </w:rPr>
          <w:t>2.4.9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Продление срока окончания приема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53" w:history="1">
        <w:r w:rsidR="00646A2B" w:rsidRPr="003C6746">
          <w:rPr>
            <w:rStyle w:val="ac"/>
          </w:rPr>
          <w:t>2.5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4" w:history="1">
        <w:r w:rsidR="00646A2B" w:rsidRPr="003C6746">
          <w:rPr>
            <w:rStyle w:val="ac"/>
          </w:rPr>
          <w:t>2.5.1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Общие требования к Участникам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5" w:history="1">
        <w:r w:rsidR="00646A2B" w:rsidRPr="003C6746">
          <w:rPr>
            <w:rStyle w:val="ac"/>
          </w:rPr>
          <w:t>2.5.2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Участие генеральных подрядчиков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6" w:history="1">
        <w:r w:rsidR="00646A2B" w:rsidRPr="003C6746">
          <w:rPr>
            <w:rStyle w:val="ac"/>
          </w:rPr>
          <w:t>2.5.3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Участие коллективных Участников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15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57" w:history="1">
        <w:r w:rsidR="00646A2B" w:rsidRPr="003C6746">
          <w:rPr>
            <w:rStyle w:val="ac"/>
          </w:rPr>
          <w:t>2.5.4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58" w:history="1">
        <w:r w:rsidR="00646A2B" w:rsidRPr="003C6746">
          <w:rPr>
            <w:rStyle w:val="ac"/>
          </w:rPr>
          <w:t>2.6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Подача Предложений и их прием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59" w:history="1">
        <w:r w:rsidR="00646A2B" w:rsidRPr="003C6746">
          <w:rPr>
            <w:rStyle w:val="ac"/>
          </w:rPr>
          <w:t>2.7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Вскрытие поступивших конвертов с Предложениями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_Toc354480859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60" w:history="1">
        <w:r w:rsidR="00646A2B" w:rsidRPr="003C6746">
          <w:rPr>
            <w:rStyle w:val="ac"/>
          </w:rPr>
          <w:t>2.8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Рассмотрение Предложений и проведение переговоров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61" w:history="1">
        <w:r w:rsidR="00646A2B" w:rsidRPr="003C6746">
          <w:rPr>
            <w:rStyle w:val="ac"/>
          </w:rPr>
          <w:t>2.8.1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Общие положения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62" w:history="1">
        <w:r w:rsidR="00646A2B" w:rsidRPr="003C6746">
          <w:rPr>
            <w:rStyle w:val="ac"/>
          </w:rPr>
          <w:t>2.8.2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Отборочная стадия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63" w:history="1">
        <w:r w:rsidR="00646A2B" w:rsidRPr="003C6746">
          <w:rPr>
            <w:rStyle w:val="ac"/>
          </w:rPr>
          <w:t>2.8.3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Проведение переговоров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18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64" w:history="1">
        <w:r w:rsidR="00646A2B" w:rsidRPr="003C6746">
          <w:rPr>
            <w:rStyle w:val="ac"/>
          </w:rPr>
          <w:t>2.8.4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Оценка и сопоставление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65" w:history="1">
        <w:r w:rsidR="00646A2B" w:rsidRPr="003C6746">
          <w:rPr>
            <w:rStyle w:val="ac"/>
          </w:rPr>
          <w:t>2.9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Переторжка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19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66" w:history="1">
        <w:r w:rsidR="00646A2B" w:rsidRPr="003C6746">
          <w:rPr>
            <w:rStyle w:val="ac"/>
          </w:rPr>
          <w:t>2.10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67" w:history="1">
        <w:r w:rsidR="00646A2B" w:rsidRPr="003C6746">
          <w:rPr>
            <w:rStyle w:val="ac"/>
          </w:rPr>
          <w:t>2.11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Подписание Договора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68" w:history="1">
        <w:r w:rsidR="00646A2B" w:rsidRPr="003C6746">
          <w:rPr>
            <w:rStyle w:val="ac"/>
          </w:rPr>
          <w:t>2.12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Уведомление Участников о результатах запроса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4480869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Дополнительные инструкции по подготовке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_Toc354480869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70" w:history="1">
        <w:r w:rsidR="00646A2B" w:rsidRPr="003C6746">
          <w:rPr>
            <w:rStyle w:val="ac"/>
          </w:rPr>
          <w:t>3.1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Статус настоящего раздела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71" w:history="1">
        <w:r w:rsidR="00646A2B" w:rsidRPr="003C6746">
          <w:rPr>
            <w:rStyle w:val="ac"/>
          </w:rPr>
          <w:t>3.2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Закупка с разбиением запроса предложений на лоты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72" w:history="1">
        <w:r w:rsidR="00646A2B" w:rsidRPr="003C6746">
          <w:rPr>
            <w:rStyle w:val="ac"/>
          </w:rPr>
          <w:t>3.3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Альтернативные предложения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4480873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ИНФОРМАЦИОННАЯ КАРТА ЗАПРОСА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25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74" w:history="1">
        <w:r w:rsidR="00646A2B" w:rsidRPr="003C6746">
          <w:rPr>
            <w:rStyle w:val="ac"/>
          </w:rPr>
          <w:t>4.1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Информация о проводимом запросе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25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4480875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Образцы основных форм документов, включаемых в Предложение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76" w:history="1">
        <w:r w:rsidR="00646A2B" w:rsidRPr="003C6746">
          <w:rPr>
            <w:rStyle w:val="ac"/>
          </w:rPr>
          <w:t>5.1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Опись документов (форма 1)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77" w:history="1">
        <w:r w:rsidR="00646A2B" w:rsidRPr="003C6746">
          <w:rPr>
            <w:rStyle w:val="ac"/>
          </w:rPr>
          <w:t>5.1.1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Описи документов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78" w:history="1">
        <w:r w:rsidR="00646A2B" w:rsidRPr="003C6746">
          <w:rPr>
            <w:rStyle w:val="ac"/>
          </w:rPr>
          <w:t>5.1.2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79" w:history="1">
        <w:r w:rsidR="00646A2B" w:rsidRPr="003C6746">
          <w:rPr>
            <w:rStyle w:val="ac"/>
          </w:rPr>
          <w:t>5.2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Письмо о подаче оферты (форма 2)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_Toc354480879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0" w:history="1">
        <w:r w:rsidR="00646A2B" w:rsidRPr="003C6746">
          <w:rPr>
            <w:rStyle w:val="ac"/>
          </w:rPr>
          <w:t>5.2.1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письма о подаче оферты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1" w:history="1">
        <w:r w:rsidR="00646A2B" w:rsidRPr="003C6746">
          <w:rPr>
            <w:rStyle w:val="ac"/>
          </w:rPr>
          <w:t>5.2.2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82" w:history="1">
        <w:r w:rsidR="00646A2B" w:rsidRPr="003C6746">
          <w:rPr>
            <w:rStyle w:val="ac"/>
          </w:rPr>
          <w:t>5.3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Техническое предложение (форма 3)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3" w:history="1">
        <w:r w:rsidR="00646A2B" w:rsidRPr="003C6746">
          <w:rPr>
            <w:rStyle w:val="ac"/>
          </w:rPr>
          <w:t>5.3.1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Технического предложения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4" w:history="1">
        <w:r w:rsidR="00646A2B" w:rsidRPr="003C6746">
          <w:rPr>
            <w:rStyle w:val="ac"/>
          </w:rPr>
          <w:t>5.3.2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38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85" w:history="1">
        <w:r w:rsidR="00646A2B" w:rsidRPr="003C6746">
          <w:rPr>
            <w:rStyle w:val="ac"/>
          </w:rPr>
          <w:t>5.4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График выполнения работ (оказания услуг) (форма 4)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6" w:history="1">
        <w:r w:rsidR="00646A2B" w:rsidRPr="003C6746">
          <w:rPr>
            <w:rStyle w:val="ac"/>
          </w:rPr>
          <w:t>5.4.1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Графика выполнения работ (оказание услуг)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39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7" w:history="1">
        <w:r w:rsidR="00646A2B" w:rsidRPr="003C6746">
          <w:rPr>
            <w:rStyle w:val="ac"/>
          </w:rPr>
          <w:t>5.4.2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88" w:history="1">
        <w:r w:rsidR="00646A2B" w:rsidRPr="003C6746">
          <w:rPr>
            <w:rStyle w:val="ac"/>
          </w:rPr>
          <w:t>5.5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Смета расходов (форма 5)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89" w:history="1">
        <w:r w:rsidR="00646A2B" w:rsidRPr="003C6746">
          <w:rPr>
            <w:rStyle w:val="ac"/>
          </w:rPr>
          <w:t>5.5.1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Сметы расходов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_Toc354480889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0" w:history="1">
        <w:r w:rsidR="00646A2B" w:rsidRPr="003C6746">
          <w:rPr>
            <w:rStyle w:val="ac"/>
          </w:rPr>
          <w:t>5.5.2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91" w:history="1">
        <w:r w:rsidR="00646A2B" w:rsidRPr="003C6746">
          <w:rPr>
            <w:rStyle w:val="ac"/>
          </w:rPr>
          <w:t>5.6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График оплаты выполнения работ (оказания услуг) (форма 6)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2" w:history="1">
        <w:r w:rsidR="00646A2B" w:rsidRPr="003C6746">
          <w:rPr>
            <w:rStyle w:val="ac"/>
          </w:rPr>
          <w:t>5.6.1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графика оплаты выполнения работ (оказания услуг)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3" w:history="1">
        <w:r w:rsidR="00646A2B" w:rsidRPr="003C6746">
          <w:rPr>
            <w:rStyle w:val="ac"/>
          </w:rPr>
          <w:t>5.6.2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45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94" w:history="1">
        <w:r w:rsidR="00646A2B" w:rsidRPr="003C6746">
          <w:rPr>
            <w:rStyle w:val="ac"/>
          </w:rPr>
          <w:t>5.7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Протокол разногласий по проекту Договора (форма 7)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5" w:history="1">
        <w:r w:rsidR="00646A2B" w:rsidRPr="003C6746">
          <w:rPr>
            <w:rStyle w:val="ac"/>
          </w:rPr>
          <w:t>5.7.1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Протокола разногласий по проекту Договора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6" w:history="1">
        <w:r w:rsidR="00646A2B" w:rsidRPr="003C6746">
          <w:rPr>
            <w:rStyle w:val="ac"/>
          </w:rPr>
          <w:t>5.7.2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897" w:history="1">
        <w:r w:rsidR="00646A2B" w:rsidRPr="003C6746">
          <w:rPr>
            <w:rStyle w:val="ac"/>
          </w:rPr>
          <w:t>5.8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8" w:history="1">
        <w:r w:rsidR="00646A2B" w:rsidRPr="003C6746">
          <w:rPr>
            <w:rStyle w:val="ac"/>
          </w:rPr>
          <w:t>5.8.1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49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899" w:history="1">
        <w:r w:rsidR="00646A2B" w:rsidRPr="003C6746">
          <w:rPr>
            <w:rStyle w:val="ac"/>
          </w:rPr>
          <w:t>5.8.2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_Toc354480899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00" w:history="1">
        <w:r w:rsidR="00646A2B" w:rsidRPr="003C6746">
          <w:rPr>
            <w:rStyle w:val="ac"/>
          </w:rPr>
          <w:t>5.9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01" w:history="1">
        <w:r w:rsidR="00646A2B" w:rsidRPr="003C6746">
          <w:rPr>
            <w:rStyle w:val="ac"/>
          </w:rPr>
          <w:t>5.9.1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02" w:history="1">
        <w:r w:rsidR="00646A2B" w:rsidRPr="003C6746">
          <w:rPr>
            <w:rStyle w:val="ac"/>
          </w:rPr>
          <w:t>5.9.2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52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03" w:history="1">
        <w:r w:rsidR="00646A2B" w:rsidRPr="003C6746">
          <w:rPr>
            <w:rStyle w:val="ac"/>
          </w:rPr>
          <w:t>5.10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Анкета Участника (форма 10)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04" w:history="1">
        <w:r w:rsidR="00646A2B" w:rsidRPr="003C6746">
          <w:rPr>
            <w:rStyle w:val="ac"/>
          </w:rPr>
          <w:t>5.10.1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Анкеты Участника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05" w:history="1">
        <w:r w:rsidR="00646A2B" w:rsidRPr="003C6746">
          <w:rPr>
            <w:rStyle w:val="ac"/>
          </w:rPr>
          <w:t>5.10.2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55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06" w:history="1">
        <w:r w:rsidR="00646A2B" w:rsidRPr="003C6746">
          <w:rPr>
            <w:rStyle w:val="ac"/>
          </w:rPr>
          <w:t>5.11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07" w:history="1">
        <w:r w:rsidR="00646A2B" w:rsidRPr="003C6746">
          <w:rPr>
            <w:rStyle w:val="ac"/>
          </w:rPr>
          <w:t>5.11.1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Справки о перечне и годовых объемах выполнения аналогичных договоров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08" w:history="1">
        <w:r w:rsidR="00646A2B" w:rsidRPr="003C6746">
          <w:rPr>
            <w:rStyle w:val="ac"/>
          </w:rPr>
          <w:t>5.11.2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58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09" w:history="1">
        <w:r w:rsidR="00646A2B" w:rsidRPr="003C6746">
          <w:rPr>
            <w:rStyle w:val="ac"/>
          </w:rPr>
          <w:t>5.12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Справка о материально-технических ресурсах (форма 12)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_Toc354480909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0" w:history="1">
        <w:r w:rsidR="00646A2B" w:rsidRPr="003C6746">
          <w:rPr>
            <w:rStyle w:val="ac"/>
          </w:rPr>
          <w:t>5.12.1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Справки о материально-технических ресурсах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59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1" w:history="1">
        <w:r w:rsidR="00646A2B" w:rsidRPr="003C6746">
          <w:rPr>
            <w:rStyle w:val="ac"/>
          </w:rPr>
          <w:t>5.12.2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12" w:history="1">
        <w:r w:rsidR="00646A2B" w:rsidRPr="003C6746">
          <w:rPr>
            <w:rStyle w:val="ac"/>
          </w:rPr>
          <w:t>5.13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Справка о кадровых ресурсах (форма 13)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3" w:history="1">
        <w:r w:rsidR="00646A2B" w:rsidRPr="003C6746">
          <w:rPr>
            <w:rStyle w:val="ac"/>
          </w:rPr>
          <w:t>5.13.1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Справки о кадровых ресурсах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4" w:history="1">
        <w:r w:rsidR="00646A2B" w:rsidRPr="003C6746">
          <w:rPr>
            <w:rStyle w:val="ac"/>
          </w:rPr>
          <w:t>5.13.2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63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15" w:history="1">
        <w:r w:rsidR="00646A2B" w:rsidRPr="003C6746">
          <w:rPr>
            <w:rStyle w:val="ac"/>
          </w:rPr>
          <w:t>5.14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6" w:history="1">
        <w:r w:rsidR="00646A2B" w:rsidRPr="003C6746">
          <w:rPr>
            <w:rStyle w:val="ac"/>
          </w:rPr>
          <w:t>5.14.1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_Toc354480916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64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7" w:history="1">
        <w:r w:rsidR="00646A2B" w:rsidRPr="003C6746">
          <w:rPr>
            <w:rStyle w:val="ac"/>
          </w:rPr>
          <w:t>5.14.2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Инструкции по заполнению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_Toc354480917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66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18" w:history="1">
        <w:r w:rsidR="00646A2B" w:rsidRPr="003C6746">
          <w:rPr>
            <w:rStyle w:val="ac"/>
          </w:rPr>
          <w:t>5.15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_Toc354480918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4480919" w:history="1">
        <w:r w:rsidR="00646A2B" w:rsidRPr="003C6746">
          <w:rPr>
            <w:rStyle w:val="ac"/>
          </w:rPr>
          <w:t>5.15.1</w:t>
        </w:r>
        <w:r w:rsidR="00646A2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_Toc354480919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67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20" w:history="1">
        <w:r w:rsidR="00646A2B" w:rsidRPr="003C6746">
          <w:rPr>
            <w:rStyle w:val="ac"/>
          </w:rPr>
          <w:t>5.16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Гарантийное письмо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_Toc354480920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68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4480921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Приложение №1 - Техническое задание на выполнение работ (оказание услуг)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_Toc354480921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70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22" w:history="1">
        <w:r w:rsidR="00646A2B" w:rsidRPr="003C6746">
          <w:rPr>
            <w:rStyle w:val="ac"/>
          </w:rPr>
          <w:t>6.1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Техническое задание представлено в приложении № 1  к настоящей документации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_Toc354480922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70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4480923" w:history="1">
        <w:r w:rsidR="00646A2B" w:rsidRPr="003C6746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646A2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Приложение №2 - Проект Договора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_Toc354480923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71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24" w:history="1">
        <w:r w:rsidR="00646A2B" w:rsidRPr="003C6746">
          <w:rPr>
            <w:rStyle w:val="ac"/>
          </w:rPr>
          <w:t>7.1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Пояснения к проекту договора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_Toc354480924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71</w:t>
        </w:r>
        <w:r w:rsidR="00646A2B">
          <w:rPr>
            <w:webHidden/>
          </w:rPr>
          <w:fldChar w:fldCharType="end"/>
        </w:r>
      </w:hyperlink>
    </w:p>
    <w:p w:rsidR="00646A2B" w:rsidRDefault="0001362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4480925" w:history="1">
        <w:r w:rsidR="00646A2B" w:rsidRPr="003C6746">
          <w:rPr>
            <w:rStyle w:val="ac"/>
          </w:rPr>
          <w:t>7.2</w:t>
        </w:r>
        <w:r w:rsidR="00646A2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646A2B" w:rsidRPr="003C6746">
          <w:rPr>
            <w:rStyle w:val="ac"/>
          </w:rPr>
          <w:t>Текст проекта договора</w:t>
        </w:r>
        <w:r w:rsidR="00646A2B">
          <w:rPr>
            <w:webHidden/>
          </w:rPr>
          <w:tab/>
        </w:r>
        <w:r w:rsidR="00646A2B">
          <w:rPr>
            <w:webHidden/>
          </w:rPr>
          <w:fldChar w:fldCharType="begin"/>
        </w:r>
        <w:r w:rsidR="00646A2B">
          <w:rPr>
            <w:webHidden/>
          </w:rPr>
          <w:instrText xml:space="preserve"> PAGEREF _Toc354480925 \h </w:instrText>
        </w:r>
        <w:r w:rsidR="00646A2B">
          <w:rPr>
            <w:webHidden/>
          </w:rPr>
        </w:r>
        <w:r w:rsidR="00646A2B">
          <w:rPr>
            <w:webHidden/>
          </w:rPr>
          <w:fldChar w:fldCharType="separate"/>
        </w:r>
        <w:r w:rsidR="002E26DC">
          <w:rPr>
            <w:webHidden/>
          </w:rPr>
          <w:t>72</w:t>
        </w:r>
        <w:r w:rsidR="00646A2B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221AA0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4480835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4480836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5.16.1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5.16.1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4480837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4480838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4480839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221AA0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221AA0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4480840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4480841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4480842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4480843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4480844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4480845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4480846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4480847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4480848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4480849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4480850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4480851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4480852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4480853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4480854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4480855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 w:rsidRPr="002E26D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E26DC" w:rsidRPr="002E26D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4480856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 w:rsidRPr="002E26D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4480857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4480858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E26D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E26D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E26D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4480859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4480860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4480861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4480862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4480863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4480864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4480865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4480866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4480867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4480868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E26D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E26D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4480869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4480870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4480871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4480872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4480873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E26D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4480874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3B6B27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 w:rsidRPr="00743C87">
              <w:rPr>
                <w:sz w:val="24"/>
                <w:szCs w:val="24"/>
              </w:rPr>
              <w:t xml:space="preserve">почтовый адрес: 6765000, г. Благовещенск, ул. Шевченко 28,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3B6B27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43C87">
              <w:rPr>
                <w:sz w:val="24"/>
                <w:szCs w:val="24"/>
              </w:rPr>
              <w:t xml:space="preserve">почтовый адрес: 6765000, г. Благовещенск, ул. Шевченко 28,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9E6FD9">
              <w:rPr>
                <w:b/>
                <w:sz w:val="24"/>
                <w:szCs w:val="24"/>
              </w:rPr>
              <w:t>Амурские</w:t>
            </w:r>
            <w:r w:rsidRPr="009E6FD9">
              <w:rPr>
                <w:b/>
                <w:sz w:val="24"/>
                <w:szCs w:val="24"/>
              </w:rPr>
              <w:t xml:space="preserve"> электрические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9E6FD9" w:rsidRPr="009E6FD9">
              <w:rPr>
                <w:sz w:val="24"/>
                <w:szCs w:val="24"/>
              </w:rPr>
              <w:t xml:space="preserve">675003, г. Благовещенск, ул. </w:t>
            </w:r>
            <w:proofErr w:type="gramStart"/>
            <w:r w:rsidR="009E6FD9" w:rsidRPr="009E6FD9">
              <w:rPr>
                <w:sz w:val="24"/>
                <w:szCs w:val="24"/>
              </w:rPr>
              <w:t>Театральная</w:t>
            </w:r>
            <w:proofErr w:type="gramEnd"/>
            <w:r w:rsidR="009E6FD9" w:rsidRPr="009E6FD9">
              <w:rPr>
                <w:sz w:val="24"/>
                <w:szCs w:val="24"/>
              </w:rPr>
              <w:t>, д.179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13628" w:rsidP="001A5F98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6B5771">
              <w:rPr>
                <w:sz w:val="24"/>
              </w:rPr>
              <w:t xml:space="preserve">от </w:t>
            </w:r>
            <w:proofErr w:type="gramStart"/>
            <w:r w:rsidR="001A5F98">
              <w:rPr>
                <w:sz w:val="24"/>
              </w:rPr>
              <w:t>23.04</w:t>
            </w:r>
            <w:r w:rsidR="009815D5" w:rsidRPr="009815D5">
              <w:rPr>
                <w:sz w:val="24"/>
              </w:rPr>
              <w:t>.2013г.,</w:t>
            </w:r>
            <w:proofErr w:type="gramEnd"/>
            <w:r w:rsidR="009815D5" w:rsidRPr="009815D5">
              <w:rPr>
                <w:sz w:val="24"/>
              </w:rPr>
              <w:t xml:space="preserve">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r w:rsidR="009815D5" w:rsidRPr="00DD106D">
              <w:rPr>
                <w:sz w:val="24"/>
              </w:rPr>
              <w:t xml:space="preserve">от </w:t>
            </w:r>
            <w:r w:rsidR="001A5F98">
              <w:rPr>
                <w:sz w:val="24"/>
              </w:rPr>
              <w:t>23.04</w:t>
            </w:r>
            <w:r w:rsidR="009815D5" w:rsidRPr="009815D5">
              <w:t>.</w:t>
            </w:r>
            <w:r w:rsidR="009815D5" w:rsidRPr="009815D5">
              <w:rPr>
                <w:sz w:val="24"/>
              </w:rPr>
              <w:t>2013г</w:t>
            </w:r>
            <w:r w:rsidR="009815D5" w:rsidRPr="00DD106D">
              <w:rPr>
                <w:sz w:val="24"/>
              </w:rPr>
              <w:t>.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A460BB" w:rsidRDefault="005D7920" w:rsidP="009E6FD9">
            <w:pPr>
              <w:pStyle w:val="Tabletext"/>
              <w:rPr>
                <w:szCs w:val="20"/>
              </w:rPr>
            </w:pPr>
            <w:r w:rsidRPr="00A460BB">
              <w:rPr>
                <w:szCs w:val="20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13628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  <w:r w:rsidR="001A5F98" w:rsidRPr="001A5F98">
              <w:rPr>
                <w:b/>
                <w:bCs/>
                <w:i/>
                <w:sz w:val="24"/>
              </w:rPr>
              <w:t xml:space="preserve">Капремонт ВЛ-6 </w:t>
            </w:r>
            <w:proofErr w:type="spellStart"/>
            <w:r w:rsidR="001A5F98" w:rsidRPr="001A5F98">
              <w:rPr>
                <w:b/>
                <w:bCs/>
                <w:i/>
                <w:sz w:val="24"/>
              </w:rPr>
              <w:t>кВ</w:t>
            </w:r>
            <w:proofErr w:type="spellEnd"/>
            <w:r w:rsidR="001A5F98" w:rsidRPr="001A5F98">
              <w:rPr>
                <w:b/>
                <w:bCs/>
                <w:i/>
                <w:sz w:val="24"/>
              </w:rPr>
              <w:t xml:space="preserve">  Ф.23 ПС </w:t>
            </w:r>
            <w:proofErr w:type="spellStart"/>
            <w:r w:rsidR="001A5F98" w:rsidRPr="001A5F98">
              <w:rPr>
                <w:b/>
                <w:bCs/>
                <w:i/>
                <w:sz w:val="24"/>
              </w:rPr>
              <w:t>Бурейск</w:t>
            </w:r>
            <w:proofErr w:type="spellEnd"/>
            <w:r w:rsidR="001A5F98" w:rsidRPr="001A5F98">
              <w:rPr>
                <w:b/>
                <w:bCs/>
                <w:i/>
                <w:sz w:val="24"/>
              </w:rPr>
              <w:t xml:space="preserve">, ВЛ-0,4 </w:t>
            </w:r>
            <w:proofErr w:type="spellStart"/>
            <w:r w:rsidR="001A5F98" w:rsidRPr="001A5F98">
              <w:rPr>
                <w:b/>
                <w:bCs/>
                <w:i/>
                <w:sz w:val="24"/>
              </w:rPr>
              <w:t>кВ</w:t>
            </w:r>
            <w:proofErr w:type="spellEnd"/>
            <w:r w:rsidR="001A5F98" w:rsidRPr="001A5F98">
              <w:rPr>
                <w:b/>
                <w:bCs/>
                <w:i/>
                <w:sz w:val="24"/>
              </w:rPr>
              <w:t xml:space="preserve"> </w:t>
            </w:r>
            <w:proofErr w:type="spellStart"/>
            <w:r w:rsidR="001A5F98" w:rsidRPr="001A5F98">
              <w:rPr>
                <w:b/>
                <w:bCs/>
                <w:i/>
                <w:sz w:val="24"/>
              </w:rPr>
              <w:t>п</w:t>
            </w:r>
            <w:proofErr w:type="gramStart"/>
            <w:r w:rsidR="001A5F98" w:rsidRPr="001A5F98">
              <w:rPr>
                <w:b/>
                <w:bCs/>
                <w:i/>
                <w:sz w:val="24"/>
              </w:rPr>
              <w:t>.Н</w:t>
            </w:r>
            <w:proofErr w:type="gramEnd"/>
            <w:r w:rsidR="001A5F98" w:rsidRPr="001A5F98">
              <w:rPr>
                <w:b/>
                <w:bCs/>
                <w:i/>
                <w:sz w:val="24"/>
              </w:rPr>
              <w:t>овобурейский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221AA0">
            <w:pPr>
              <w:pStyle w:val="Tabletext"/>
              <w:numPr>
                <w:ilvl w:val="0"/>
                <w:numId w:val="35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1A5F98" w:rsidP="00221AA0">
            <w:pPr>
              <w:pStyle w:val="a3"/>
              <w:numPr>
                <w:ilvl w:val="0"/>
                <w:numId w:val="36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Подробно указано в техническом задании</w:t>
            </w:r>
            <w:r w:rsidR="009E6FD9">
              <w:rPr>
                <w:bCs/>
                <w:i/>
                <w:sz w:val="24"/>
                <w:szCs w:val="24"/>
              </w:rPr>
              <w:t>.</w:t>
            </w:r>
          </w:p>
          <w:p w:rsidR="007F6CE9" w:rsidRDefault="008A74D8" w:rsidP="00221AA0">
            <w:pPr>
              <w:pStyle w:val="Tabletext"/>
              <w:numPr>
                <w:ilvl w:val="0"/>
                <w:numId w:val="35"/>
              </w:numPr>
              <w:tabs>
                <w:tab w:val="left" w:pos="238"/>
              </w:tabs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</w:p>
          <w:p w:rsidR="009E6FD9" w:rsidRPr="009E6FD9" w:rsidRDefault="009E6FD9" w:rsidP="009E6FD9">
            <w:pPr>
              <w:pStyle w:val="a2"/>
              <w:numPr>
                <w:ilvl w:val="0"/>
                <w:numId w:val="0"/>
              </w:numPr>
              <w:spacing w:line="240" w:lineRule="atLeast"/>
              <w:rPr>
                <w:sz w:val="24"/>
              </w:rPr>
            </w:pPr>
            <w:r w:rsidRPr="009E6FD9">
              <w:rPr>
                <w:sz w:val="24"/>
              </w:rPr>
              <w:t>Срок</w:t>
            </w:r>
            <w:r w:rsidR="001A5F98">
              <w:rPr>
                <w:sz w:val="24"/>
              </w:rPr>
              <w:t xml:space="preserve"> начала выполнения работ – 01.08</w:t>
            </w:r>
            <w:r w:rsidRPr="009E6FD9">
              <w:rPr>
                <w:sz w:val="24"/>
              </w:rPr>
              <w:t>.2013 г.</w:t>
            </w:r>
          </w:p>
          <w:p w:rsidR="009E6FD9" w:rsidRPr="009E6FD9" w:rsidRDefault="009E6FD9" w:rsidP="009E6FD9">
            <w:pPr>
              <w:pStyle w:val="a2"/>
              <w:numPr>
                <w:ilvl w:val="0"/>
                <w:numId w:val="0"/>
              </w:numPr>
              <w:spacing w:line="240" w:lineRule="atLeast"/>
              <w:rPr>
                <w:sz w:val="24"/>
              </w:rPr>
            </w:pPr>
            <w:r w:rsidRPr="009E6FD9">
              <w:rPr>
                <w:sz w:val="24"/>
              </w:rPr>
              <w:t>Срок ок</w:t>
            </w:r>
            <w:r w:rsidR="001A5F98">
              <w:rPr>
                <w:sz w:val="24"/>
              </w:rPr>
              <w:t>ончания выполнения работ – 30.09</w:t>
            </w:r>
            <w:r w:rsidRPr="009E6FD9">
              <w:rPr>
                <w:sz w:val="24"/>
              </w:rPr>
              <w:t>.2013 г.</w:t>
            </w:r>
          </w:p>
          <w:p w:rsidR="006978F0" w:rsidRPr="006978F0" w:rsidRDefault="006978F0" w:rsidP="00221AA0">
            <w:pPr>
              <w:pStyle w:val="Tabletext"/>
              <w:numPr>
                <w:ilvl w:val="0"/>
                <w:numId w:val="35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выполненные работы не менее 24 месяцев.</w:t>
            </w:r>
            <w:r w:rsidR="001A5F98">
              <w:rPr>
                <w:sz w:val="24"/>
              </w:rPr>
              <w:t xml:space="preserve"> Гарантия на материалы не менее 36 месяцев.</w:t>
            </w:r>
          </w:p>
          <w:p w:rsidR="008A74D8" w:rsidRPr="006C2DB1" w:rsidRDefault="00484A47" w:rsidP="00342016">
            <w:pPr>
              <w:pStyle w:val="a3"/>
              <w:numPr>
                <w:ilvl w:val="0"/>
                <w:numId w:val="0"/>
              </w:numPr>
              <w:suppressLineNumbers/>
              <w:tabs>
                <w:tab w:val="left" w:pos="214"/>
              </w:tabs>
              <w:suppressAutoHyphens/>
              <w:spacing w:line="240" w:lineRule="auto"/>
              <w:rPr>
                <w:bCs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2E26DC">
              <w:rPr>
                <w:b/>
                <w:i/>
                <w:sz w:val="24"/>
              </w:rPr>
              <w:t>5.16.1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2E26DC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1A5F98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3 105</w:t>
            </w:r>
            <w:r w:rsidR="008A74D8" w:rsidRPr="007F6CE9">
              <w:rPr>
                <w:b/>
                <w:sz w:val="24"/>
                <w:szCs w:val="24"/>
              </w:rPr>
              <w:t xml:space="preserve"> 000,00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A460BB" w:rsidRDefault="00A460BB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A460BB" w:rsidRDefault="00E444BC" w:rsidP="00A460BB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A71CC8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 xml:space="preserve">Организатор действует на основании договора с </w:t>
            </w:r>
            <w:r w:rsidR="00A71CC8" w:rsidRPr="00A460BB">
              <w:rPr>
                <w:szCs w:val="20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2E26D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</w:t>
            </w:r>
            <w:r w:rsidRPr="00C35064">
              <w:rPr>
                <w:sz w:val="24"/>
                <w:szCs w:val="24"/>
              </w:rPr>
              <w:lastRenderedPageBreak/>
              <w:t>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Pr="00C35064" w:rsidRDefault="00BA5102" w:rsidP="00221AA0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460BB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</w:tabs>
              <w:spacing w:line="240" w:lineRule="auto"/>
              <w:ind w:left="-4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Опись документов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Письмо о подаче оферты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Техническое предложение на выполнения работ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График выполнения работ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Смета расходов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График оплаты выполнен</w:t>
            </w:r>
            <w:r w:rsidR="00CA6722" w:rsidRPr="00C35064">
              <w:rPr>
                <w:sz w:val="24"/>
                <w:szCs w:val="24"/>
              </w:rPr>
              <w:t>н</w:t>
            </w:r>
            <w:r w:rsidRPr="00C35064">
              <w:rPr>
                <w:sz w:val="24"/>
                <w:szCs w:val="24"/>
              </w:rPr>
              <w:t xml:space="preserve">ых работ (оказанных услуг) (форма 6) по форме и в соответствии с инструкциями, приведенными в настоящей Документации по запросу предложений </w:t>
            </w:r>
            <w:r w:rsidRPr="00C35064">
              <w:rPr>
                <w:sz w:val="24"/>
                <w:szCs w:val="24"/>
              </w:rPr>
              <w:lastRenderedPageBreak/>
              <w:t xml:space="preserve">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Протокол разногласий к проекту Договора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  <w:tab w:val="left" w:pos="1134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Анкета 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проект Договора (раздел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8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b/>
                <w:sz w:val="24"/>
                <w:szCs w:val="24"/>
              </w:rPr>
              <w:t>документы,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оригинал справки о выполнении аналогичных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План распределения объемов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A460BB" w:rsidRDefault="00BA5102" w:rsidP="00A460BB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оригинал информационного письма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1A5F98" w:rsidRPr="00A460BB" w:rsidRDefault="001A5F98" w:rsidP="00A460BB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A460BB">
              <w:rPr>
                <w:b/>
                <w:sz w:val="24"/>
                <w:szCs w:val="24"/>
              </w:rPr>
              <w:t>оригинал гарантийного письма</w:t>
            </w:r>
            <w:r w:rsidRPr="00A460BB">
              <w:rPr>
                <w:sz w:val="24"/>
                <w:szCs w:val="24"/>
              </w:rPr>
              <w:t xml:space="preserve">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 w:rsidRPr="00A460BB">
              <w:rPr>
                <w:sz w:val="24"/>
                <w:szCs w:val="24"/>
              </w:rPr>
              <w:t>заключения</w:t>
            </w:r>
            <w:proofErr w:type="gramEnd"/>
            <w:r w:rsidRPr="00A460BB"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«фирм-однодневок», согласно форме, приложенной к настоящей закупочной документации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</w:tabs>
              <w:spacing w:line="240" w:lineRule="auto"/>
              <w:ind w:left="356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A460BB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ind w:left="356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полученную не ранее чем за шесть месяцев до дня размещения Извещения о проведении открытого запроса </w:t>
            </w:r>
            <w:r w:rsidRPr="00C35064">
              <w:rPr>
                <w:sz w:val="24"/>
                <w:szCs w:val="24"/>
              </w:rPr>
              <w:lastRenderedPageBreak/>
              <w:t>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417B05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0"/>
              </w:rPr>
            </w:pPr>
            <w:r w:rsidRPr="00417B05">
              <w:rPr>
                <w:sz w:val="20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</w:t>
            </w:r>
            <w:r w:rsidRPr="00C35064">
              <w:rPr>
                <w:sz w:val="24"/>
                <w:szCs w:val="24"/>
              </w:rPr>
              <w:lastRenderedPageBreak/>
              <w:t>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646A2B" w:rsidRPr="00417B05" w:rsidRDefault="00646A2B" w:rsidP="00221AA0">
            <w:pPr>
              <w:pStyle w:val="a5"/>
              <w:numPr>
                <w:ilvl w:val="0"/>
                <w:numId w:val="33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17B05">
              <w:rPr>
                <w:b/>
                <w:i/>
                <w:sz w:val="24"/>
                <w:szCs w:val="24"/>
              </w:rPr>
              <w:t>Свидетельство</w:t>
            </w:r>
            <w:r w:rsidR="00417B05">
              <w:rPr>
                <w:b/>
                <w:i/>
                <w:sz w:val="24"/>
                <w:szCs w:val="24"/>
              </w:rPr>
              <w:t>,</w:t>
            </w:r>
            <w:r w:rsidRPr="00417B05">
              <w:rPr>
                <w:b/>
                <w:i/>
                <w:sz w:val="24"/>
                <w:szCs w:val="24"/>
              </w:rPr>
              <w:t xml:space="preserve"> выданное СРО</w:t>
            </w:r>
            <w:r w:rsidR="00417B05" w:rsidRPr="00417B05">
              <w:rPr>
                <w:b/>
                <w:i/>
                <w:sz w:val="24"/>
                <w:szCs w:val="24"/>
              </w:rPr>
              <w:t xml:space="preserve"> о допуске к следующим видам работ согласно «Перечня видов работ…»</w:t>
            </w:r>
            <w:r w:rsidR="006E233D">
              <w:rPr>
                <w:b/>
                <w:i/>
                <w:sz w:val="24"/>
                <w:szCs w:val="24"/>
              </w:rPr>
              <w:t xml:space="preserve"> Раздел </w:t>
            </w:r>
            <w:r w:rsidR="006E233D">
              <w:rPr>
                <w:b/>
                <w:i/>
                <w:sz w:val="24"/>
                <w:szCs w:val="24"/>
                <w:lang w:val="en-US"/>
              </w:rPr>
              <w:t>III</w:t>
            </w:r>
            <w:bookmarkStart w:id="280" w:name="_GoBack"/>
            <w:bookmarkEnd w:id="280"/>
          </w:p>
          <w:p w:rsidR="00417B05" w:rsidRPr="00417B05" w:rsidRDefault="00417B05" w:rsidP="00417B05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417B05">
              <w:rPr>
                <w:b/>
                <w:i/>
                <w:sz w:val="24"/>
                <w:szCs w:val="24"/>
              </w:rPr>
              <w:t xml:space="preserve">п. 20.2. Устройство сетей электроснабжения напряжением до 35 </w:t>
            </w:r>
            <w:proofErr w:type="spellStart"/>
            <w:r w:rsidRPr="00417B05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Pr="00417B05">
              <w:rPr>
                <w:b/>
                <w:i/>
                <w:sz w:val="24"/>
                <w:szCs w:val="24"/>
              </w:rPr>
              <w:t xml:space="preserve"> включительно.</w:t>
            </w:r>
          </w:p>
          <w:p w:rsidR="00BA5102" w:rsidRDefault="00BA5102" w:rsidP="00A460BB">
            <w:pPr>
              <w:pStyle w:val="a5"/>
              <w:numPr>
                <w:ilvl w:val="0"/>
                <w:numId w:val="40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A460BB">
            <w:pPr>
              <w:pStyle w:val="a5"/>
              <w:numPr>
                <w:ilvl w:val="0"/>
                <w:numId w:val="40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A460BB">
            <w:pPr>
              <w:pStyle w:val="a5"/>
              <w:numPr>
                <w:ilvl w:val="0"/>
                <w:numId w:val="40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A460BB">
            <w:pPr>
              <w:pStyle w:val="a5"/>
              <w:numPr>
                <w:ilvl w:val="0"/>
                <w:numId w:val="40"/>
              </w:numPr>
              <w:tabs>
                <w:tab w:val="left" w:pos="-69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A460BB">
            <w:pPr>
              <w:pStyle w:val="a5"/>
              <w:numPr>
                <w:ilvl w:val="0"/>
                <w:numId w:val="40"/>
              </w:numPr>
              <w:tabs>
                <w:tab w:val="left" w:pos="-69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2E26DC">
              <w:rPr>
                <w:sz w:val="24"/>
                <w:szCs w:val="24"/>
              </w:rPr>
              <w:t>14)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A460BB">
            <w:pPr>
              <w:pStyle w:val="a5"/>
              <w:numPr>
                <w:ilvl w:val="0"/>
                <w:numId w:val="40"/>
              </w:numPr>
              <w:tabs>
                <w:tab w:val="left" w:pos="-69"/>
                <w:tab w:val="left" w:pos="463"/>
              </w:tabs>
              <w:spacing w:line="240" w:lineRule="auto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460BB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3B6E98" w:rsidRPr="003B6E98"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A460BB">
              <w:rPr>
                <w:b/>
                <w:i/>
                <w:color w:val="000000"/>
                <w:sz w:val="24"/>
                <w:szCs w:val="24"/>
              </w:rPr>
              <w:t>апреля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460BB"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13BF5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460BB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460BB">
              <w:rPr>
                <w:b/>
                <w:i/>
                <w:color w:val="000000"/>
                <w:sz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460BB"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15F9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460BB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A460BB">
              <w:rPr>
                <w:b/>
                <w:i/>
                <w:color w:val="000000"/>
                <w:sz w:val="24"/>
              </w:rPr>
              <w:t>мая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A460BB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460BB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A460BB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221AA0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221AA0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221AA0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221AA0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460BB" w:rsidRDefault="00027B5C" w:rsidP="00DA0DA4">
            <w:pPr>
              <w:pStyle w:val="Tabletext"/>
              <w:jc w:val="left"/>
              <w:rPr>
                <w:sz w:val="24"/>
              </w:rPr>
            </w:pPr>
            <w:r w:rsidRPr="00A460BB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4480875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4480876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4480877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4480878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221AA0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221AA0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221AA0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221AA0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E26D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E26D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4480879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4480880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A460BB" w:rsidRPr="00FD14E5" w:rsidRDefault="00A460BB" w:rsidP="00A460BB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A460BB" w:rsidRDefault="00A460BB" w:rsidP="00A460BB">
      <w:pPr>
        <w:spacing w:line="240" w:lineRule="auto"/>
        <w:ind w:firstLine="600"/>
      </w:pPr>
    </w:p>
    <w:p w:rsidR="00A460BB" w:rsidRPr="00FD14E5" w:rsidRDefault="00A460BB" w:rsidP="00A460BB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A460BB" w:rsidRPr="00FD14E5" w:rsidRDefault="00A460BB" w:rsidP="00A460BB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A460BB" w:rsidRPr="00FD14E5" w:rsidRDefault="00A460BB" w:rsidP="00A460BB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A460BB" w:rsidRPr="00FD14E5" w:rsidRDefault="00A460BB" w:rsidP="00A460BB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A460BB" w:rsidRPr="00FD14E5" w:rsidRDefault="00A460BB" w:rsidP="00A460BB">
      <w:pPr>
        <w:spacing w:line="240" w:lineRule="auto"/>
        <w:ind w:firstLine="600"/>
      </w:pPr>
    </w:p>
    <w:p w:rsidR="00A460BB" w:rsidRPr="00FD14E5" w:rsidRDefault="00A460BB" w:rsidP="00A460BB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A460BB" w:rsidRPr="00FD14E5" w:rsidRDefault="00A460BB" w:rsidP="00A460BB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A460BB" w:rsidRPr="00FD14E5" w:rsidRDefault="00A460BB" w:rsidP="00A460BB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A460BB" w:rsidRPr="00FD14E5" w:rsidRDefault="00A460BB" w:rsidP="00A460BB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A460BB" w:rsidRPr="004D436A" w:rsidRDefault="00A460BB" w:rsidP="00A460BB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E26DC" w:rsidRPr="00C35064">
        <w:t>Техническое предложение (форма</w:t>
      </w:r>
      <w:r w:rsidR="002E26DC" w:rsidRPr="00C35064">
        <w:rPr>
          <w:noProof/>
        </w:rPr>
        <w:t xml:space="preserve"> </w:t>
      </w:r>
      <w:r w:rsidR="002E26D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E26DC" w:rsidRPr="00C35064">
        <w:rPr>
          <w:color w:val="000000"/>
        </w:rPr>
        <w:t>График выполнения работ (оказания услуг)</w:t>
      </w:r>
      <w:r w:rsidR="002E26DC" w:rsidRPr="00C35064" w:rsidDel="00691F2A">
        <w:rPr>
          <w:color w:val="000000"/>
        </w:rPr>
        <w:t xml:space="preserve"> </w:t>
      </w:r>
      <w:r w:rsidR="002E26D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E26DC" w:rsidRPr="00C35064">
        <w:t>Смета расходов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E26DC" w:rsidRPr="00C35064">
        <w:rPr>
          <w:color w:val="000000"/>
        </w:rPr>
        <w:t xml:space="preserve">График </w:t>
      </w:r>
      <w:r w:rsidR="002E26DC">
        <w:rPr>
          <w:color w:val="000000"/>
        </w:rPr>
        <w:t xml:space="preserve">оплаты </w:t>
      </w:r>
      <w:r w:rsidR="002E26DC" w:rsidRPr="00C35064">
        <w:rPr>
          <w:color w:val="000000"/>
        </w:rPr>
        <w:t>выполнения работ (оказания услуг)</w:t>
      </w:r>
      <w:r w:rsidR="002E26DC" w:rsidRPr="00C35064" w:rsidDel="0024632F">
        <w:rPr>
          <w:color w:val="000000"/>
        </w:rPr>
        <w:t xml:space="preserve"> </w:t>
      </w:r>
      <w:r w:rsidR="002E26D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E26D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4480881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E26D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E26D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E26D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4480882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4480883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1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E26DC">
        <w:rPr>
          <w:i/>
          <w:color w:val="000000"/>
          <w:szCs w:val="28"/>
        </w:rPr>
        <w:t>5.16.1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E26D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4480884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E26D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E26D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E26DC">
        <w:t>5.16.1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4480885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4480886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E26D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4480887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4480888"/>
      <w:bookmarkStart w:id="332" w:name="_Ref89649494"/>
      <w:bookmarkStart w:id="333" w:name="_Toc90385115"/>
      <w:r w:rsidRPr="00C35064">
        <w:lastRenderedPageBreak/>
        <w:t xml:space="preserve">Смета расходов (форма </w:t>
      </w:r>
      <w:r w:rsidR="00CF199E" w:rsidRPr="00C35064">
        <w:t>5</w:t>
      </w:r>
      <w:r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4480889"/>
      <w:r w:rsidRPr="00C35064">
        <w:t>Форма Сметы расходов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3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Смета расходов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  <w:shd w:val="clear" w:color="auto" w:fill="FFFF99"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  <w:shd w:val="clear" w:color="auto" w:fill="FFFF99"/>
        </w:rPr>
        <w:t>Организатор</w:t>
      </w:r>
      <w:r w:rsidRPr="00C35064">
        <w:rPr>
          <w:b/>
          <w:i/>
          <w:shd w:val="clear" w:color="auto" w:fill="FFFF99"/>
        </w:rPr>
        <w:t>ом с тем, чтобы участники указали эти объемы</w:t>
      </w:r>
      <w:r w:rsidRPr="00C35064">
        <w:rPr>
          <w:b/>
          <w:i/>
        </w:rPr>
        <w:t xml:space="preserve">. </w:t>
      </w:r>
    </w:p>
    <w:p w:rsidR="00D432A7" w:rsidRPr="00C35064" w:rsidRDefault="00D432A7">
      <w:pPr>
        <w:rPr>
          <w:b/>
          <w:i/>
        </w:rPr>
      </w:pPr>
      <w:r w:rsidRPr="00C35064">
        <w:rPr>
          <w:b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24632F" w:rsidRPr="00C35064" w:rsidRDefault="0024632F" w:rsidP="0024632F">
      <w:pPr>
        <w:rPr>
          <w:b/>
        </w:rPr>
      </w:pPr>
      <w:r w:rsidRPr="00C35064">
        <w:rPr>
          <w:b/>
        </w:rPr>
        <w:t>В дополнение к Сводной таблице стоимости работ (услуг) Участник предоставляет Сметную документацию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C35064" w:rsidRDefault="0024632F" w:rsidP="001C2FAE">
      <w:pPr>
        <w:rPr>
          <w:b/>
        </w:rPr>
      </w:pPr>
      <w:r w:rsidRPr="00C35064">
        <w:rPr>
          <w:b/>
        </w:rPr>
        <w:t xml:space="preserve">Расчет сметной стоимости необходимо выполнить в  соответствии с регламентом </w:t>
      </w:r>
      <w:r w:rsidR="00AA4753">
        <w:rPr>
          <w:b/>
        </w:rPr>
        <w:t>Заказчика</w:t>
      </w:r>
      <w:r w:rsidRPr="00C35064">
        <w:rPr>
          <w:b/>
        </w:rPr>
        <w:t xml:space="preserve">, указанного в п. </w:t>
      </w:r>
      <w:r w:rsidRPr="00C35064">
        <w:rPr>
          <w:b/>
        </w:rPr>
        <w:fldChar w:fldCharType="begin"/>
      </w:r>
      <w:r w:rsidRPr="00C35064">
        <w:rPr>
          <w:b/>
        </w:rPr>
        <w:instrText xml:space="preserve"> REF _Ref249785568 \r \h </w:instrText>
      </w:r>
      <w:r w:rsidR="00C35064">
        <w:rPr>
          <w:b/>
        </w:rPr>
        <w:instrText xml:space="preserve"> \* MERGEFORMAT </w:instrText>
      </w:r>
      <w:r w:rsidRPr="00C35064">
        <w:rPr>
          <w:b/>
        </w:rPr>
      </w:r>
      <w:r w:rsidRPr="00C35064">
        <w:rPr>
          <w:b/>
        </w:rPr>
        <w:fldChar w:fldCharType="separate"/>
      </w:r>
      <w:r w:rsidR="002E26DC">
        <w:rPr>
          <w:b/>
        </w:rPr>
        <w:t>4.1.1</w:t>
      </w:r>
      <w:r w:rsidRPr="00C35064">
        <w:rPr>
          <w:b/>
        </w:rPr>
        <w:fldChar w:fldCharType="end"/>
      </w:r>
      <w:r w:rsidRPr="00C35064">
        <w:rPr>
          <w:b/>
        </w:rPr>
        <w:t xml:space="preserve">, по определению стоимости для строительства новых, реконструкции, расширения и технического </w:t>
      </w:r>
      <w:r w:rsidRPr="00C35064">
        <w:rPr>
          <w:b/>
        </w:rPr>
        <w:lastRenderedPageBreak/>
        <w:t xml:space="preserve">перевооружения действующих предприятий (Приложение № </w:t>
      </w:r>
      <w:r w:rsidR="00AA4753">
        <w:rPr>
          <w:b/>
        </w:rPr>
        <w:t>4</w:t>
      </w:r>
      <w:r w:rsidRPr="00C35064">
        <w:rPr>
          <w:b/>
        </w:rPr>
        <w:t xml:space="preserve"> к </w:t>
      </w:r>
      <w:r w:rsidR="007868BB" w:rsidRPr="00C35064">
        <w:rPr>
          <w:b/>
        </w:rPr>
        <w:t>Закупочной</w:t>
      </w:r>
      <w:r w:rsidRPr="00C35064">
        <w:rPr>
          <w:b/>
        </w:rPr>
        <w:t xml:space="preserve"> документации)</w:t>
      </w:r>
    </w:p>
    <w:p w:rsidR="0024632F" w:rsidRPr="00C35064" w:rsidRDefault="0024632F" w:rsidP="0024632F">
      <w:pPr>
        <w:spacing w:line="240" w:lineRule="auto"/>
        <w:rPr>
          <w:b/>
        </w:rPr>
      </w:pPr>
    </w:p>
    <w:p w:rsidR="0024632F" w:rsidRPr="00C35064" w:rsidRDefault="0024632F" w:rsidP="0024632F">
      <w:pPr>
        <w:spacing w:line="240" w:lineRule="auto"/>
        <w:rPr>
          <w:b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4480890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4480891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4480892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E26D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4480893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4480894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4480895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5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4480896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E26D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2E26DC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4480897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4480898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E26D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4480899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4480900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4480901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E26D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4480902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4480903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4480904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8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4480905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E26D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</w:t>
      </w:r>
      <w:proofErr w:type="gramStart"/>
      <w:r w:rsidRPr="00C35064">
        <w:t>а ООО</w:t>
      </w:r>
      <w:proofErr w:type="gramEnd"/>
      <w:r w:rsidRPr="00C35064">
        <w:t>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4480906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4480907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9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4480908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E26D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4480909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4480910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10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4480911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E26D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4480912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4480913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11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4480914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4480915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4480916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13628">
        <w:fldChar w:fldCharType="begin"/>
      </w:r>
      <w:r w:rsidR="00013628">
        <w:instrText xml:space="preserve"> SEQ Приложение \* ARABIC </w:instrText>
      </w:r>
      <w:r w:rsidR="00013628">
        <w:fldChar w:fldCharType="separate"/>
      </w:r>
      <w:r w:rsidR="002E26DC">
        <w:rPr>
          <w:noProof/>
        </w:rPr>
        <w:t>12</w:t>
      </w:r>
      <w:r w:rsidR="0001362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35064" w:rsidRDefault="00E2402A" w:rsidP="00E2402A">
      <w:pPr>
        <w:rPr>
          <w:b/>
        </w:rPr>
      </w:pPr>
      <w:r w:rsidRPr="00C35064">
        <w:t xml:space="preserve">При рассмотрении нашего предложения просим учесть следующие сведения о наличии у </w:t>
      </w:r>
      <w:r w:rsidRPr="00C35064">
        <w:rPr>
          <w:b/>
          <w:i/>
        </w:rPr>
        <w:t>{указывается наименование Участника запроса предложений}</w:t>
      </w:r>
      <w:r w:rsidRPr="00C35064">
        <w:rPr>
          <w:i/>
        </w:rPr>
        <w:t xml:space="preserve"> </w:t>
      </w:r>
      <w:r w:rsidRPr="00C35064">
        <w:t xml:space="preserve">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лицами, являющимися </w:t>
      </w:r>
      <w:r w:rsidRPr="00C35064">
        <w:rPr>
          <w:b/>
          <w:i/>
        </w:rPr>
        <w:t>{</w:t>
      </w:r>
      <w:proofErr w:type="gramStart"/>
      <w:r w:rsidRPr="00C35064">
        <w:rPr>
          <w:b/>
          <w:i/>
        </w:rPr>
        <w:t>указывается</w:t>
      </w:r>
      <w:proofErr w:type="gramEnd"/>
      <w:r w:rsidRPr="00C35064">
        <w:rPr>
          <w:b/>
          <w:i/>
        </w:rPr>
        <w:t xml:space="preserve"> кем являются эти лица, пример: учредители, сотрудники, и т.д.}</w:t>
      </w:r>
      <w:r w:rsidRPr="00C35064">
        <w:rPr>
          <w:i/>
        </w:rPr>
        <w:t xml:space="preserve"> </w:t>
      </w:r>
      <w:r w:rsidR="002273FB" w:rsidRPr="00C35064">
        <w:t>Заказчик</w:t>
      </w:r>
      <w:r w:rsidRPr="00C35064">
        <w:t xml:space="preserve">а </w:t>
      </w:r>
      <w:r w:rsidRPr="00C35064">
        <w:rPr>
          <w:b/>
          <w:i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35064">
        <w:rPr>
          <w:i/>
        </w:rPr>
        <w:t xml:space="preserve"> </w:t>
      </w:r>
      <w:r w:rsidRPr="00C35064">
        <w:t xml:space="preserve"> а именно:</w:t>
      </w:r>
    </w:p>
    <w:p w:rsidR="00E2402A" w:rsidRPr="00C35064" w:rsidRDefault="00E2402A" w:rsidP="00221AA0">
      <w:pPr>
        <w:numPr>
          <w:ilvl w:val="0"/>
          <w:numId w:val="31"/>
        </w:numPr>
        <w:rPr>
          <w:b/>
          <w:i/>
        </w:rPr>
      </w:pPr>
      <w:r w:rsidRPr="00C35064">
        <w:rPr>
          <w:b/>
          <w:i/>
        </w:rPr>
        <w:t xml:space="preserve">{указывается Ф.И.О. лица, его место работы, должность; кратко описывается </w:t>
      </w:r>
      <w:proofErr w:type="gramStart"/>
      <w:r w:rsidRPr="00C35064">
        <w:rPr>
          <w:b/>
          <w:i/>
        </w:rPr>
        <w:t>почему</w:t>
      </w:r>
      <w:proofErr w:type="gramEnd"/>
      <w:r w:rsidRPr="00C35064">
        <w:rPr>
          <w:b/>
          <w:i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35064">
        <w:rPr>
          <w:b/>
          <w:i/>
        </w:rPr>
        <w:t>аффилированность</w:t>
      </w:r>
      <w:proofErr w:type="spellEnd"/>
      <w:r w:rsidRPr="00C35064">
        <w:rPr>
          <w:b/>
          <w:i/>
        </w:rPr>
        <w:t>};</w:t>
      </w:r>
    </w:p>
    <w:p w:rsidR="00E2402A" w:rsidRPr="00C35064" w:rsidRDefault="00E2402A" w:rsidP="00221AA0">
      <w:pPr>
        <w:numPr>
          <w:ilvl w:val="0"/>
          <w:numId w:val="31"/>
        </w:numPr>
        <w:rPr>
          <w:b/>
          <w:i/>
        </w:rPr>
      </w:pPr>
      <w:r w:rsidRPr="00C35064">
        <w:rPr>
          <w:b/>
          <w:i/>
        </w:rPr>
        <w:t xml:space="preserve">{указывается Ф.И.О. лица, его должность, кратко </w:t>
      </w:r>
      <w:proofErr w:type="gramStart"/>
      <w:r w:rsidRPr="00C35064">
        <w:rPr>
          <w:b/>
          <w:i/>
        </w:rPr>
        <w:t>описывается</w:t>
      </w:r>
      <w:proofErr w:type="gramEnd"/>
      <w:r w:rsidRPr="00C35064">
        <w:rPr>
          <w:b/>
          <w:i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35064">
        <w:rPr>
          <w:b/>
          <w:i/>
        </w:rPr>
        <w:t>аффилированность</w:t>
      </w:r>
      <w:proofErr w:type="spellEnd"/>
      <w:r w:rsidRPr="00C35064">
        <w:rPr>
          <w:b/>
          <w:i/>
        </w:rPr>
        <w:t>};</w:t>
      </w:r>
    </w:p>
    <w:p w:rsidR="00E2402A" w:rsidRPr="00C35064" w:rsidRDefault="00E2402A" w:rsidP="00221AA0">
      <w:pPr>
        <w:numPr>
          <w:ilvl w:val="0"/>
          <w:numId w:val="31"/>
        </w:numPr>
        <w:rPr>
          <w:i/>
        </w:rPr>
      </w:pPr>
      <w:r w:rsidRPr="00C35064">
        <w:rPr>
          <w:i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lastRenderedPageBreak/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4480917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221AA0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221AA0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221AA0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221AA0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4480918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4480919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A460BB" w:rsidRDefault="00A460BB" w:rsidP="001C2FAE"/>
    <w:p w:rsidR="00A460BB" w:rsidRDefault="00A460BB" w:rsidP="001C2FAE"/>
    <w:p w:rsidR="00A460BB" w:rsidRPr="00C35064" w:rsidRDefault="00A460BB" w:rsidP="00A460BB">
      <w:pPr>
        <w:pStyle w:val="2"/>
        <w:pageBreakBefore/>
      </w:pPr>
      <w:bookmarkStart w:id="413" w:name="_Toc354480920"/>
      <w:r>
        <w:lastRenderedPageBreak/>
        <w:t>Гарантийное письмо</w:t>
      </w:r>
      <w:bookmarkEnd w:id="413"/>
    </w:p>
    <w:p w:rsidR="00A460BB" w:rsidRPr="004D436A" w:rsidRDefault="00A460BB" w:rsidP="00A460BB">
      <w:pPr>
        <w:pStyle w:val="a3"/>
        <w:numPr>
          <w:ilvl w:val="2"/>
          <w:numId w:val="6"/>
        </w:numPr>
        <w:rPr>
          <w:b/>
        </w:rPr>
      </w:pPr>
      <w:bookmarkStart w:id="414" w:name="_Ref335067200"/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A460BB" w:rsidRDefault="00A460BB" w:rsidP="00A460BB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A460BB" w:rsidRPr="00632340" w:rsidRDefault="00A460BB" w:rsidP="00A460BB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</w:t>
      </w:r>
      <w:r w:rsidR="00111A74">
        <w:rPr>
          <w:sz w:val="24"/>
          <w:szCs w:val="24"/>
        </w:rPr>
        <w:t>риложение к письму о подаче офе</w:t>
      </w:r>
      <w:r w:rsidRPr="00632340">
        <w:rPr>
          <w:sz w:val="24"/>
          <w:szCs w:val="24"/>
        </w:rPr>
        <w:t>р</w:t>
      </w:r>
      <w:r w:rsidR="00111A74">
        <w:rPr>
          <w:sz w:val="24"/>
          <w:szCs w:val="24"/>
        </w:rPr>
        <w:t>т</w:t>
      </w:r>
      <w:r w:rsidRPr="00632340">
        <w:rPr>
          <w:sz w:val="24"/>
          <w:szCs w:val="24"/>
        </w:rPr>
        <w:t>ы</w:t>
      </w:r>
    </w:p>
    <w:p w:rsidR="00A460BB" w:rsidRPr="00632340" w:rsidRDefault="00A460BB" w:rsidP="00A460BB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A460BB" w:rsidRPr="00632340" w:rsidRDefault="00A460BB" w:rsidP="00A460BB">
      <w:pPr>
        <w:spacing w:line="240" w:lineRule="auto"/>
        <w:ind w:firstLine="0"/>
        <w:rPr>
          <w:b/>
          <w:bCs/>
          <w:sz w:val="24"/>
          <w:szCs w:val="24"/>
        </w:rPr>
      </w:pPr>
    </w:p>
    <w:p w:rsidR="00A460BB" w:rsidRPr="00632340" w:rsidRDefault="00A460BB" w:rsidP="00A460BB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A460BB" w:rsidRPr="00632340" w:rsidRDefault="00A460BB" w:rsidP="00A460BB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A460BB" w:rsidRPr="00632340" w:rsidRDefault="00A460BB" w:rsidP="00A460BB">
      <w:pPr>
        <w:spacing w:line="240" w:lineRule="auto"/>
        <w:ind w:firstLine="720"/>
        <w:jc w:val="center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A460BB" w:rsidRPr="00632340" w:rsidRDefault="00A460BB" w:rsidP="00A460BB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A460BB" w:rsidRPr="00632340" w:rsidRDefault="00A460BB" w:rsidP="00A460BB">
      <w:pPr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A460BB" w:rsidRPr="00632340" w:rsidRDefault="00A460BB" w:rsidP="00A460BB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A460BB" w:rsidRPr="00632340" w:rsidRDefault="00A460BB" w:rsidP="00A460BB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A460BB" w:rsidRPr="00632340" w:rsidRDefault="00A460BB" w:rsidP="00A460BB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A460BB" w:rsidRPr="00632340" w:rsidRDefault="00A460BB" w:rsidP="00A460BB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A460BB" w:rsidRPr="00632340" w:rsidRDefault="00A460BB" w:rsidP="00A460BB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73526" w:rsidRPr="00C35064" w:rsidRDefault="00804E8F" w:rsidP="00473526">
      <w:pPr>
        <w:pStyle w:val="1"/>
      </w:pPr>
      <w:bookmarkStart w:id="415" w:name="_Toc354480921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4"/>
      <w:bookmarkEnd w:id="415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6" w:name="_Toc343154992"/>
      <w:bookmarkStart w:id="417" w:name="_Toc354480922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6"/>
      <w:bookmarkEnd w:id="417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18" w:name="_Ref324347300"/>
      <w:bookmarkStart w:id="419" w:name="_Ref324354857"/>
      <w:bookmarkStart w:id="420" w:name="_Ref324355042"/>
      <w:bookmarkStart w:id="421" w:name="_Toc354480923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18"/>
      <w:bookmarkEnd w:id="419"/>
      <w:bookmarkEnd w:id="420"/>
      <w:bookmarkEnd w:id="421"/>
    </w:p>
    <w:p w:rsidR="00473526" w:rsidRPr="00C35064" w:rsidRDefault="00473526" w:rsidP="00245DC1">
      <w:pPr>
        <w:pStyle w:val="2"/>
      </w:pPr>
      <w:bookmarkStart w:id="422" w:name="_Ref335067201"/>
      <w:bookmarkStart w:id="423" w:name="_Toc354480924"/>
      <w:r w:rsidRPr="00C35064">
        <w:t>Пояснения к проекту договора</w:t>
      </w:r>
      <w:bookmarkEnd w:id="422"/>
      <w:bookmarkEnd w:id="423"/>
    </w:p>
    <w:p w:rsidR="003B6E98" w:rsidRDefault="003B6E98" w:rsidP="00221AA0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221AA0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E26D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4" w:name="_Toc354480925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4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28" w:rsidRDefault="00013628">
      <w:r>
        <w:separator/>
      </w:r>
    </w:p>
  </w:endnote>
  <w:endnote w:type="continuationSeparator" w:id="0">
    <w:p w:rsidR="00013628" w:rsidRDefault="0001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BB" w:rsidRDefault="00A460B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E233D">
      <w:rPr>
        <w:rStyle w:val="ae"/>
        <w:noProof/>
      </w:rPr>
      <w:t>30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E233D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BB" w:rsidRDefault="00A460B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E233D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E233D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28" w:rsidRDefault="00013628">
      <w:r>
        <w:separator/>
      </w:r>
    </w:p>
  </w:footnote>
  <w:footnote w:type="continuationSeparator" w:id="0">
    <w:p w:rsidR="00013628" w:rsidRDefault="0001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BB" w:rsidRDefault="00A460BB">
    <w:pPr>
      <w:pStyle w:val="aa"/>
      <w:pBdr>
        <w:bottom w:val="none" w:sz="0" w:space="0" w:color="auto"/>
      </w:pBdr>
    </w:pPr>
  </w:p>
  <w:p w:rsidR="00A460BB" w:rsidRDefault="00A460B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622FC6"/>
    <w:multiLevelType w:val="hybridMultilevel"/>
    <w:tmpl w:val="6142BFEC"/>
    <w:lvl w:ilvl="0" w:tplc="8C0E707A">
      <w:start w:val="1"/>
      <w:numFmt w:val="decimal"/>
      <w:lvlText w:val="2.4.5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A9118CB"/>
    <w:multiLevelType w:val="hybridMultilevel"/>
    <w:tmpl w:val="1CAEA132"/>
    <w:lvl w:ilvl="0" w:tplc="41DE5B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8454F"/>
    <w:multiLevelType w:val="hybridMultilevel"/>
    <w:tmpl w:val="469E7074"/>
    <w:lvl w:ilvl="0" w:tplc="41DE5BF2">
      <w:start w:val="1"/>
      <w:numFmt w:val="decimal"/>
      <w:lvlText w:val="%1)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DCB47866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DDD7FBC"/>
    <w:multiLevelType w:val="hybridMultilevel"/>
    <w:tmpl w:val="4E7C4FA0"/>
    <w:lvl w:ilvl="0" w:tplc="D18A255E">
      <w:start w:val="11"/>
      <w:numFmt w:val="decimal"/>
      <w:lvlText w:val="%1)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4"/>
  </w:num>
  <w:num w:numId="4">
    <w:abstractNumId w:val="30"/>
  </w:num>
  <w:num w:numId="5">
    <w:abstractNumId w:val="12"/>
  </w:num>
  <w:num w:numId="6">
    <w:abstractNumId w:val="20"/>
  </w:num>
  <w:num w:numId="7">
    <w:abstractNumId w:val="4"/>
  </w:num>
  <w:num w:numId="8">
    <w:abstractNumId w:val="29"/>
  </w:num>
  <w:num w:numId="9">
    <w:abstractNumId w:val="13"/>
  </w:num>
  <w:num w:numId="10">
    <w:abstractNumId w:val="20"/>
  </w:num>
  <w:num w:numId="11">
    <w:abstractNumId w:val="11"/>
  </w:num>
  <w:num w:numId="12">
    <w:abstractNumId w:val="5"/>
  </w:num>
  <w:num w:numId="13">
    <w:abstractNumId w:val="7"/>
  </w:num>
  <w:num w:numId="14">
    <w:abstractNumId w:val="9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2"/>
  </w:num>
  <w:num w:numId="20">
    <w:abstractNumId w:val="36"/>
  </w:num>
  <w:num w:numId="21">
    <w:abstractNumId w:val="35"/>
  </w:num>
  <w:num w:numId="22">
    <w:abstractNumId w:val="28"/>
  </w:num>
  <w:num w:numId="23">
    <w:abstractNumId w:val="32"/>
  </w:num>
  <w:num w:numId="24">
    <w:abstractNumId w:val="3"/>
  </w:num>
  <w:num w:numId="25">
    <w:abstractNumId w:val="34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7"/>
  </w:num>
  <w:num w:numId="29">
    <w:abstractNumId w:val="25"/>
  </w:num>
  <w:num w:numId="30">
    <w:abstractNumId w:val="1"/>
  </w:num>
  <w:num w:numId="31">
    <w:abstractNumId w:val="1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1"/>
  </w:num>
  <w:num w:numId="35">
    <w:abstractNumId w:val="26"/>
  </w:num>
  <w:num w:numId="36">
    <w:abstractNumId w:val="8"/>
  </w:num>
  <w:num w:numId="37">
    <w:abstractNumId w:val="23"/>
  </w:num>
  <w:num w:numId="38">
    <w:abstractNumId w:val="18"/>
  </w:num>
  <w:num w:numId="39">
    <w:abstractNumId w:val="17"/>
  </w:num>
  <w:num w:numId="40">
    <w:abstractNumId w:val="33"/>
  </w:num>
  <w:num w:numId="41">
    <w:abstractNumId w:val="6"/>
  </w:num>
  <w:num w:numId="42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13628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F54C5"/>
    <w:rsid w:val="00101CB8"/>
    <w:rsid w:val="00103FC7"/>
    <w:rsid w:val="00106518"/>
    <w:rsid w:val="00106678"/>
    <w:rsid w:val="00111A74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1D16"/>
    <w:rsid w:val="00190B69"/>
    <w:rsid w:val="00196998"/>
    <w:rsid w:val="001A5F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1AA0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26DC"/>
    <w:rsid w:val="002E47B9"/>
    <w:rsid w:val="002F71CB"/>
    <w:rsid w:val="00302813"/>
    <w:rsid w:val="003045A5"/>
    <w:rsid w:val="00306234"/>
    <w:rsid w:val="0031068B"/>
    <w:rsid w:val="00317DC3"/>
    <w:rsid w:val="00323D76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28AC"/>
    <w:rsid w:val="00417B05"/>
    <w:rsid w:val="00425E95"/>
    <w:rsid w:val="004266BA"/>
    <w:rsid w:val="00441D61"/>
    <w:rsid w:val="004455D1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46A2B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33D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0E90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44BE"/>
    <w:rsid w:val="008A4BA8"/>
    <w:rsid w:val="008A650D"/>
    <w:rsid w:val="008A74D8"/>
    <w:rsid w:val="008A7AD0"/>
    <w:rsid w:val="008B4E3F"/>
    <w:rsid w:val="008B7575"/>
    <w:rsid w:val="008C1334"/>
    <w:rsid w:val="008C7498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6FD9"/>
    <w:rsid w:val="009F202F"/>
    <w:rsid w:val="009F61E2"/>
    <w:rsid w:val="009F751F"/>
    <w:rsid w:val="00A1336F"/>
    <w:rsid w:val="00A13BF5"/>
    <w:rsid w:val="00A1462A"/>
    <w:rsid w:val="00A23F83"/>
    <w:rsid w:val="00A32496"/>
    <w:rsid w:val="00A339E1"/>
    <w:rsid w:val="00A33D3B"/>
    <w:rsid w:val="00A415D3"/>
    <w:rsid w:val="00A443B0"/>
    <w:rsid w:val="00A444DF"/>
    <w:rsid w:val="00A4463C"/>
    <w:rsid w:val="00A460BB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4D68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4CBB"/>
    <w:rsid w:val="00F75746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4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4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4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A460BB"/>
    <w:pPr>
      <w:spacing w:after="120"/>
    </w:pPr>
  </w:style>
  <w:style w:type="character" w:customStyle="1" w:styleId="aff5">
    <w:name w:val="Основной текст Знак"/>
    <w:basedOn w:val="a7"/>
    <w:link w:val="aff4"/>
    <w:rsid w:val="00A460BB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4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4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4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A460BB"/>
    <w:pPr>
      <w:spacing w:after="120"/>
    </w:pPr>
  </w:style>
  <w:style w:type="character" w:customStyle="1" w:styleId="aff5">
    <w:name w:val="Основной текст Знак"/>
    <w:basedOn w:val="a7"/>
    <w:link w:val="aff4"/>
    <w:rsid w:val="00A460BB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1C02-A33C-4025-9367-52A4E90A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72</Pages>
  <Words>17985</Words>
  <Characters>102519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120264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2013-04-23T02:50:00Z</cp:lastPrinted>
  <dcterms:created xsi:type="dcterms:W3CDTF">2013-03-06T04:52:00Z</dcterms:created>
  <dcterms:modified xsi:type="dcterms:W3CDTF">2013-04-23T04:50:00Z</dcterms:modified>
</cp:coreProperties>
</file>