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5E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730">
              <w:rPr>
                <w:b/>
                <w:szCs w:val="28"/>
              </w:rPr>
              <w:t>1</w:t>
            </w:r>
            <w:r w:rsidR="00E11945">
              <w:rPr>
                <w:b/>
                <w:szCs w:val="28"/>
              </w:rPr>
              <w:t>7</w:t>
            </w:r>
            <w:r w:rsidR="00895E17">
              <w:rPr>
                <w:b/>
                <w:szCs w:val="28"/>
              </w:rPr>
              <w:t>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11945" w:rsidP="00E1194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</w:t>
            </w:r>
            <w:r w:rsidR="00963F9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95E17" w:rsidRDefault="009F683E" w:rsidP="00895E17">
      <w:pPr>
        <w:suppressAutoHyphens/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ED6771">
        <w:rPr>
          <w:sz w:val="24"/>
          <w:szCs w:val="24"/>
        </w:rPr>
        <w:t xml:space="preserve">открытый запрос предложений </w:t>
      </w:r>
      <w:r w:rsidR="00895E17">
        <w:rPr>
          <w:b/>
          <w:i/>
          <w:sz w:val="24"/>
          <w:szCs w:val="24"/>
        </w:rPr>
        <w:t>Разработка проектов нормативов образования отходов и лимитов для нужд филиала ОАО «ДРСК» "Амурские электрические сети"</w:t>
      </w:r>
      <w:r w:rsidR="00895E17">
        <w:rPr>
          <w:sz w:val="24"/>
          <w:szCs w:val="24"/>
        </w:rPr>
        <w:t xml:space="preserve"> (закупка № 892 раздела 10).</w:t>
      </w:r>
    </w:p>
    <w:p w:rsidR="00895E17" w:rsidRDefault="00895E17" w:rsidP="00895E17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закупки в соответствии с ГКПЗ или решением ЦЗК: (</w:t>
      </w:r>
      <w:r>
        <w:rPr>
          <w:b/>
          <w:i/>
          <w:sz w:val="24"/>
          <w:szCs w:val="24"/>
        </w:rPr>
        <w:t>1 620 000,00 руб.</w:t>
      </w:r>
      <w:r>
        <w:rPr>
          <w:sz w:val="24"/>
          <w:szCs w:val="24"/>
        </w:rPr>
        <w:t>)</w:t>
      </w:r>
    </w:p>
    <w:p w:rsidR="00F66BD1" w:rsidRPr="00E11945" w:rsidRDefault="001D5E8B" w:rsidP="00895E17">
      <w:pPr>
        <w:suppressAutoHyphens/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11945">
        <w:rPr>
          <w:sz w:val="24"/>
          <w:szCs w:val="24"/>
        </w:rPr>
        <w:t xml:space="preserve">три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895E17" w:rsidRPr="00883F40" w:rsidRDefault="00763E01" w:rsidP="00895E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11945">
        <w:rPr>
          <w:sz w:val="24"/>
          <w:szCs w:val="24"/>
        </w:rPr>
        <w:t xml:space="preserve">В адрес Организатора закупки </w:t>
      </w:r>
      <w:r w:rsidR="00895E17" w:rsidRPr="00883F40">
        <w:rPr>
          <w:sz w:val="24"/>
          <w:szCs w:val="24"/>
        </w:rPr>
        <w:t>поступил</w:t>
      </w:r>
      <w:r w:rsidR="00895E17">
        <w:rPr>
          <w:sz w:val="24"/>
          <w:szCs w:val="24"/>
        </w:rPr>
        <w:t>о</w:t>
      </w:r>
      <w:r w:rsidR="00895E17" w:rsidRPr="00883F40">
        <w:rPr>
          <w:sz w:val="24"/>
          <w:szCs w:val="24"/>
        </w:rPr>
        <w:t xml:space="preserve"> 4 </w:t>
      </w:r>
      <w:r w:rsidR="00895E17" w:rsidRPr="00883F40">
        <w:rPr>
          <w:color w:val="000000" w:themeColor="text1"/>
          <w:sz w:val="24"/>
          <w:szCs w:val="24"/>
        </w:rPr>
        <w:t xml:space="preserve">(четыре) </w:t>
      </w:r>
      <w:r w:rsidR="00895E17" w:rsidRPr="00883F40">
        <w:rPr>
          <w:sz w:val="24"/>
          <w:szCs w:val="24"/>
        </w:rPr>
        <w:t>заявки на участие в  процедуре переторжки.</w:t>
      </w:r>
    </w:p>
    <w:p w:rsidR="00895E17" w:rsidRPr="00883F40" w:rsidRDefault="00895E17" w:rsidP="00895E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>Процедура переторжки проходила в заочной форме.</w:t>
      </w:r>
    </w:p>
    <w:p w:rsidR="00895E17" w:rsidRPr="00883F40" w:rsidRDefault="00895E17" w:rsidP="00895E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06.05.2013 г </w:t>
      </w:r>
    </w:p>
    <w:p w:rsidR="00895E17" w:rsidRPr="00883F40" w:rsidRDefault="00895E17" w:rsidP="00895E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883F40">
        <w:rPr>
          <w:sz w:val="24"/>
          <w:szCs w:val="24"/>
        </w:rPr>
        <w:t>каб</w:t>
      </w:r>
      <w:proofErr w:type="spellEnd"/>
      <w:r w:rsidRPr="00883F40">
        <w:rPr>
          <w:sz w:val="24"/>
          <w:szCs w:val="24"/>
        </w:rPr>
        <w:t>. 244.</w:t>
      </w:r>
    </w:p>
    <w:p w:rsidR="00895E17" w:rsidRPr="00444267" w:rsidRDefault="00895E17" w:rsidP="00895E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jc w:val="left"/>
        <w:rPr>
          <w:sz w:val="26"/>
          <w:szCs w:val="26"/>
        </w:rPr>
      </w:pPr>
      <w:r w:rsidRPr="00883F40">
        <w:rPr>
          <w:sz w:val="24"/>
          <w:szCs w:val="24"/>
        </w:rPr>
        <w:t>В конвертах обнаружены заявки следующих Участников закупки</w:t>
      </w:r>
      <w:r w:rsidRPr="00444267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985"/>
      </w:tblGrid>
      <w:tr w:rsidR="00895E17" w:rsidRPr="00444267" w:rsidTr="00895E17">
        <w:trPr>
          <w:trHeight w:val="423"/>
          <w:tblHeader/>
        </w:trPr>
        <w:tc>
          <w:tcPr>
            <w:tcW w:w="567" w:type="dxa"/>
          </w:tcPr>
          <w:p w:rsidR="00895E17" w:rsidRPr="00444267" w:rsidRDefault="00895E17" w:rsidP="00416A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№</w:t>
            </w:r>
          </w:p>
          <w:p w:rsidR="00895E17" w:rsidRPr="00444267" w:rsidRDefault="00895E17" w:rsidP="00416A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444267">
              <w:rPr>
                <w:b/>
                <w:sz w:val="18"/>
                <w:szCs w:val="18"/>
              </w:rPr>
              <w:t>п</w:t>
            </w:r>
            <w:proofErr w:type="gramEnd"/>
            <w:r w:rsidRPr="0044426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529" w:type="dxa"/>
          </w:tcPr>
          <w:p w:rsidR="00895E17" w:rsidRPr="00444267" w:rsidRDefault="00895E17" w:rsidP="00416A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1701" w:type="dxa"/>
          </w:tcPr>
          <w:p w:rsidR="00895E17" w:rsidRPr="00444267" w:rsidRDefault="00895E17" w:rsidP="00416A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Общая цена заявки до переторжки, руб. без НДС</w:t>
            </w:r>
          </w:p>
        </w:tc>
        <w:tc>
          <w:tcPr>
            <w:tcW w:w="1985" w:type="dxa"/>
          </w:tcPr>
          <w:p w:rsidR="00895E17" w:rsidRPr="00444267" w:rsidRDefault="00895E17" w:rsidP="00416A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Общая цена заявки после переторжки, руб. без НДС</w:t>
            </w:r>
          </w:p>
        </w:tc>
      </w:tr>
      <w:tr w:rsidR="00895E17" w:rsidRPr="00883F40" w:rsidTr="00895E17">
        <w:trPr>
          <w:trHeight w:val="424"/>
        </w:trPr>
        <w:tc>
          <w:tcPr>
            <w:tcW w:w="567" w:type="dxa"/>
          </w:tcPr>
          <w:p w:rsidR="00895E17" w:rsidRPr="00883F40" w:rsidRDefault="00895E17" w:rsidP="00416A5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895E17" w:rsidRPr="00883F40" w:rsidRDefault="00895E17" w:rsidP="00416A5B">
            <w:pPr>
              <w:pStyle w:val="a4"/>
              <w:widowControl w:val="0"/>
              <w:spacing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«ЭКОСТАНДАРТ «Технические решения» </w:t>
            </w:r>
            <w:r w:rsidRPr="00883F40">
              <w:rPr>
                <w:rFonts w:eastAsia="Calibri"/>
                <w:sz w:val="22"/>
                <w:szCs w:val="22"/>
                <w:lang w:eastAsia="en-US"/>
              </w:rPr>
              <w:t>(101990, Москва, ул. Покровка, 22/1 стр. 1)</w:t>
            </w:r>
          </w:p>
        </w:tc>
        <w:tc>
          <w:tcPr>
            <w:tcW w:w="1701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834 745,76</w:t>
            </w:r>
          </w:p>
        </w:tc>
        <w:tc>
          <w:tcPr>
            <w:tcW w:w="1985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83F4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737 288,14</w:t>
            </w:r>
          </w:p>
        </w:tc>
      </w:tr>
      <w:tr w:rsidR="00895E17" w:rsidRPr="00883F40" w:rsidTr="00895E17">
        <w:trPr>
          <w:trHeight w:val="424"/>
        </w:trPr>
        <w:tc>
          <w:tcPr>
            <w:tcW w:w="567" w:type="dxa"/>
          </w:tcPr>
          <w:p w:rsidR="00895E17" w:rsidRPr="00883F40" w:rsidRDefault="00895E17" w:rsidP="00416A5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895E17" w:rsidRPr="00883F40" w:rsidRDefault="00895E17" w:rsidP="00416A5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КапиталЪ</w:t>
            </w:r>
            <w:proofErr w:type="spellEnd"/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 w:rsidRPr="00883F40"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1701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870 000,00 </w:t>
            </w:r>
            <w:r w:rsidRPr="00883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800 000,00</w:t>
            </w:r>
          </w:p>
        </w:tc>
      </w:tr>
      <w:tr w:rsidR="00895E17" w:rsidRPr="00883F40" w:rsidTr="00895E17">
        <w:trPr>
          <w:trHeight w:val="424"/>
        </w:trPr>
        <w:tc>
          <w:tcPr>
            <w:tcW w:w="567" w:type="dxa"/>
          </w:tcPr>
          <w:p w:rsidR="00895E17" w:rsidRPr="00883F40" w:rsidRDefault="00895E17" w:rsidP="00416A5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895E17" w:rsidRPr="00883F40" w:rsidRDefault="00895E17" w:rsidP="00416A5B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«Научно производственное объединение Коралл-К»</w:t>
            </w:r>
            <w:r w:rsidRPr="00883F40">
              <w:rPr>
                <w:rFonts w:eastAsia="Calibri"/>
                <w:sz w:val="22"/>
                <w:szCs w:val="22"/>
                <w:lang w:eastAsia="en-US"/>
              </w:rPr>
              <w:t xml:space="preserve"> (664005, </w:t>
            </w:r>
            <w:proofErr w:type="gramStart"/>
            <w:r w:rsidRPr="00883F40">
              <w:rPr>
                <w:rFonts w:eastAsia="Calibri"/>
                <w:sz w:val="22"/>
                <w:szCs w:val="22"/>
                <w:lang w:eastAsia="en-US"/>
              </w:rPr>
              <w:t>Иркутская</w:t>
            </w:r>
            <w:proofErr w:type="gramEnd"/>
            <w:r w:rsidRPr="00883F40">
              <w:rPr>
                <w:rFonts w:eastAsia="Calibri"/>
                <w:sz w:val="22"/>
                <w:szCs w:val="22"/>
                <w:lang w:eastAsia="en-US"/>
              </w:rPr>
              <w:t xml:space="preserve"> обл. г. Иркутск, ул. 2-я Железнодорожная, 8-а-11)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1985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990 000,00</w:t>
            </w:r>
          </w:p>
        </w:tc>
      </w:tr>
      <w:tr w:rsidR="00895E17" w:rsidRPr="00883F40" w:rsidTr="00895E17">
        <w:trPr>
          <w:trHeight w:val="424"/>
        </w:trPr>
        <w:tc>
          <w:tcPr>
            <w:tcW w:w="567" w:type="dxa"/>
          </w:tcPr>
          <w:p w:rsidR="00895E17" w:rsidRPr="00883F40" w:rsidRDefault="00895E17" w:rsidP="00416A5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895E17" w:rsidRPr="00883F40" w:rsidRDefault="00895E17" w:rsidP="00416A5B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883F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ФБУ «ЦЛАТИ по ДФО» - ЦЛАТИ по Амурской области </w:t>
            </w:r>
            <w:r w:rsidRPr="00883F40">
              <w:rPr>
                <w:rFonts w:eastAsiaTheme="minorHAnsi"/>
                <w:sz w:val="22"/>
                <w:szCs w:val="22"/>
                <w:lang w:eastAsia="en-US"/>
              </w:rPr>
              <w:t xml:space="preserve"> (675000, Амурская область г. Благовещенск, ул. Ленина 165Д)</w:t>
            </w:r>
          </w:p>
        </w:tc>
        <w:tc>
          <w:tcPr>
            <w:tcW w:w="1701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883F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1 546 210,25 </w:t>
            </w:r>
            <w:r w:rsidRPr="00883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95E17" w:rsidRPr="00883F40" w:rsidRDefault="00895E17" w:rsidP="00416A5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883F4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1 208 203,75</w:t>
            </w:r>
          </w:p>
        </w:tc>
      </w:tr>
    </w:tbl>
    <w:p w:rsidR="00763E01" w:rsidRPr="00E11945" w:rsidRDefault="00763E01" w:rsidP="00895E17">
      <w:pPr>
        <w:tabs>
          <w:tab w:val="left" w:pos="851"/>
        </w:tabs>
        <w:snapToGrid w:val="0"/>
        <w:spacing w:line="240" w:lineRule="auto"/>
        <w:rPr>
          <w:b/>
          <w:sz w:val="10"/>
          <w:szCs w:val="10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E11945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284396" w:rsidRPr="00E11945" w:rsidRDefault="00284396" w:rsidP="00284396">
      <w:pPr>
        <w:spacing w:line="240" w:lineRule="auto"/>
        <w:ind w:firstLine="0"/>
        <w:rPr>
          <w:sz w:val="10"/>
          <w:szCs w:val="10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A5" w:rsidRDefault="00446BA5" w:rsidP="00E2330B">
      <w:pPr>
        <w:spacing w:line="240" w:lineRule="auto"/>
      </w:pPr>
      <w:r>
        <w:separator/>
      </w:r>
    </w:p>
  </w:endnote>
  <w:endnote w:type="continuationSeparator" w:id="0">
    <w:p w:rsidR="00446BA5" w:rsidRDefault="00446B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A5" w:rsidRDefault="00446BA5" w:rsidP="00E2330B">
      <w:pPr>
        <w:spacing w:line="240" w:lineRule="auto"/>
      </w:pPr>
      <w:r>
        <w:separator/>
      </w:r>
    </w:p>
  </w:footnote>
  <w:footnote w:type="continuationSeparator" w:id="0">
    <w:p w:rsidR="00446BA5" w:rsidRDefault="00446BA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7</cp:revision>
  <cp:lastPrinted>2013-05-06T06:50:00Z</cp:lastPrinted>
  <dcterms:created xsi:type="dcterms:W3CDTF">2013-04-19T05:54:00Z</dcterms:created>
  <dcterms:modified xsi:type="dcterms:W3CDTF">2013-05-06T06:50:00Z</dcterms:modified>
</cp:coreProperties>
</file>