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F4708" w:rsidRPr="00116B9F" w:rsidRDefault="000F4708" w:rsidP="000F4708">
      <w:pPr>
        <w:pStyle w:val="1"/>
        <w:ind w:right="142"/>
        <w:rPr>
          <w:rFonts w:ascii="Times New Roman" w:hAnsi="Times New Roman" w:cs="Times New Roman"/>
          <w:b/>
        </w:rPr>
      </w:pPr>
      <w:r w:rsidRPr="000F4708">
        <w:rPr>
          <w:rFonts w:ascii="Times New Roman" w:hAnsi="Times New Roman" w:cs="Times New Roman"/>
          <w:noProof/>
        </w:rPr>
        <w:drawing>
          <wp:anchor distT="0" distB="0" distL="114300" distR="114300" simplePos="0" relativeHeight="251659264" behindDoc="1" locked="0" layoutInCell="1" allowOverlap="1" wp14:anchorId="67AFFB9B" wp14:editId="65544804">
            <wp:simplePos x="0" y="0"/>
            <wp:positionH relativeFrom="column">
              <wp:posOffset>2486025</wp:posOffset>
            </wp:positionH>
            <wp:positionV relativeFrom="paragraph">
              <wp:posOffset>-228600</wp:posOffset>
            </wp:positionV>
            <wp:extent cx="952500" cy="723900"/>
            <wp:effectExtent l="0" t="0" r="0" b="0"/>
            <wp:wrapThrough wrapText="bothSides">
              <wp:wrapPolygon edited="0">
                <wp:start x="0" y="0"/>
                <wp:lineTo x="0" y="21032"/>
                <wp:lineTo x="21168" y="21032"/>
                <wp:lineTo x="21168" y="0"/>
                <wp:lineTo x="0" y="0"/>
              </wp:wrapPolygon>
            </wp:wrapThrough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0F4708" w:rsidRPr="000F4708" w:rsidRDefault="000F4708" w:rsidP="000F4708">
      <w:pPr>
        <w:pStyle w:val="3"/>
        <w:spacing w:before="600"/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sz w:val="28"/>
          <w:szCs w:val="28"/>
        </w:rPr>
        <w:t>Открытое акционерное общество</w:t>
      </w:r>
    </w:p>
    <w:p w:rsidR="000F4708" w:rsidRPr="000F4708" w:rsidRDefault="000F4708" w:rsidP="000F4708">
      <w:pPr>
        <w:jc w:val="center"/>
        <w:rPr>
          <w:rFonts w:ascii="Times New Roman" w:hAnsi="Times New Roman" w:cs="Times New Roman"/>
          <w:sz w:val="28"/>
          <w:szCs w:val="28"/>
        </w:rPr>
      </w:pPr>
      <w:r w:rsidRPr="000F4708">
        <w:rPr>
          <w:rFonts w:ascii="Times New Roman" w:hAnsi="Times New Roman" w:cs="Times New Roman"/>
          <w:b/>
          <w:sz w:val="28"/>
          <w:szCs w:val="28"/>
        </w:rPr>
        <w:t xml:space="preserve">«Дальневосточная распределительная сетевая </w:t>
      </w:r>
      <w:r w:rsidRPr="000F4708">
        <w:rPr>
          <w:rFonts w:ascii="Times New Roman" w:hAnsi="Times New Roman" w:cs="Times New Roman"/>
          <w:sz w:val="28"/>
          <w:szCs w:val="28"/>
        </w:rPr>
        <w:t xml:space="preserve"> </w:t>
      </w:r>
      <w:r w:rsidRPr="000F4708">
        <w:rPr>
          <w:rFonts w:ascii="Times New Roman" w:hAnsi="Times New Roman" w:cs="Times New Roman"/>
          <w:b/>
          <w:sz w:val="28"/>
          <w:szCs w:val="28"/>
        </w:rPr>
        <w:t>компания»</w:t>
      </w:r>
    </w:p>
    <w:p w:rsid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Протокол заседания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Закупочной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комиссии по вскрытию поступивших на </w:t>
      </w:r>
      <w:r w:rsidR="007856C0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>открытый запрос предложений</w:t>
      </w:r>
      <w:r w:rsidRPr="000F4708"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  <w:t xml:space="preserve"> конвертов</w:t>
      </w:r>
    </w:p>
    <w:p w:rsidR="000F4708" w:rsidRPr="000F4708" w:rsidRDefault="000F4708" w:rsidP="000F4708">
      <w:pPr>
        <w:spacing w:after="0" w:line="240" w:lineRule="auto"/>
        <w:jc w:val="center"/>
        <w:outlineLvl w:val="0"/>
        <w:rPr>
          <w:rFonts w:ascii="Times New Roman" w:eastAsia="Times New Roman" w:hAnsi="Times New Roman" w:cs="Times New Roman"/>
          <w:b/>
          <w:color w:val="333333"/>
          <w:kern w:val="36"/>
          <w:sz w:val="24"/>
          <w:szCs w:val="24"/>
          <w:lang w:eastAsia="ru-RU"/>
        </w:rPr>
      </w:pPr>
    </w:p>
    <w:tbl>
      <w:tblPr>
        <w:tblW w:w="5000" w:type="pct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4722"/>
        <w:gridCol w:w="4723"/>
      </w:tblGrid>
      <w:tr w:rsidR="000F4708" w:rsidRPr="000F4708" w:rsidTr="000F4708">
        <w:trPr>
          <w:tblCellSpacing w:w="15" w:type="dxa"/>
        </w:trPr>
        <w:tc>
          <w:tcPr>
            <w:tcW w:w="2476" w:type="pct"/>
            <w:hideMark/>
          </w:tcPr>
          <w:p w:rsidR="000F4708" w:rsidRPr="000F4708" w:rsidRDefault="000F4708" w:rsidP="007856C0">
            <w:pPr>
              <w:spacing w:after="0" w:line="240" w:lineRule="auto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 xml:space="preserve">№ 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198/</w:t>
            </w:r>
            <w:proofErr w:type="spellStart"/>
            <w:r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П</w:t>
            </w:r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рУ</w:t>
            </w:r>
            <w:proofErr w:type="spellEnd"/>
            <w:r w:rsidR="007856C0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-В</w:t>
            </w:r>
          </w:p>
        </w:tc>
        <w:tc>
          <w:tcPr>
            <w:tcW w:w="2476" w:type="pct"/>
            <w:hideMark/>
          </w:tcPr>
          <w:p w:rsidR="000F4708" w:rsidRPr="000F4708" w:rsidRDefault="007856C0" w:rsidP="00A02A46">
            <w:pPr>
              <w:spacing w:after="0" w:line="240" w:lineRule="auto"/>
              <w:jc w:val="righ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26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03</w:t>
            </w:r>
            <w:r w:rsidR="000F4708" w:rsidRPr="000F4708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.201</w:t>
            </w:r>
            <w:r w:rsidR="00A02A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ru-RU"/>
              </w:rPr>
              <w:t>3</w:t>
            </w:r>
          </w:p>
        </w:tc>
      </w:tr>
    </w:tbl>
    <w:p w:rsidR="000F4708" w:rsidRPr="007B10EC" w:rsidRDefault="000F4708" w:rsidP="007B10EC">
      <w:pPr>
        <w:spacing w:after="0" w:line="240" w:lineRule="auto"/>
        <w:jc w:val="center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г. Благовещенск</w:t>
      </w:r>
    </w:p>
    <w:p w:rsidR="000F4708" w:rsidRPr="007B10EC" w:rsidRDefault="000F4708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116B9F" w:rsidRPr="007B10EC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b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ПРЕДМЕТ ЗАКУПКИ:</w:t>
      </w:r>
    </w:p>
    <w:p w:rsidR="007B10EC" w:rsidRPr="007856C0" w:rsidRDefault="007B10EC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</w:pPr>
      <w:r w:rsidRPr="007856C0">
        <w:rPr>
          <w:rFonts w:ascii="Times New Roman" w:hAnsi="Times New Roman" w:cs="Times New Roman"/>
          <w:sz w:val="24"/>
          <w:szCs w:val="24"/>
        </w:rPr>
        <w:t>Открытый</w:t>
      </w:r>
      <w:r w:rsidR="007856C0" w:rsidRPr="007856C0">
        <w:rPr>
          <w:rFonts w:ascii="Times New Roman" w:hAnsi="Times New Roman" w:cs="Times New Roman"/>
          <w:sz w:val="24"/>
          <w:szCs w:val="24"/>
        </w:rPr>
        <w:t xml:space="preserve"> запрос предложений</w:t>
      </w:r>
      <w:r w:rsidRPr="007856C0">
        <w:rPr>
          <w:rFonts w:ascii="Times New Roman" w:hAnsi="Times New Roman" w:cs="Times New Roman"/>
          <w:sz w:val="24"/>
          <w:szCs w:val="24"/>
        </w:rPr>
        <w:t xml:space="preserve"> </w:t>
      </w:r>
      <w:r w:rsidR="007856C0" w:rsidRPr="007856C0">
        <w:rPr>
          <w:rFonts w:ascii="Times New Roman" w:hAnsi="Times New Roman" w:cs="Times New Roman"/>
          <w:sz w:val="24"/>
        </w:rPr>
        <w:t xml:space="preserve">на право заключения договора на выполнение работ по </w:t>
      </w:r>
      <w:r w:rsidR="007856C0" w:rsidRPr="007856C0">
        <w:rPr>
          <w:rFonts w:ascii="Times New Roman" w:hAnsi="Times New Roman" w:cs="Times New Roman"/>
          <w:b/>
          <w:i/>
          <w:sz w:val="24"/>
        </w:rPr>
        <w:t>Предпечатной подготовке, печати и верстке корпоративного журнала для нужд ОАО «ДРСК»</w:t>
      </w:r>
    </w:p>
    <w:p w:rsidR="00116B9F" w:rsidRPr="007B10EC" w:rsidRDefault="006C3B10" w:rsidP="007B10EC">
      <w:pPr>
        <w:spacing w:after="0" w:line="240" w:lineRule="auto"/>
        <w:ind w:firstLine="708"/>
        <w:jc w:val="both"/>
        <w:rPr>
          <w:rFonts w:ascii="Times New Roman" w:hAnsi="Times New Roman" w:cs="Times New Roman"/>
          <w:b/>
          <w:sz w:val="24"/>
          <w:szCs w:val="24"/>
        </w:rPr>
      </w:pPr>
      <w:r w:rsidRPr="00156ED5">
        <w:rPr>
          <w:rFonts w:ascii="Times New Roman" w:eastAsia="Times New Roman" w:hAnsi="Times New Roman" w:cs="Times New Roman"/>
          <w:b/>
          <w:i/>
          <w:sz w:val="24"/>
          <w:szCs w:val="24"/>
          <w:lang w:eastAsia="ru-RU"/>
        </w:rPr>
        <w:br/>
      </w:r>
      <w:r w:rsidR="00116B9F" w:rsidRPr="007B10EC">
        <w:rPr>
          <w:rFonts w:ascii="Times New Roman" w:hAnsi="Times New Roman" w:cs="Times New Roman"/>
          <w:b/>
          <w:sz w:val="24"/>
          <w:szCs w:val="24"/>
        </w:rPr>
        <w:t>ПРИСУТСТВОВАЛИ:</w:t>
      </w:r>
    </w:p>
    <w:p w:rsidR="00116B9F" w:rsidRPr="007B10EC" w:rsidRDefault="007856C0" w:rsidP="007B10EC">
      <w:pPr>
        <w:spacing w:after="0" w:line="240" w:lineRule="auto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Два</w:t>
      </w:r>
      <w:r w:rsidR="00116B9F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члена постоянно действующей Закупочной комиссии </w:t>
      </w:r>
      <w:r w:rsidR="006C3B10"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ОАО «ДРСК» 2 уровня</w:t>
      </w:r>
    </w:p>
    <w:p w:rsidR="007B10EC" w:rsidRPr="007B10EC" w:rsidRDefault="007B10EC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Default="00116B9F" w:rsidP="007B10EC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b/>
          <w:sz w:val="24"/>
          <w:szCs w:val="24"/>
        </w:rPr>
        <w:t>ВОПРОСЫ ЗАСЕДАНИЯ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:</w:t>
      </w:r>
    </w:p>
    <w:p w:rsidR="00E151E3" w:rsidRPr="007B10EC" w:rsidRDefault="00E151E3" w:rsidP="007856C0">
      <w:pPr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 адрес Организатора закупки поступило 2 (две) заявки на участие в закупке в запечатанных конвертах.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Вскрытие конвертов было осуществлено членами Закупочной комиссии</w:t>
      </w:r>
      <w:r w:rsidRPr="007B10EC">
        <w:rPr>
          <w:rFonts w:ascii="Times New Roman" w:hAnsi="Times New Roman" w:cs="Times New Roman"/>
          <w:sz w:val="24"/>
          <w:szCs w:val="24"/>
        </w:rPr>
        <w:t>.</w:t>
      </w:r>
    </w:p>
    <w:p w:rsidR="007856C0" w:rsidRPr="007B10EC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Дата и время начала процедуры вскрытия конвертов с заяв</w:t>
      </w:r>
      <w:bookmarkStart w:id="0" w:name="_GoBack"/>
      <w:bookmarkEnd w:id="0"/>
      <w:r w:rsidRPr="007B10EC">
        <w:rPr>
          <w:rFonts w:ascii="Times New Roman" w:hAnsi="Times New Roman" w:cs="Times New Roman"/>
          <w:sz w:val="24"/>
          <w:szCs w:val="24"/>
        </w:rPr>
        <w:t xml:space="preserve">ками на участие в закупке: 10:00 (время благовещенское) </w:t>
      </w:r>
      <w:r w:rsidR="009F3CCF">
        <w:rPr>
          <w:rFonts w:ascii="Times New Roman" w:hAnsi="Times New Roman" w:cs="Times New Roman"/>
          <w:sz w:val="24"/>
          <w:szCs w:val="24"/>
        </w:rPr>
        <w:t>26</w:t>
      </w:r>
      <w:r w:rsidRPr="007B10EC">
        <w:rPr>
          <w:rFonts w:ascii="Times New Roman" w:hAnsi="Times New Roman" w:cs="Times New Roman"/>
          <w:sz w:val="24"/>
          <w:szCs w:val="24"/>
        </w:rPr>
        <w:t>.03.2013 г.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 xml:space="preserve">Место проведения процедуры вскрытия конвертов с заявками на участие в закупке: </w:t>
      </w:r>
      <w:r>
        <w:rPr>
          <w:rFonts w:ascii="Times New Roman" w:hAnsi="Times New Roman" w:cs="Times New Roman"/>
          <w:sz w:val="24"/>
          <w:szCs w:val="24"/>
        </w:rPr>
        <w:t xml:space="preserve">ОАО «ДРСК» г. </w:t>
      </w:r>
      <w:r w:rsidRPr="007856C0">
        <w:rPr>
          <w:rFonts w:ascii="Times New Roman" w:hAnsi="Times New Roman" w:cs="Times New Roman"/>
          <w:sz w:val="24"/>
          <w:szCs w:val="24"/>
        </w:rPr>
        <w:t xml:space="preserve">Благовещенск, ул. Шевченко 28, </w:t>
      </w:r>
      <w:proofErr w:type="spellStart"/>
      <w:r w:rsidRPr="007856C0">
        <w:rPr>
          <w:rFonts w:ascii="Times New Roman" w:hAnsi="Times New Roman" w:cs="Times New Roman"/>
          <w:sz w:val="24"/>
          <w:szCs w:val="24"/>
        </w:rPr>
        <w:t>каб</w:t>
      </w:r>
      <w:proofErr w:type="spellEnd"/>
      <w:r w:rsidRPr="007856C0">
        <w:rPr>
          <w:rFonts w:ascii="Times New Roman" w:hAnsi="Times New Roman" w:cs="Times New Roman"/>
          <w:sz w:val="24"/>
          <w:szCs w:val="24"/>
        </w:rPr>
        <w:t>. 244.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 xml:space="preserve">Каждый из полученных конвертов на момент его вскрытия </w:t>
      </w:r>
      <w:proofErr w:type="gramStart"/>
      <w:r w:rsidRPr="007856C0">
        <w:rPr>
          <w:rFonts w:ascii="Times New Roman" w:hAnsi="Times New Roman" w:cs="Times New Roman"/>
          <w:sz w:val="24"/>
          <w:szCs w:val="24"/>
        </w:rPr>
        <w:t>был опечатан и его целостность не была</w:t>
      </w:r>
      <w:proofErr w:type="gramEnd"/>
      <w:r w:rsidRPr="007856C0">
        <w:rPr>
          <w:rFonts w:ascii="Times New Roman" w:hAnsi="Times New Roman" w:cs="Times New Roman"/>
          <w:sz w:val="24"/>
          <w:szCs w:val="24"/>
        </w:rPr>
        <w:t xml:space="preserve"> нарушена.</w:t>
      </w:r>
    </w:p>
    <w:p w:rsidR="007856C0" w:rsidRPr="007856C0" w:rsidRDefault="007856C0" w:rsidP="007856C0">
      <w:pPr>
        <w:numPr>
          <w:ilvl w:val="3"/>
          <w:numId w:val="3"/>
        </w:numPr>
        <w:tabs>
          <w:tab w:val="num" w:pos="567"/>
        </w:tabs>
        <w:snapToGrid w:val="0"/>
        <w:spacing w:after="0" w:line="240" w:lineRule="auto"/>
        <w:ind w:left="426"/>
        <w:jc w:val="both"/>
        <w:rPr>
          <w:rFonts w:ascii="Times New Roman" w:hAnsi="Times New Roman" w:cs="Times New Roman"/>
          <w:sz w:val="24"/>
          <w:szCs w:val="24"/>
        </w:rPr>
      </w:pPr>
      <w:r w:rsidRPr="007856C0">
        <w:rPr>
          <w:rFonts w:ascii="Times New Roman" w:hAnsi="Times New Roman" w:cs="Times New Roman"/>
          <w:sz w:val="24"/>
          <w:szCs w:val="24"/>
        </w:rPr>
        <w:t>В конвертах обнаружены заявки следующих Участников закупки:</w:t>
      </w: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tbl>
      <w:tblPr>
        <w:tblW w:w="5000" w:type="pct"/>
        <w:tblBorders>
          <w:top w:val="single" w:sz="6" w:space="0" w:color="000000"/>
          <w:left w:val="single" w:sz="6" w:space="0" w:color="000000"/>
          <w:bottom w:val="single" w:sz="6" w:space="0" w:color="000000"/>
          <w:right w:val="single" w:sz="6" w:space="0" w:color="000000"/>
        </w:tblBorders>
        <w:tblCellMar>
          <w:top w:w="75" w:type="dxa"/>
          <w:left w:w="75" w:type="dxa"/>
          <w:bottom w:w="75" w:type="dxa"/>
          <w:right w:w="75" w:type="dxa"/>
        </w:tblCellMar>
        <w:tblLook w:val="04A0" w:firstRow="1" w:lastRow="0" w:firstColumn="1" w:lastColumn="0" w:noHBand="0" w:noVBand="1"/>
      </w:tblPr>
      <w:tblGrid>
        <w:gridCol w:w="331"/>
        <w:gridCol w:w="2752"/>
        <w:gridCol w:w="6422"/>
      </w:tblGrid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№</w:t>
            </w:r>
          </w:p>
        </w:tc>
        <w:tc>
          <w:tcPr>
            <w:tcW w:w="144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Наименование претендента на участие в конкурсе и его адрес</w:t>
            </w:r>
          </w:p>
        </w:tc>
        <w:tc>
          <w:tcPr>
            <w:tcW w:w="3378" w:type="pct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jc w:val="center"/>
              <w:rPr>
                <w:rFonts w:ascii="Times New Roman" w:hAnsi="Times New Roman" w:cs="Times New Roman"/>
                <w:b/>
                <w:sz w:val="18"/>
                <w:szCs w:val="18"/>
              </w:rPr>
            </w:pPr>
            <w:r w:rsidRPr="007856C0">
              <w:rPr>
                <w:rFonts w:ascii="Times New Roman" w:hAnsi="Times New Roman" w:cs="Times New Roman"/>
                <w:b/>
                <w:sz w:val="18"/>
                <w:szCs w:val="18"/>
              </w:rPr>
              <w:t>Предмет и общая цена заявки на участие в конкурсе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1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  <w:b/>
                <w:i/>
              </w:rPr>
              <w:t>ООО «Амур Медиа Консалтинг»</w:t>
            </w:r>
            <w:r w:rsidRPr="007856C0">
              <w:rPr>
                <w:rFonts w:ascii="Times New Roman" w:hAnsi="Times New Roman" w:cs="Times New Roman"/>
              </w:rPr>
              <w:t xml:space="preserve"> (Россия, г. Благовещенск, ул. Калинина, 10А)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  заявки: предпечатная подготовка, печать и верстка корпоративного журнала для нужд ОАО «ДРСК»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7856C0">
              <w:rPr>
                <w:rFonts w:ascii="Times New Roman" w:hAnsi="Times New Roman" w:cs="Times New Roman"/>
                <w:b/>
                <w:i/>
              </w:rPr>
              <w:t>815 425,00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proofErr w:type="gramStart"/>
            <w:r w:rsidRPr="007856C0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договора, окончание – 31.12.2013 г.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7856C0">
              <w:rPr>
                <w:rFonts w:ascii="Times New Roman" w:hAnsi="Times New Roman" w:cs="Times New Roman"/>
              </w:rPr>
              <w:t>и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5 рабочих дней после подписания сторонами Акта приема-передачи выполненных работ. 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 действия предложения до 01.07.2013 г.</w:t>
            </w:r>
          </w:p>
        </w:tc>
      </w:tr>
      <w:tr w:rsidR="007856C0" w:rsidRPr="007856C0" w:rsidTr="00C323F8"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2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  <w:b/>
                <w:i/>
              </w:rPr>
              <w:t xml:space="preserve">ООО «Амурский </w:t>
            </w:r>
            <w:proofErr w:type="gramStart"/>
            <w:r w:rsidRPr="007856C0">
              <w:rPr>
                <w:rFonts w:ascii="Times New Roman" w:hAnsi="Times New Roman" w:cs="Times New Roman"/>
                <w:b/>
                <w:i/>
              </w:rPr>
              <w:t>медиа центр</w:t>
            </w:r>
            <w:proofErr w:type="gramEnd"/>
            <w:r w:rsidRPr="007856C0">
              <w:rPr>
                <w:rFonts w:ascii="Times New Roman" w:hAnsi="Times New Roman" w:cs="Times New Roman"/>
                <w:b/>
                <w:i/>
              </w:rPr>
              <w:t>»</w:t>
            </w:r>
            <w:r w:rsidRPr="007856C0">
              <w:rPr>
                <w:rFonts w:ascii="Times New Roman" w:hAnsi="Times New Roman" w:cs="Times New Roman"/>
              </w:rPr>
              <w:t xml:space="preserve"> (Россия, г. Благовещенск, ул. Калинина, 10А)</w:t>
            </w:r>
          </w:p>
        </w:tc>
        <w:tc>
          <w:tcPr>
            <w:tcW w:w="0" w:type="auto"/>
            <w:tcBorders>
              <w:top w:val="outset" w:sz="6" w:space="0" w:color="auto"/>
              <w:left w:val="outset" w:sz="6" w:space="0" w:color="auto"/>
              <w:bottom w:val="outset" w:sz="6" w:space="0" w:color="auto"/>
              <w:right w:val="outset" w:sz="6" w:space="0" w:color="auto"/>
            </w:tcBorders>
            <w:hideMark/>
          </w:tcPr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Предмет  заявки: предпечатная подготовка, печать и верстка корпоративного журнала для нужд ОАО «ДРСК»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Стоимость предложения </w:t>
            </w:r>
            <w:r w:rsidRPr="007856C0">
              <w:rPr>
                <w:rFonts w:ascii="Times New Roman" w:hAnsi="Times New Roman" w:cs="Times New Roman"/>
                <w:b/>
                <w:i/>
              </w:rPr>
              <w:t>820 000,00</w:t>
            </w:r>
            <w:r w:rsidRPr="007856C0">
              <w:rPr>
                <w:rFonts w:ascii="Times New Roman" w:hAnsi="Times New Roman" w:cs="Times New Roman"/>
              </w:rPr>
              <w:t xml:space="preserve"> рублей без учета НДС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 xml:space="preserve">Сроки выполнения работ: начала -  </w:t>
            </w:r>
            <w:proofErr w:type="gramStart"/>
            <w:r w:rsidRPr="007856C0">
              <w:rPr>
                <w:rFonts w:ascii="Times New Roman" w:hAnsi="Times New Roman" w:cs="Times New Roman"/>
              </w:rPr>
              <w:t>с даты заключения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договора, </w:t>
            </w:r>
            <w:r w:rsidRPr="007856C0">
              <w:rPr>
                <w:rFonts w:ascii="Times New Roman" w:hAnsi="Times New Roman" w:cs="Times New Roman"/>
              </w:rPr>
              <w:lastRenderedPageBreak/>
              <w:t>окончание – 31.12.2013 г.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Условия оплаты: 30% от общей стоимости работ вносится предоплатой не позднее 10 рабочих дней со дня заключения Договора. Оставшиеся 70% от общей стоимости Договора оплачивается после выполнения всех работ по договору, передачи тиража журнала Заказчику в течени</w:t>
            </w:r>
            <w:proofErr w:type="gramStart"/>
            <w:r w:rsidRPr="007856C0">
              <w:rPr>
                <w:rFonts w:ascii="Times New Roman" w:hAnsi="Times New Roman" w:cs="Times New Roman"/>
              </w:rPr>
              <w:t>и</w:t>
            </w:r>
            <w:proofErr w:type="gramEnd"/>
            <w:r w:rsidRPr="007856C0">
              <w:rPr>
                <w:rFonts w:ascii="Times New Roman" w:hAnsi="Times New Roman" w:cs="Times New Roman"/>
              </w:rPr>
              <w:t xml:space="preserve"> 5 рабочих дней после подписания сторонами Акта приема-передачи выполненных работ. </w:t>
            </w:r>
          </w:p>
          <w:p w:rsidR="007856C0" w:rsidRPr="007856C0" w:rsidRDefault="007856C0" w:rsidP="007856C0">
            <w:pPr>
              <w:spacing w:after="0" w:line="240" w:lineRule="auto"/>
              <w:rPr>
                <w:rFonts w:ascii="Times New Roman" w:hAnsi="Times New Roman" w:cs="Times New Roman"/>
              </w:rPr>
            </w:pPr>
            <w:r w:rsidRPr="007856C0">
              <w:rPr>
                <w:rFonts w:ascii="Times New Roman" w:hAnsi="Times New Roman" w:cs="Times New Roman"/>
              </w:rPr>
              <w:t>Срок действия предложения до 01.07.2013 г.</w:t>
            </w:r>
          </w:p>
        </w:tc>
      </w:tr>
    </w:tbl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Default="007856C0" w:rsidP="007856C0">
      <w:pPr>
        <w:tabs>
          <w:tab w:val="num" w:pos="2880"/>
        </w:tabs>
        <w:snapToGrid w:val="0"/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856C0" w:rsidRPr="007856C0" w:rsidRDefault="007856C0" w:rsidP="007856C0">
      <w:pPr>
        <w:tabs>
          <w:tab w:val="num" w:pos="2880"/>
        </w:tabs>
        <w:snapToGrid w:val="0"/>
        <w:spacing w:after="0" w:line="240" w:lineRule="auto"/>
        <w:ind w:left="1440"/>
        <w:jc w:val="both"/>
        <w:rPr>
          <w:rFonts w:ascii="Times New Roman" w:hAnsi="Times New Roman" w:cs="Times New Roman"/>
          <w:sz w:val="24"/>
          <w:szCs w:val="24"/>
        </w:rPr>
      </w:pPr>
    </w:p>
    <w:p w:rsidR="00116B9F" w:rsidRPr="007B10EC" w:rsidRDefault="00116B9F" w:rsidP="007B10EC">
      <w:pPr>
        <w:spacing w:after="0" w:line="240" w:lineRule="auto"/>
        <w:jc w:val="both"/>
        <w:outlineLvl w:val="1"/>
        <w:rPr>
          <w:rFonts w:ascii="Times New Roman" w:hAnsi="Times New Roman" w:cs="Times New Roman"/>
          <w:sz w:val="24"/>
          <w:szCs w:val="24"/>
        </w:rPr>
      </w:pPr>
      <w:r w:rsidRPr="007B10EC">
        <w:rPr>
          <w:rFonts w:ascii="Times New Roman" w:hAnsi="Times New Roman" w:cs="Times New Roman"/>
          <w:sz w:val="24"/>
          <w:szCs w:val="24"/>
        </w:rPr>
        <w:t>РЕШИЛИ:</w:t>
      </w:r>
    </w:p>
    <w:p w:rsidR="005D3697" w:rsidRPr="007B10EC" w:rsidRDefault="005D3697" w:rsidP="007B10EC">
      <w:pPr>
        <w:spacing w:after="0" w:line="240" w:lineRule="auto"/>
        <w:ind w:firstLine="708"/>
        <w:jc w:val="both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Утвердить </w:t>
      </w:r>
      <w:r w:rsidR="007856C0" w:rsidRPr="007856C0">
        <w:rPr>
          <w:rFonts w:ascii="Times New Roman" w:eastAsia="Times New Roman" w:hAnsi="Times New Roman" w:cs="Times New Roman"/>
          <w:sz w:val="24"/>
          <w:szCs w:val="24"/>
          <w:lang w:eastAsia="ru-RU"/>
        </w:rPr>
        <w:t>заседания Закупочной комиссии по вскрытию поступивших на открытый запрос предложений конвертов</w:t>
      </w:r>
      <w:r w:rsidRPr="007B10EC"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</w:p>
    <w:p w:rsidR="00116B9F" w:rsidRDefault="00116B9F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B10EC" w:rsidRPr="007B10EC" w:rsidRDefault="007B10EC" w:rsidP="007B10EC">
      <w:pPr>
        <w:tabs>
          <w:tab w:val="right" w:pos="10205"/>
        </w:tabs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5D3697" w:rsidRPr="007B10EC" w:rsidRDefault="005D3697" w:rsidP="007B10EC">
      <w:pPr>
        <w:pStyle w:val="ab"/>
        <w:jc w:val="both"/>
        <w:rPr>
          <w:sz w:val="24"/>
        </w:rPr>
      </w:pPr>
      <w:r w:rsidRPr="007B10EC">
        <w:rPr>
          <w:sz w:val="24"/>
        </w:rPr>
        <w:t>Ответственный секретарь Закупочной комиссии 2 уровня</w:t>
      </w:r>
      <w:r w:rsidRPr="007B10EC">
        <w:rPr>
          <w:sz w:val="24"/>
        </w:rPr>
        <w:tab/>
        <w:t>Моторина О.А.</w:t>
      </w:r>
    </w:p>
    <w:p w:rsidR="000F4708" w:rsidRDefault="000F4708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7856C0" w:rsidRDefault="007856C0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p w:rsidR="000969C9" w:rsidRPr="00C508CB" w:rsidRDefault="000969C9" w:rsidP="000969C9">
      <w:pPr>
        <w:pStyle w:val="ab"/>
        <w:jc w:val="both"/>
        <w:rPr>
          <w:sz w:val="24"/>
        </w:rPr>
      </w:pPr>
      <w:r>
        <w:rPr>
          <w:sz w:val="24"/>
        </w:rPr>
        <w:t>Технический</w:t>
      </w:r>
      <w:r w:rsidRPr="00C508CB">
        <w:rPr>
          <w:sz w:val="24"/>
        </w:rPr>
        <w:t xml:space="preserve"> секретарь Закупочной комиссии 2 уровня</w:t>
      </w:r>
      <w:r w:rsidRPr="00C508CB">
        <w:rPr>
          <w:sz w:val="24"/>
        </w:rPr>
        <w:tab/>
      </w:r>
      <w:r>
        <w:rPr>
          <w:sz w:val="24"/>
        </w:rPr>
        <w:t>Е.Ю. Коврижкина</w:t>
      </w:r>
    </w:p>
    <w:p w:rsidR="000969C9" w:rsidRPr="007B10EC" w:rsidRDefault="000969C9" w:rsidP="007B10EC">
      <w:pPr>
        <w:spacing w:after="0" w:line="240" w:lineRule="auto"/>
        <w:jc w:val="both"/>
        <w:outlineLvl w:val="1"/>
        <w:rPr>
          <w:rFonts w:ascii="Times New Roman" w:eastAsia="Times New Roman" w:hAnsi="Times New Roman" w:cs="Times New Roman"/>
          <w:b/>
          <w:bCs/>
          <w:color w:val="333333"/>
          <w:sz w:val="24"/>
          <w:szCs w:val="24"/>
          <w:lang w:eastAsia="ru-RU"/>
        </w:rPr>
      </w:pPr>
    </w:p>
    <w:sectPr w:rsidR="000969C9" w:rsidRPr="007B10EC" w:rsidSect="009769B3">
      <w:headerReference w:type="default" r:id="rId10"/>
      <w:footerReference w:type="default" r:id="rId11"/>
      <w:pgSz w:w="11906" w:h="16838"/>
      <w:pgMar w:top="851" w:right="850" w:bottom="1134" w:left="1701" w:header="708" w:footer="708" w:gutter="0"/>
      <w:pgNumType w:start="1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5451DD" w:rsidRDefault="005451DD" w:rsidP="000F4708">
      <w:pPr>
        <w:spacing w:after="0" w:line="240" w:lineRule="auto"/>
      </w:pPr>
      <w:r>
        <w:separator/>
      </w:r>
    </w:p>
  </w:endnote>
  <w:endnote w:type="continuationSeparator" w:id="0">
    <w:p w:rsidR="005451DD" w:rsidRDefault="005451DD" w:rsidP="000F4708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103020978"/>
      <w:docPartObj>
        <w:docPartGallery w:val="Page Numbers (Bottom of Page)"/>
        <w:docPartUnique/>
      </w:docPartObj>
    </w:sdtPr>
    <w:sdtEndPr/>
    <w:sdtContent>
      <w:p w:rsidR="009769B3" w:rsidRDefault="009769B3">
        <w:pPr>
          <w:pStyle w:val="a7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9F3CCF">
          <w:rPr>
            <w:noProof/>
          </w:rPr>
          <w:t>2</w:t>
        </w:r>
        <w:r>
          <w:fldChar w:fldCharType="end"/>
        </w:r>
      </w:p>
    </w:sdtContent>
  </w:sdt>
  <w:p w:rsidR="009769B3" w:rsidRDefault="009769B3">
    <w:pPr>
      <w:pStyle w:val="a7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5451DD" w:rsidRDefault="005451DD" w:rsidP="000F4708">
      <w:pPr>
        <w:spacing w:after="0" w:line="240" w:lineRule="auto"/>
      </w:pPr>
      <w:r>
        <w:separator/>
      </w:r>
    </w:p>
  </w:footnote>
  <w:footnote w:type="continuationSeparator" w:id="0">
    <w:p w:rsidR="005451DD" w:rsidRDefault="005451DD" w:rsidP="000F4708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9769B3" w:rsidRPr="009769B3" w:rsidRDefault="009769B3" w:rsidP="009769B3">
    <w:pPr>
      <w:pStyle w:val="a5"/>
      <w:jc w:val="right"/>
      <w:rPr>
        <w:i/>
        <w:sz w:val="18"/>
        <w:szCs w:val="18"/>
      </w:rPr>
    </w:pPr>
    <w:r w:rsidRPr="009769B3">
      <w:rPr>
        <w:i/>
        <w:sz w:val="18"/>
        <w:szCs w:val="18"/>
      </w:rPr>
      <w:t xml:space="preserve">Протокол № </w:t>
    </w:r>
    <w:r w:rsidR="007B10EC">
      <w:rPr>
        <w:i/>
        <w:sz w:val="18"/>
        <w:szCs w:val="18"/>
      </w:rPr>
      <w:t>166</w:t>
    </w:r>
    <w:r w:rsidRPr="009769B3">
      <w:rPr>
        <w:i/>
        <w:sz w:val="18"/>
        <w:szCs w:val="18"/>
      </w:rPr>
      <w:t>/</w:t>
    </w:r>
    <w:proofErr w:type="spellStart"/>
    <w:r w:rsidRPr="009769B3">
      <w:rPr>
        <w:i/>
        <w:sz w:val="18"/>
        <w:szCs w:val="18"/>
      </w:rPr>
      <w:t>УТПиР</w:t>
    </w:r>
    <w:proofErr w:type="spellEnd"/>
    <w:r w:rsidRPr="009769B3">
      <w:rPr>
        <w:i/>
        <w:sz w:val="18"/>
        <w:szCs w:val="18"/>
      </w:rPr>
      <w:t xml:space="preserve"> от </w:t>
    </w:r>
    <w:r w:rsidR="007B10EC">
      <w:rPr>
        <w:i/>
        <w:sz w:val="18"/>
        <w:szCs w:val="18"/>
      </w:rPr>
      <w:t>18</w:t>
    </w:r>
    <w:r w:rsidRPr="009769B3">
      <w:rPr>
        <w:i/>
        <w:sz w:val="18"/>
        <w:szCs w:val="18"/>
      </w:rPr>
      <w:t>.</w:t>
    </w:r>
    <w:r w:rsidR="007B10EC">
      <w:rPr>
        <w:i/>
        <w:sz w:val="18"/>
        <w:szCs w:val="18"/>
      </w:rPr>
      <w:t>03</w:t>
    </w:r>
    <w:r w:rsidRPr="009769B3">
      <w:rPr>
        <w:i/>
        <w:sz w:val="18"/>
        <w:szCs w:val="18"/>
      </w:rPr>
      <w:t>.201</w:t>
    </w:r>
    <w:r w:rsidR="007B10EC">
      <w:rPr>
        <w:i/>
        <w:sz w:val="18"/>
        <w:szCs w:val="18"/>
      </w:rPr>
      <w:t>3</w:t>
    </w:r>
    <w:r w:rsidRPr="009769B3">
      <w:rPr>
        <w:i/>
        <w:sz w:val="18"/>
        <w:szCs w:val="18"/>
      </w:rPr>
      <w:t xml:space="preserve"> г.</w:t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41B44BB4"/>
    <w:multiLevelType w:val="multilevel"/>
    <w:tmpl w:val="02B2BDD2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)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">
    <w:nsid w:val="45A17EF6"/>
    <w:multiLevelType w:val="multilevel"/>
    <w:tmpl w:val="2FC03D48"/>
    <w:lvl w:ilvl="0">
      <w:start w:val="1"/>
      <w:numFmt w:val="decimal"/>
      <w:lvlText w:val="%1."/>
      <w:lvlJc w:val="left"/>
      <w:pPr>
        <w:tabs>
          <w:tab w:val="num" w:pos="567"/>
        </w:tabs>
        <w:ind w:left="567" w:hanging="567"/>
      </w:p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</w:lvl>
    <w:lvl w:ilvl="2">
      <w:start w:val="1"/>
      <w:numFmt w:val="decimal"/>
      <w:lvlText w:val="%1.%2.%3"/>
      <w:lvlJc w:val="left"/>
      <w:pPr>
        <w:tabs>
          <w:tab w:val="num" w:pos="1134"/>
        </w:tabs>
        <w:ind w:left="1134" w:hanging="1134"/>
      </w:pPr>
    </w:lvl>
    <w:lvl w:ilvl="3">
      <w:start w:val="1"/>
      <w:numFmt w:val="decimal"/>
      <w:lvlText w:val="%1.%2.%3.%4"/>
      <w:lvlJc w:val="left"/>
      <w:pPr>
        <w:tabs>
          <w:tab w:val="num" w:pos="1701"/>
        </w:tabs>
        <w:ind w:left="1701" w:hanging="1134"/>
      </w:p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</w:lvl>
  </w:abstractNum>
  <w:abstractNum w:abstractNumId="3">
    <w:nsid w:val="4668404D"/>
    <w:multiLevelType w:val="multilevel"/>
    <w:tmpl w:val="DC80BFF6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lowerLetter"/>
      <w:lvlText w:val="%4)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51A324C4"/>
    <w:multiLevelType w:val="multilevel"/>
    <w:tmpl w:val="756A03D8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>
    <w:abstractNumId w:val="4"/>
  </w:num>
  <w:num w:numId="2">
    <w:abstractNumId w:val="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F4708"/>
    <w:rsid w:val="000068A8"/>
    <w:rsid w:val="00023DF3"/>
    <w:rsid w:val="000302B2"/>
    <w:rsid w:val="00036A5E"/>
    <w:rsid w:val="00040BFE"/>
    <w:rsid w:val="00043130"/>
    <w:rsid w:val="00053ACD"/>
    <w:rsid w:val="0008004B"/>
    <w:rsid w:val="000969C9"/>
    <w:rsid w:val="000A407E"/>
    <w:rsid w:val="000A643F"/>
    <w:rsid w:val="000C1263"/>
    <w:rsid w:val="000C17A4"/>
    <w:rsid w:val="000D18F2"/>
    <w:rsid w:val="000E5457"/>
    <w:rsid w:val="000F1326"/>
    <w:rsid w:val="000F4708"/>
    <w:rsid w:val="001114A0"/>
    <w:rsid w:val="00116B9F"/>
    <w:rsid w:val="00126847"/>
    <w:rsid w:val="00156ED5"/>
    <w:rsid w:val="001E33F9"/>
    <w:rsid w:val="002120C8"/>
    <w:rsid w:val="002120F0"/>
    <w:rsid w:val="002275BB"/>
    <w:rsid w:val="00227DAC"/>
    <w:rsid w:val="00257253"/>
    <w:rsid w:val="002E4AAD"/>
    <w:rsid w:val="0030410E"/>
    <w:rsid w:val="00306C67"/>
    <w:rsid w:val="003223F3"/>
    <w:rsid w:val="00340D88"/>
    <w:rsid w:val="00367A84"/>
    <w:rsid w:val="003930F2"/>
    <w:rsid w:val="003D62C8"/>
    <w:rsid w:val="003F2505"/>
    <w:rsid w:val="00433072"/>
    <w:rsid w:val="00456E12"/>
    <w:rsid w:val="00480849"/>
    <w:rsid w:val="004A4816"/>
    <w:rsid w:val="004A606C"/>
    <w:rsid w:val="004D1A37"/>
    <w:rsid w:val="00515CBE"/>
    <w:rsid w:val="00526FD4"/>
    <w:rsid w:val="005451DD"/>
    <w:rsid w:val="00547EE6"/>
    <w:rsid w:val="00551234"/>
    <w:rsid w:val="005529F7"/>
    <w:rsid w:val="0055309B"/>
    <w:rsid w:val="005856B7"/>
    <w:rsid w:val="00590768"/>
    <w:rsid w:val="005B5865"/>
    <w:rsid w:val="005D3697"/>
    <w:rsid w:val="005E1345"/>
    <w:rsid w:val="005F61A1"/>
    <w:rsid w:val="006227C6"/>
    <w:rsid w:val="006629E9"/>
    <w:rsid w:val="0067734E"/>
    <w:rsid w:val="00680B61"/>
    <w:rsid w:val="006A0EAF"/>
    <w:rsid w:val="006B3625"/>
    <w:rsid w:val="006C3B10"/>
    <w:rsid w:val="006E6452"/>
    <w:rsid w:val="006F3881"/>
    <w:rsid w:val="00705A18"/>
    <w:rsid w:val="0071472B"/>
    <w:rsid w:val="00732C5E"/>
    <w:rsid w:val="007856C0"/>
    <w:rsid w:val="007B10EC"/>
    <w:rsid w:val="007B404E"/>
    <w:rsid w:val="007F255C"/>
    <w:rsid w:val="00807ED5"/>
    <w:rsid w:val="00861C62"/>
    <w:rsid w:val="008759B3"/>
    <w:rsid w:val="008D0CCD"/>
    <w:rsid w:val="008D70A2"/>
    <w:rsid w:val="008E5F84"/>
    <w:rsid w:val="008E6471"/>
    <w:rsid w:val="008F22E2"/>
    <w:rsid w:val="008F5FF6"/>
    <w:rsid w:val="00905798"/>
    <w:rsid w:val="009179D2"/>
    <w:rsid w:val="00926498"/>
    <w:rsid w:val="00927F66"/>
    <w:rsid w:val="009423A1"/>
    <w:rsid w:val="00965222"/>
    <w:rsid w:val="009769B3"/>
    <w:rsid w:val="00984DB5"/>
    <w:rsid w:val="009852C6"/>
    <w:rsid w:val="009972F3"/>
    <w:rsid w:val="009A6ACF"/>
    <w:rsid w:val="009F3CCF"/>
    <w:rsid w:val="00A02A46"/>
    <w:rsid w:val="00A05A52"/>
    <w:rsid w:val="00A20713"/>
    <w:rsid w:val="00A57A7B"/>
    <w:rsid w:val="00A61450"/>
    <w:rsid w:val="00A76D45"/>
    <w:rsid w:val="00A93AAA"/>
    <w:rsid w:val="00AA0FC2"/>
    <w:rsid w:val="00AD0933"/>
    <w:rsid w:val="00AD6D2F"/>
    <w:rsid w:val="00B001DD"/>
    <w:rsid w:val="00B57DE3"/>
    <w:rsid w:val="00B855FE"/>
    <w:rsid w:val="00BF35EB"/>
    <w:rsid w:val="00C26636"/>
    <w:rsid w:val="00C438F5"/>
    <w:rsid w:val="00C75C4C"/>
    <w:rsid w:val="00C77AD0"/>
    <w:rsid w:val="00C9000A"/>
    <w:rsid w:val="00D05F7D"/>
    <w:rsid w:val="00D26329"/>
    <w:rsid w:val="00D43162"/>
    <w:rsid w:val="00D82055"/>
    <w:rsid w:val="00DF7E5C"/>
    <w:rsid w:val="00E00A4C"/>
    <w:rsid w:val="00E151E3"/>
    <w:rsid w:val="00E37636"/>
    <w:rsid w:val="00E8314B"/>
    <w:rsid w:val="00EB0EC9"/>
    <w:rsid w:val="00EC703D"/>
    <w:rsid w:val="00ED0444"/>
    <w:rsid w:val="00EE03E3"/>
    <w:rsid w:val="00EF4C8A"/>
    <w:rsid w:val="00F0386F"/>
    <w:rsid w:val="00F17E85"/>
    <w:rsid w:val="00F24E57"/>
    <w:rsid w:val="00F6533B"/>
    <w:rsid w:val="00F96F29"/>
    <w:rsid w:val="00FA65A5"/>
    <w:rsid w:val="00FD60F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5D3697"/>
  </w:style>
  <w:style w:type="paragraph" w:styleId="1">
    <w:name w:val="heading 1"/>
    <w:basedOn w:val="a"/>
    <w:link w:val="10"/>
    <w:uiPriority w:val="9"/>
    <w:qFormat/>
    <w:rsid w:val="000F4708"/>
    <w:pPr>
      <w:spacing w:after="100" w:afterAutospacing="1" w:line="288" w:lineRule="auto"/>
      <w:outlineLvl w:val="0"/>
    </w:pPr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paragraph" w:styleId="2">
    <w:name w:val="heading 2"/>
    <w:basedOn w:val="a"/>
    <w:link w:val="20"/>
    <w:uiPriority w:val="9"/>
    <w:qFormat/>
    <w:rsid w:val="000F4708"/>
    <w:pPr>
      <w:spacing w:before="100" w:beforeAutospacing="1" w:after="105" w:line="264" w:lineRule="auto"/>
      <w:outlineLvl w:val="1"/>
    </w:pPr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3">
    <w:name w:val="heading 3"/>
    <w:aliases w:val="H3"/>
    <w:basedOn w:val="a"/>
    <w:next w:val="a"/>
    <w:link w:val="30"/>
    <w:semiHidden/>
    <w:unhideWhenUsed/>
    <w:qFormat/>
    <w:rsid w:val="000F4708"/>
    <w:pPr>
      <w:keepNext/>
      <w:keepLines/>
      <w:spacing w:before="200" w:after="0"/>
      <w:outlineLvl w:val="2"/>
    </w:pPr>
    <w:rPr>
      <w:rFonts w:asciiTheme="majorHAnsi" w:eastAsiaTheme="majorEastAsia" w:hAnsiTheme="majorHAnsi" w:cstheme="majorBidi"/>
      <w:b/>
      <w:bCs/>
      <w:color w:val="4F81BD" w:themeColor="accent1"/>
    </w:rPr>
  </w:style>
  <w:style w:type="paragraph" w:styleId="4">
    <w:name w:val="heading 4"/>
    <w:aliases w:val="H4"/>
    <w:basedOn w:val="a"/>
    <w:next w:val="a"/>
    <w:link w:val="40"/>
    <w:semiHidden/>
    <w:unhideWhenUsed/>
    <w:qFormat/>
    <w:rsid w:val="00116B9F"/>
    <w:pPr>
      <w:keepNext/>
      <w:tabs>
        <w:tab w:val="num" w:pos="1134"/>
        <w:tab w:val="num" w:pos="1701"/>
      </w:tabs>
      <w:suppressAutoHyphens/>
      <w:snapToGrid w:val="0"/>
      <w:spacing w:before="240" w:after="120" w:line="240" w:lineRule="auto"/>
      <w:ind w:left="1134" w:hanging="1134"/>
      <w:jc w:val="both"/>
      <w:outlineLvl w:val="3"/>
    </w:pPr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0F4708"/>
    <w:rPr>
      <w:rFonts w:ascii="Arial" w:eastAsia="Times New Roman" w:hAnsi="Arial" w:cs="Arial"/>
      <w:color w:val="333333"/>
      <w:kern w:val="36"/>
      <w:sz w:val="36"/>
      <w:szCs w:val="36"/>
      <w:lang w:eastAsia="ru-RU"/>
    </w:rPr>
  </w:style>
  <w:style w:type="character" w:customStyle="1" w:styleId="20">
    <w:name w:val="Заголовок 2 Знак"/>
    <w:basedOn w:val="a0"/>
    <w:link w:val="2"/>
    <w:uiPriority w:val="9"/>
    <w:rsid w:val="000F4708"/>
    <w:rPr>
      <w:rFonts w:ascii="Arial" w:eastAsia="Times New Roman" w:hAnsi="Arial" w:cs="Arial"/>
      <w:b/>
      <w:bCs/>
      <w:color w:val="333333"/>
      <w:sz w:val="30"/>
      <w:szCs w:val="30"/>
      <w:lang w:eastAsia="ru-RU"/>
    </w:rPr>
  </w:style>
  <w:style w:type="paragraph" w:styleId="a3">
    <w:name w:val="Normal (Web)"/>
    <w:basedOn w:val="a"/>
    <w:uiPriority w:val="99"/>
    <w:semiHidden/>
    <w:unhideWhenUsed/>
    <w:rsid w:val="000F4708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30">
    <w:name w:val="Заголовок 3 Знак"/>
    <w:aliases w:val="H3 Знак"/>
    <w:basedOn w:val="a0"/>
    <w:link w:val="3"/>
    <w:uiPriority w:val="9"/>
    <w:semiHidden/>
    <w:rsid w:val="000F4708"/>
    <w:rPr>
      <w:rFonts w:asciiTheme="majorHAnsi" w:eastAsiaTheme="majorEastAsia" w:hAnsiTheme="majorHAnsi" w:cstheme="majorBidi"/>
      <w:b/>
      <w:bCs/>
      <w:color w:val="4F81BD" w:themeColor="accent1"/>
    </w:rPr>
  </w:style>
  <w:style w:type="table" w:styleId="a4">
    <w:name w:val="Table Grid"/>
    <w:basedOn w:val="a1"/>
    <w:uiPriority w:val="59"/>
    <w:rsid w:val="000F4708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header"/>
    <w:basedOn w:val="a"/>
    <w:link w:val="a6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6">
    <w:name w:val="Верхний колонтитул Знак"/>
    <w:basedOn w:val="a0"/>
    <w:link w:val="a5"/>
    <w:uiPriority w:val="99"/>
    <w:rsid w:val="000F4708"/>
  </w:style>
  <w:style w:type="paragraph" w:styleId="a7">
    <w:name w:val="footer"/>
    <w:basedOn w:val="a"/>
    <w:link w:val="a8"/>
    <w:uiPriority w:val="99"/>
    <w:unhideWhenUsed/>
    <w:rsid w:val="000F4708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8">
    <w:name w:val="Нижний колонтитул Знак"/>
    <w:basedOn w:val="a0"/>
    <w:link w:val="a7"/>
    <w:uiPriority w:val="99"/>
    <w:rsid w:val="000F4708"/>
  </w:style>
  <w:style w:type="paragraph" w:styleId="a9">
    <w:name w:val="Balloon Text"/>
    <w:basedOn w:val="a"/>
    <w:link w:val="aa"/>
    <w:uiPriority w:val="99"/>
    <w:semiHidden/>
    <w:unhideWhenUsed/>
    <w:rsid w:val="009769B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a">
    <w:name w:val="Текст выноски Знак"/>
    <w:basedOn w:val="a0"/>
    <w:link w:val="a9"/>
    <w:uiPriority w:val="99"/>
    <w:semiHidden/>
    <w:rsid w:val="009769B3"/>
    <w:rPr>
      <w:rFonts w:ascii="Tahoma" w:hAnsi="Tahoma" w:cs="Tahoma"/>
      <w:sz w:val="16"/>
      <w:szCs w:val="16"/>
    </w:rPr>
  </w:style>
  <w:style w:type="character" w:customStyle="1" w:styleId="40">
    <w:name w:val="Заголовок 4 Знак"/>
    <w:aliases w:val="H4 Знак"/>
    <w:basedOn w:val="a0"/>
    <w:link w:val="4"/>
    <w:semiHidden/>
    <w:rsid w:val="00116B9F"/>
    <w:rPr>
      <w:rFonts w:ascii="Times New Roman" w:eastAsia="Times New Roman" w:hAnsi="Times New Roman" w:cs="Times New Roman"/>
      <w:i/>
      <w:sz w:val="28"/>
      <w:szCs w:val="20"/>
      <w:lang w:eastAsia="ru-RU"/>
    </w:rPr>
  </w:style>
  <w:style w:type="paragraph" w:styleId="ab">
    <w:name w:val="Body Text"/>
    <w:basedOn w:val="a"/>
    <w:link w:val="ac"/>
    <w:unhideWhenUsed/>
    <w:rsid w:val="00116B9F"/>
    <w:pPr>
      <w:tabs>
        <w:tab w:val="right" w:pos="9360"/>
      </w:tabs>
      <w:spacing w:after="0" w:line="240" w:lineRule="auto"/>
    </w:pPr>
    <w:rPr>
      <w:rFonts w:ascii="Times New Roman" w:eastAsia="Times New Roman" w:hAnsi="Times New Roman" w:cs="Times New Roman"/>
      <w:sz w:val="28"/>
      <w:szCs w:val="24"/>
      <w:lang w:eastAsia="ru-RU"/>
    </w:rPr>
  </w:style>
  <w:style w:type="character" w:customStyle="1" w:styleId="ac">
    <w:name w:val="Основной текст Знак"/>
    <w:basedOn w:val="a0"/>
    <w:link w:val="ab"/>
    <w:rsid w:val="00116B9F"/>
    <w:rPr>
      <w:rFonts w:ascii="Times New Roman" w:eastAsia="Times New Roman" w:hAnsi="Times New Roman" w:cs="Times New Roman"/>
      <w:sz w:val="28"/>
      <w:szCs w:val="24"/>
      <w:lang w:eastAsia="ru-RU"/>
    </w:rPr>
  </w:style>
  <w:style w:type="paragraph" w:customStyle="1" w:styleId="11">
    <w:name w:val="Стиль Заголовок 1 + по ширине"/>
    <w:basedOn w:val="1"/>
    <w:rsid w:val="00116B9F"/>
    <w:pPr>
      <w:keepNext/>
      <w:keepLines/>
      <w:tabs>
        <w:tab w:val="num" w:pos="360"/>
      </w:tabs>
      <w:suppressAutoHyphens/>
      <w:spacing w:before="480" w:after="240" w:afterAutospacing="0" w:line="240" w:lineRule="auto"/>
      <w:ind w:firstLine="567"/>
      <w:jc w:val="both"/>
    </w:pPr>
    <w:rPr>
      <w:rFonts w:cs="Times New Roman"/>
      <w:b/>
      <w:bCs/>
      <w:color w:val="auto"/>
      <w:kern w:val="28"/>
      <w:sz w:val="40"/>
      <w:szCs w:val="20"/>
    </w:rPr>
  </w:style>
  <w:style w:type="character" w:customStyle="1" w:styleId="ad">
    <w:name w:val="комментарий"/>
    <w:rsid w:val="00116B9F"/>
    <w:rPr>
      <w:b/>
      <w:bCs w:val="0"/>
      <w:i/>
      <w:iCs w:val="0"/>
      <w:shd w:val="clear" w:color="auto" w:fill="FFFF99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31924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16316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oter" Target="footer1.xml"/><Relationship Id="rId5" Type="http://schemas.openxmlformats.org/officeDocument/2006/relationships/settings" Target="settings.xml"/><Relationship Id="rId10" Type="http://schemas.openxmlformats.org/officeDocument/2006/relationships/header" Target="header1.xml"/><Relationship Id="rId4" Type="http://schemas.microsoft.com/office/2007/relationships/stylesWithEffects" Target="stylesWithEffects.xml"/><Relationship Id="rId9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D8EE26C-BED2-471B-9E55-5DB0CCB1EED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435</Words>
  <Characters>2484</Characters>
  <Application>Microsoft Office Word</Application>
  <DocSecurity>0</DocSecurity>
  <Lines>20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2914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okzt5</dc:creator>
  <cp:keywords/>
  <dc:description/>
  <cp:lastModifiedBy>okzt5</cp:lastModifiedBy>
  <cp:revision>3</cp:revision>
  <cp:lastPrinted>2013-03-26T01:49:00Z</cp:lastPrinted>
  <dcterms:created xsi:type="dcterms:W3CDTF">2013-03-26T01:46:00Z</dcterms:created>
  <dcterms:modified xsi:type="dcterms:W3CDTF">2013-03-26T01:49:00Z</dcterms:modified>
</cp:coreProperties>
</file>