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E30" w:rsidRPr="003D6DAC" w:rsidRDefault="00B92E30" w:rsidP="00691D00">
      <w:pPr>
        <w:jc w:val="right"/>
        <w:rPr>
          <w:sz w:val="20"/>
          <w:szCs w:val="20"/>
        </w:rPr>
      </w:pPr>
    </w:p>
    <w:p w:rsidR="001519CE" w:rsidRPr="000B4BE8" w:rsidRDefault="001519CE">
      <w:pPr>
        <w:pStyle w:val="1"/>
        <w:suppressAutoHyphens/>
        <w:jc w:val="center"/>
        <w:rPr>
          <w:sz w:val="28"/>
          <w:szCs w:val="28"/>
        </w:rPr>
      </w:pPr>
      <w:r w:rsidRPr="000B4BE8">
        <w:rPr>
          <w:sz w:val="28"/>
          <w:szCs w:val="28"/>
        </w:rPr>
        <w:t>ДОГОВОР ЭНЕРГОСНАБЖЕНИЯ  № _____</w:t>
      </w:r>
    </w:p>
    <w:p w:rsidR="001519CE" w:rsidRPr="003D6DAC" w:rsidRDefault="001519CE">
      <w:pPr>
        <w:suppressAutoHyphens/>
        <w:rPr>
          <w:sz w:val="16"/>
          <w:szCs w:val="16"/>
        </w:rPr>
      </w:pPr>
    </w:p>
    <w:p w:rsidR="001519CE" w:rsidRPr="003F7863" w:rsidRDefault="008478DC">
      <w:pPr>
        <w:suppressAutoHyphens/>
        <w:rPr>
          <w:sz w:val="22"/>
          <w:szCs w:val="22"/>
        </w:rPr>
      </w:pPr>
      <w:r w:rsidRPr="003F7863">
        <w:rPr>
          <w:sz w:val="22"/>
          <w:szCs w:val="22"/>
        </w:rPr>
        <w:t>«_____»_________ 20</w:t>
      </w:r>
      <w:r w:rsidR="001519CE" w:rsidRPr="003F7863">
        <w:rPr>
          <w:sz w:val="22"/>
          <w:szCs w:val="22"/>
        </w:rPr>
        <w:t xml:space="preserve">___г.                                   </w:t>
      </w:r>
      <w:r w:rsidR="00EE6FAC" w:rsidRPr="003F7863">
        <w:rPr>
          <w:sz w:val="22"/>
          <w:szCs w:val="22"/>
        </w:rPr>
        <w:t xml:space="preserve">                     </w:t>
      </w:r>
      <w:r w:rsidR="001519CE" w:rsidRPr="003F7863">
        <w:rPr>
          <w:sz w:val="22"/>
          <w:szCs w:val="22"/>
        </w:rPr>
        <w:t xml:space="preserve">                                     </w:t>
      </w:r>
      <w:proofErr w:type="gramStart"/>
      <w:r w:rsidR="001519CE" w:rsidRPr="003F7863">
        <w:rPr>
          <w:sz w:val="22"/>
          <w:szCs w:val="22"/>
        </w:rPr>
        <w:t>г</w:t>
      </w:r>
      <w:proofErr w:type="gramEnd"/>
      <w:r w:rsidR="001519CE" w:rsidRPr="003F7863">
        <w:rPr>
          <w:sz w:val="22"/>
          <w:szCs w:val="22"/>
        </w:rPr>
        <w:t>. __________________</w:t>
      </w:r>
    </w:p>
    <w:p w:rsidR="000B4BE8" w:rsidRPr="003F7863" w:rsidRDefault="006875A2" w:rsidP="009E1269">
      <w:pPr>
        <w:tabs>
          <w:tab w:val="left" w:pos="966"/>
        </w:tabs>
        <w:suppressAutoHyphens/>
        <w:spacing w:before="120"/>
        <w:ind w:firstLine="964"/>
        <w:jc w:val="both"/>
        <w:rPr>
          <w:sz w:val="22"/>
          <w:szCs w:val="22"/>
        </w:rPr>
      </w:pPr>
      <w:r>
        <w:rPr>
          <w:b/>
          <w:noProof/>
          <w:sz w:val="22"/>
          <w:szCs w:val="22"/>
        </w:rPr>
        <mc:AlternateContent>
          <mc:Choice Requires="wps">
            <w:drawing>
              <wp:anchor distT="0" distB="0" distL="114300" distR="114300" simplePos="0" relativeHeight="251657728" behindDoc="0" locked="0" layoutInCell="1" allowOverlap="1" wp14:anchorId="4DF34DD9" wp14:editId="09FE5893">
                <wp:simplePos x="0" y="0"/>
                <wp:positionH relativeFrom="column">
                  <wp:posOffset>6400800</wp:posOffset>
                </wp:positionH>
                <wp:positionV relativeFrom="paragraph">
                  <wp:posOffset>575945</wp:posOffset>
                </wp:positionV>
                <wp:extent cx="342900" cy="114300"/>
                <wp:effectExtent l="0" t="444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C94" w:rsidRDefault="0008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in;margin-top:45.35pt;width:27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oT9sQIAALg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" filled="f" stroked="f">
                <v:textbox>
                  <w:txbxContent>
                    <w:p w:rsidR="00086C94" w:rsidRDefault="00086C94"/>
                  </w:txbxContent>
                </v:textbox>
              </v:shape>
            </w:pict>
          </mc:Fallback>
        </mc:AlternateContent>
      </w:r>
      <w:r w:rsidR="004A61CF" w:rsidRPr="004A61CF">
        <w:rPr>
          <w:b/>
          <w:noProof/>
          <w:sz w:val="22"/>
          <w:szCs w:val="22"/>
        </w:rPr>
        <w:t xml:space="preserve"> </w:t>
      </w:r>
      <w:proofErr w:type="gramStart"/>
      <w:r w:rsidR="004A61CF" w:rsidRPr="004A61CF">
        <w:rPr>
          <w:b/>
          <w:noProof/>
          <w:sz w:val="22"/>
          <w:szCs w:val="22"/>
        </w:rPr>
        <w:t xml:space="preserve">Открытое акционерное общество «Дальневосточная распределительная сетевая компания» » </w:t>
      </w:r>
      <w:r w:rsidR="004A61CF" w:rsidRPr="004A61CF">
        <w:rPr>
          <w:noProof/>
          <w:sz w:val="22"/>
          <w:szCs w:val="22"/>
        </w:rPr>
        <w:t>от имени которого действует Открытое акционерное общество «Дальневосточная энергетическая компания» на основании агентского договора № 573 от 01.12.2014г. в лице представителя</w:t>
      </w:r>
      <w:r w:rsidR="001519CE" w:rsidRPr="004A61CF">
        <w:rPr>
          <w:sz w:val="22"/>
          <w:szCs w:val="22"/>
        </w:rPr>
        <w:t xml:space="preserve"> ________________________________________, действующего на основании</w:t>
      </w:r>
      <w:r w:rsidR="001519CE" w:rsidRPr="003F7863">
        <w:rPr>
          <w:sz w:val="22"/>
          <w:szCs w:val="22"/>
        </w:rPr>
        <w:t xml:space="preserve"> ________________, именуемое в дальнейшем </w:t>
      </w:r>
      <w:r w:rsidR="001519CE" w:rsidRPr="003F7863">
        <w:rPr>
          <w:b/>
          <w:sz w:val="22"/>
          <w:szCs w:val="22"/>
        </w:rPr>
        <w:t>"Г</w:t>
      </w:r>
      <w:r w:rsidR="00F616BF">
        <w:rPr>
          <w:b/>
          <w:sz w:val="22"/>
          <w:szCs w:val="22"/>
        </w:rPr>
        <w:t>АРАНТИРУЮЩИЙ ПОСТАВЩИК</w:t>
      </w:r>
      <w:r w:rsidR="001519CE" w:rsidRPr="003F7863">
        <w:rPr>
          <w:b/>
          <w:sz w:val="22"/>
          <w:szCs w:val="22"/>
        </w:rPr>
        <w:t>",</w:t>
      </w:r>
      <w:r w:rsidR="001519CE" w:rsidRPr="003F7863">
        <w:rPr>
          <w:sz w:val="22"/>
          <w:szCs w:val="22"/>
        </w:rPr>
        <w:t xml:space="preserve"> с одной стороны, и</w:t>
      </w:r>
      <w:proofErr w:type="gramEnd"/>
    </w:p>
    <w:p w:rsidR="001519CE" w:rsidRPr="003F7863" w:rsidRDefault="000B4BE8" w:rsidP="009E1269">
      <w:pPr>
        <w:tabs>
          <w:tab w:val="left" w:pos="966"/>
        </w:tabs>
        <w:suppressAutoHyphens/>
        <w:spacing w:before="120"/>
        <w:ind w:firstLine="964"/>
        <w:jc w:val="both"/>
        <w:rPr>
          <w:sz w:val="22"/>
          <w:szCs w:val="22"/>
        </w:rPr>
      </w:pPr>
      <w:r w:rsidRPr="003F7863">
        <w:rPr>
          <w:sz w:val="22"/>
          <w:szCs w:val="22"/>
        </w:rPr>
        <w:t>____________________________</w:t>
      </w:r>
      <w:r w:rsidR="001519CE" w:rsidRPr="003F7863">
        <w:rPr>
          <w:sz w:val="22"/>
          <w:szCs w:val="22"/>
        </w:rPr>
        <w:t>____________________________________</w:t>
      </w:r>
      <w:r w:rsidRPr="003F7863">
        <w:rPr>
          <w:sz w:val="22"/>
          <w:szCs w:val="22"/>
        </w:rPr>
        <w:t>__________</w:t>
      </w:r>
      <w:r w:rsidR="001519CE" w:rsidRPr="003F7863">
        <w:rPr>
          <w:sz w:val="22"/>
          <w:szCs w:val="22"/>
        </w:rPr>
        <w:t>_</w:t>
      </w:r>
      <w:r w:rsidR="001519CE" w:rsidRPr="003F7863">
        <w:rPr>
          <w:b/>
          <w:sz w:val="22"/>
          <w:szCs w:val="22"/>
        </w:rPr>
        <w:t xml:space="preserve">, </w:t>
      </w:r>
      <w:r w:rsidR="001519CE" w:rsidRPr="003F7863">
        <w:rPr>
          <w:sz w:val="22"/>
          <w:szCs w:val="22"/>
        </w:rPr>
        <w:t>именуем</w:t>
      </w:r>
      <w:r w:rsidRPr="003F7863">
        <w:rPr>
          <w:sz w:val="22"/>
          <w:szCs w:val="22"/>
        </w:rPr>
        <w:t>____</w:t>
      </w:r>
      <w:r w:rsidR="001519CE" w:rsidRPr="003F7863">
        <w:rPr>
          <w:sz w:val="22"/>
          <w:szCs w:val="22"/>
        </w:rPr>
        <w:t xml:space="preserve"> в дальнейшем </w:t>
      </w:r>
      <w:r w:rsidR="001519CE" w:rsidRPr="003F7863">
        <w:rPr>
          <w:b/>
          <w:sz w:val="22"/>
          <w:szCs w:val="22"/>
        </w:rPr>
        <w:t>«П</w:t>
      </w:r>
      <w:r w:rsidR="00F616BF">
        <w:rPr>
          <w:b/>
          <w:sz w:val="22"/>
          <w:szCs w:val="22"/>
        </w:rPr>
        <w:t>ОКУПАТЕЛЬ</w:t>
      </w:r>
      <w:r w:rsidR="001519CE" w:rsidRPr="003F7863">
        <w:rPr>
          <w:b/>
          <w:sz w:val="22"/>
          <w:szCs w:val="22"/>
        </w:rPr>
        <w:t xml:space="preserve">», </w:t>
      </w:r>
      <w:r w:rsidR="001519CE" w:rsidRPr="003F7863">
        <w:rPr>
          <w:sz w:val="22"/>
          <w:szCs w:val="22"/>
        </w:rPr>
        <w:t xml:space="preserve">в лице </w:t>
      </w:r>
      <w:r w:rsidRPr="003F7863">
        <w:rPr>
          <w:sz w:val="22"/>
          <w:szCs w:val="22"/>
        </w:rPr>
        <w:t>_____________</w:t>
      </w:r>
      <w:r w:rsidR="001519CE" w:rsidRPr="003F7863">
        <w:rPr>
          <w:sz w:val="22"/>
          <w:szCs w:val="22"/>
        </w:rPr>
        <w:t>_______________</w:t>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r>
      <w:r w:rsidRPr="003F7863">
        <w:rPr>
          <w:sz w:val="22"/>
          <w:szCs w:val="22"/>
        </w:rPr>
        <w:softHyphen/>
        <w:t xml:space="preserve">________________________________________ </w:t>
      </w:r>
      <w:proofErr w:type="spellStart"/>
      <w:r w:rsidRPr="003F7863">
        <w:rPr>
          <w:sz w:val="22"/>
          <w:szCs w:val="22"/>
        </w:rPr>
        <w:t>действующ</w:t>
      </w:r>
      <w:proofErr w:type="spellEnd"/>
      <w:r w:rsidRPr="003F7863">
        <w:rPr>
          <w:sz w:val="22"/>
          <w:szCs w:val="22"/>
        </w:rPr>
        <w:t>___</w:t>
      </w:r>
      <w:r w:rsidR="001519CE" w:rsidRPr="003F7863">
        <w:rPr>
          <w:sz w:val="22"/>
          <w:szCs w:val="22"/>
        </w:rPr>
        <w:t xml:space="preserve"> на основании _____________________, с другой стороны, </w:t>
      </w:r>
      <w:r w:rsidR="003C5026" w:rsidRPr="003F7863">
        <w:rPr>
          <w:sz w:val="22"/>
          <w:szCs w:val="22"/>
        </w:rPr>
        <w:t xml:space="preserve">именуемые в дальнейшем «Стороны» </w:t>
      </w:r>
      <w:r w:rsidR="001519CE" w:rsidRPr="003F7863">
        <w:rPr>
          <w:sz w:val="22"/>
          <w:szCs w:val="22"/>
        </w:rPr>
        <w:t>заключили настоящий договор о нижеследующем.</w:t>
      </w:r>
    </w:p>
    <w:p w:rsidR="004A0431" w:rsidRPr="003F7863" w:rsidRDefault="004A0431" w:rsidP="009E1269">
      <w:pPr>
        <w:tabs>
          <w:tab w:val="left" w:pos="966"/>
        </w:tabs>
        <w:suppressAutoHyphens/>
        <w:spacing w:before="120"/>
        <w:ind w:firstLine="964"/>
        <w:jc w:val="both"/>
        <w:rPr>
          <w:b/>
          <w:bCs/>
          <w:sz w:val="22"/>
          <w:szCs w:val="22"/>
        </w:rPr>
      </w:pPr>
      <w:r w:rsidRPr="003F7863">
        <w:rPr>
          <w:b/>
          <w:bCs/>
          <w:sz w:val="22"/>
          <w:szCs w:val="22"/>
        </w:rPr>
        <w:t xml:space="preserve">1. </w:t>
      </w:r>
      <w:r w:rsidR="001519CE" w:rsidRPr="003F7863">
        <w:rPr>
          <w:b/>
          <w:bCs/>
          <w:sz w:val="22"/>
          <w:szCs w:val="22"/>
        </w:rPr>
        <w:t>ПРЕДМЕТ ДОГОВОРА</w:t>
      </w:r>
    </w:p>
    <w:p w:rsidR="00DB75D3" w:rsidRPr="003F7863" w:rsidRDefault="00DB75D3" w:rsidP="00DB75D3">
      <w:pPr>
        <w:pStyle w:val="20"/>
        <w:tabs>
          <w:tab w:val="left" w:pos="966"/>
        </w:tabs>
        <w:suppressAutoHyphens/>
        <w:spacing w:before="120"/>
        <w:ind w:firstLine="360"/>
        <w:rPr>
          <w:sz w:val="22"/>
          <w:szCs w:val="22"/>
        </w:rPr>
      </w:pPr>
      <w:r w:rsidRPr="003F7863">
        <w:rPr>
          <w:sz w:val="22"/>
          <w:szCs w:val="22"/>
        </w:rPr>
        <w:t>1.1.</w:t>
      </w:r>
      <w:r w:rsidR="00775691">
        <w:rPr>
          <w:sz w:val="22"/>
          <w:szCs w:val="22"/>
          <w:lang w:val="ru-RU"/>
        </w:rPr>
        <w:tab/>
      </w:r>
      <w:r w:rsidRPr="003F7863">
        <w:rPr>
          <w:sz w:val="22"/>
          <w:szCs w:val="22"/>
        </w:rPr>
        <w:t>ГАРАНТИРУЮЩИЙ ПОСТАВЩИК обязуется осуществлять продажу электрической энергии (мощности), через привлеченных третьих лиц (далее – СЕТЕВАЯ ОРГАНИЗАЦИЯ)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ПОКУПАТЕЛЮ,  для целей обеспечения предоставления собственникам и пользователям помещений в многоквартирном доме (далее - ПОТРЕБИТЕЛИ) коммунальной услуги электроснабжения и коммунальной услуги электроснабжения, потребляемой при использовании общего имущества в многоквартирном доме, а ПОКУПАТЕЛЬ обязуется оплачивать приобретаемую электрическую энергию (мощность) и оказанные услуги, а также соблюдать режим потребления энергии и мощности,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электрической энергии.</w:t>
      </w:r>
    </w:p>
    <w:p w:rsidR="00630040" w:rsidRPr="003F7863" w:rsidRDefault="003F7A10" w:rsidP="00CE51D2">
      <w:pPr>
        <w:ind w:firstLine="964"/>
        <w:jc w:val="both"/>
        <w:rPr>
          <w:sz w:val="22"/>
          <w:szCs w:val="22"/>
        </w:rPr>
      </w:pPr>
      <w:r w:rsidRPr="003F7863">
        <w:rPr>
          <w:sz w:val="22"/>
          <w:szCs w:val="22"/>
        </w:rPr>
        <w:t>П</w:t>
      </w:r>
      <w:r w:rsidR="00630040" w:rsidRPr="003F7863">
        <w:rPr>
          <w:sz w:val="22"/>
          <w:szCs w:val="22"/>
        </w:rPr>
        <w:t xml:space="preserve">еречень </w:t>
      </w:r>
      <w:r w:rsidRPr="003F7863">
        <w:rPr>
          <w:sz w:val="22"/>
          <w:szCs w:val="22"/>
        </w:rPr>
        <w:t xml:space="preserve">многоквартирных </w:t>
      </w:r>
      <w:r w:rsidR="00630040" w:rsidRPr="003F7863">
        <w:rPr>
          <w:sz w:val="22"/>
          <w:szCs w:val="22"/>
        </w:rPr>
        <w:t>жилых домов</w:t>
      </w:r>
      <w:r w:rsidRPr="003F7863">
        <w:rPr>
          <w:sz w:val="22"/>
          <w:szCs w:val="22"/>
        </w:rPr>
        <w:t>,</w:t>
      </w:r>
      <w:r w:rsidR="00630040" w:rsidRPr="003F7863">
        <w:rPr>
          <w:sz w:val="22"/>
          <w:szCs w:val="22"/>
        </w:rPr>
        <w:t xml:space="preserve"> </w:t>
      </w:r>
      <w:r w:rsidRPr="003F7863">
        <w:rPr>
          <w:sz w:val="22"/>
          <w:szCs w:val="22"/>
        </w:rPr>
        <w:t xml:space="preserve">находящихся в управлении ПОКУПАТЕЛЯ, </w:t>
      </w:r>
      <w:r w:rsidR="00630040" w:rsidRPr="003F7863">
        <w:rPr>
          <w:sz w:val="22"/>
          <w:szCs w:val="22"/>
        </w:rPr>
        <w:t>указан в Приложени</w:t>
      </w:r>
      <w:r w:rsidR="005B6732" w:rsidRPr="003F7863">
        <w:rPr>
          <w:sz w:val="22"/>
          <w:szCs w:val="22"/>
        </w:rPr>
        <w:t>и</w:t>
      </w:r>
      <w:r w:rsidR="00630040" w:rsidRPr="003F7863">
        <w:rPr>
          <w:sz w:val="22"/>
          <w:szCs w:val="22"/>
        </w:rPr>
        <w:t xml:space="preserve"> №</w:t>
      </w:r>
      <w:r w:rsidR="002128C6" w:rsidRPr="003F7863">
        <w:rPr>
          <w:sz w:val="22"/>
          <w:szCs w:val="22"/>
        </w:rPr>
        <w:t xml:space="preserve"> </w:t>
      </w:r>
      <w:r w:rsidR="00630040" w:rsidRPr="003F7863">
        <w:rPr>
          <w:sz w:val="22"/>
          <w:szCs w:val="22"/>
        </w:rPr>
        <w:t>1</w:t>
      </w:r>
      <w:r w:rsidRPr="003F7863">
        <w:rPr>
          <w:sz w:val="22"/>
          <w:szCs w:val="22"/>
        </w:rPr>
        <w:t>.</w:t>
      </w:r>
    </w:p>
    <w:p w:rsidR="0081306D" w:rsidRPr="003F7863" w:rsidRDefault="0081306D" w:rsidP="00CE51D2">
      <w:pPr>
        <w:tabs>
          <w:tab w:val="left" w:pos="1200"/>
        </w:tabs>
        <w:ind w:firstLine="964"/>
        <w:jc w:val="both"/>
        <w:rPr>
          <w:sz w:val="22"/>
          <w:szCs w:val="22"/>
        </w:rPr>
      </w:pPr>
      <w:r w:rsidRPr="003F7863">
        <w:rPr>
          <w:sz w:val="22"/>
          <w:szCs w:val="22"/>
        </w:rPr>
        <w:t>Перечень нежилых помещений, не являющихся общим имуществом собственников, и их присоединенная мощность, максимальная (разрешенная к использованию) мощность энергопринимающего оборудования указана в Приложени</w:t>
      </w:r>
      <w:r w:rsidR="00B547D6" w:rsidRPr="003F7863">
        <w:rPr>
          <w:sz w:val="22"/>
          <w:szCs w:val="22"/>
        </w:rPr>
        <w:t xml:space="preserve">и </w:t>
      </w:r>
      <w:r w:rsidRPr="003F7863">
        <w:rPr>
          <w:sz w:val="22"/>
          <w:szCs w:val="22"/>
        </w:rPr>
        <w:t>№1.1. к настоящему договору.</w:t>
      </w:r>
    </w:p>
    <w:p w:rsidR="00602803" w:rsidRPr="003F7863" w:rsidRDefault="0081306D" w:rsidP="00CE51D2">
      <w:pPr>
        <w:ind w:firstLine="964"/>
        <w:jc w:val="both"/>
        <w:rPr>
          <w:sz w:val="22"/>
          <w:szCs w:val="22"/>
        </w:rPr>
      </w:pPr>
      <w:r w:rsidRPr="003F7863">
        <w:rPr>
          <w:sz w:val="22"/>
          <w:szCs w:val="22"/>
        </w:rPr>
        <w:t xml:space="preserve">1.2. </w:t>
      </w:r>
      <w:r w:rsidR="008478DC" w:rsidRPr="003F7863">
        <w:rPr>
          <w:sz w:val="22"/>
          <w:szCs w:val="22"/>
        </w:rPr>
        <w:t>ПОКУПАТЕЛЕМ приобретается электрическая энергия (мощность)</w:t>
      </w:r>
      <w:r w:rsidR="00602803" w:rsidRPr="003F7863">
        <w:rPr>
          <w:sz w:val="22"/>
          <w:szCs w:val="22"/>
        </w:rPr>
        <w:t xml:space="preserve"> для целей обеспечения коммунальн</w:t>
      </w:r>
      <w:r w:rsidR="004119BB" w:rsidRPr="003F7863">
        <w:rPr>
          <w:sz w:val="22"/>
          <w:szCs w:val="22"/>
        </w:rPr>
        <w:t>ыми</w:t>
      </w:r>
      <w:r w:rsidR="001E275A" w:rsidRPr="003F7863">
        <w:rPr>
          <w:sz w:val="22"/>
          <w:szCs w:val="22"/>
        </w:rPr>
        <w:t xml:space="preserve"> </w:t>
      </w:r>
      <w:r w:rsidR="00602803" w:rsidRPr="003F7863">
        <w:rPr>
          <w:sz w:val="22"/>
          <w:szCs w:val="22"/>
        </w:rPr>
        <w:t>услуг</w:t>
      </w:r>
      <w:r w:rsidR="004119BB" w:rsidRPr="003F7863">
        <w:rPr>
          <w:sz w:val="22"/>
          <w:szCs w:val="22"/>
        </w:rPr>
        <w:t>ами</w:t>
      </w:r>
      <w:r w:rsidR="00602803" w:rsidRPr="003F7863">
        <w:rPr>
          <w:sz w:val="22"/>
          <w:szCs w:val="22"/>
        </w:rPr>
        <w:t>:</w:t>
      </w:r>
    </w:p>
    <w:p w:rsidR="009E2ABE" w:rsidRPr="003F7863" w:rsidRDefault="00602803" w:rsidP="00CE51D2">
      <w:pPr>
        <w:ind w:firstLine="964"/>
        <w:jc w:val="both"/>
        <w:rPr>
          <w:sz w:val="22"/>
          <w:szCs w:val="22"/>
        </w:rPr>
      </w:pPr>
      <w:r w:rsidRPr="003F7863">
        <w:rPr>
          <w:sz w:val="22"/>
          <w:szCs w:val="22"/>
        </w:rPr>
        <w:t>-</w:t>
      </w:r>
      <w:r w:rsidR="008478DC" w:rsidRPr="003F7863">
        <w:rPr>
          <w:sz w:val="22"/>
          <w:szCs w:val="22"/>
        </w:rPr>
        <w:t xml:space="preserve"> </w:t>
      </w:r>
      <w:r w:rsidRPr="003F7863">
        <w:rPr>
          <w:sz w:val="22"/>
          <w:szCs w:val="22"/>
        </w:rPr>
        <w:t>с</w:t>
      </w:r>
      <w:r w:rsidR="009E2ABE" w:rsidRPr="003F7863">
        <w:rPr>
          <w:sz w:val="22"/>
          <w:szCs w:val="22"/>
        </w:rPr>
        <w:t>обственник</w:t>
      </w:r>
      <w:r w:rsidR="00AF16A8" w:rsidRPr="003F7863">
        <w:rPr>
          <w:sz w:val="22"/>
          <w:szCs w:val="22"/>
        </w:rPr>
        <w:t>ов</w:t>
      </w:r>
      <w:r w:rsidRPr="003F7863">
        <w:rPr>
          <w:sz w:val="22"/>
          <w:szCs w:val="22"/>
        </w:rPr>
        <w:t xml:space="preserve"> </w:t>
      </w:r>
      <w:r w:rsidR="009E2ABE" w:rsidRPr="003F7863">
        <w:rPr>
          <w:sz w:val="22"/>
          <w:szCs w:val="22"/>
        </w:rPr>
        <w:t xml:space="preserve">и </w:t>
      </w:r>
      <w:r w:rsidR="00972F6F" w:rsidRPr="003F7863">
        <w:rPr>
          <w:sz w:val="22"/>
          <w:szCs w:val="22"/>
        </w:rPr>
        <w:t>пользовател</w:t>
      </w:r>
      <w:r w:rsidR="00AF16A8" w:rsidRPr="003F7863">
        <w:rPr>
          <w:sz w:val="22"/>
          <w:szCs w:val="22"/>
        </w:rPr>
        <w:t>ей</w:t>
      </w:r>
      <w:r w:rsidR="009E2ABE" w:rsidRPr="003F7863">
        <w:rPr>
          <w:sz w:val="22"/>
          <w:szCs w:val="22"/>
        </w:rPr>
        <w:t xml:space="preserve"> жилых помещений многоквартирного дома</w:t>
      </w:r>
      <w:r w:rsidR="00AF16A8" w:rsidRPr="003F7863">
        <w:rPr>
          <w:sz w:val="22"/>
          <w:szCs w:val="22"/>
        </w:rPr>
        <w:t xml:space="preserve"> </w:t>
      </w:r>
      <w:r w:rsidR="004119BB" w:rsidRPr="003F7863">
        <w:rPr>
          <w:sz w:val="22"/>
          <w:szCs w:val="22"/>
        </w:rPr>
        <w:t>-</w:t>
      </w:r>
      <w:r w:rsidRPr="003F7863">
        <w:rPr>
          <w:sz w:val="22"/>
          <w:szCs w:val="22"/>
        </w:rPr>
        <w:t xml:space="preserve"> в необходимом количестве;</w:t>
      </w:r>
    </w:p>
    <w:p w:rsidR="00602803" w:rsidRPr="003F7863" w:rsidRDefault="00602803" w:rsidP="00CE51D2">
      <w:pPr>
        <w:ind w:firstLine="964"/>
        <w:jc w:val="both"/>
        <w:rPr>
          <w:sz w:val="22"/>
          <w:szCs w:val="22"/>
        </w:rPr>
      </w:pPr>
      <w:proofErr w:type="gramStart"/>
      <w:r w:rsidRPr="003F7863">
        <w:rPr>
          <w:sz w:val="22"/>
          <w:szCs w:val="22"/>
        </w:rPr>
        <w:t>- собственник</w:t>
      </w:r>
      <w:r w:rsidR="00AF16A8" w:rsidRPr="003F7863">
        <w:rPr>
          <w:sz w:val="22"/>
          <w:szCs w:val="22"/>
        </w:rPr>
        <w:t>ов</w:t>
      </w:r>
      <w:r w:rsidRPr="003F7863">
        <w:rPr>
          <w:sz w:val="22"/>
          <w:szCs w:val="22"/>
        </w:rPr>
        <w:t xml:space="preserve"> и </w:t>
      </w:r>
      <w:r w:rsidR="00972F6F" w:rsidRPr="003F7863">
        <w:rPr>
          <w:sz w:val="22"/>
          <w:szCs w:val="22"/>
        </w:rPr>
        <w:t>пользовател</w:t>
      </w:r>
      <w:r w:rsidR="00AF16A8" w:rsidRPr="003F7863">
        <w:rPr>
          <w:sz w:val="22"/>
          <w:szCs w:val="22"/>
        </w:rPr>
        <w:t>ей</w:t>
      </w:r>
      <w:r w:rsidRPr="003F7863">
        <w:rPr>
          <w:sz w:val="22"/>
          <w:szCs w:val="22"/>
        </w:rPr>
        <w:t xml:space="preserve"> нежилых помещений </w:t>
      </w:r>
      <w:r w:rsidR="004119BB" w:rsidRPr="003F7863">
        <w:rPr>
          <w:sz w:val="22"/>
          <w:szCs w:val="22"/>
        </w:rPr>
        <w:t xml:space="preserve">- </w:t>
      </w:r>
      <w:r w:rsidRPr="003F7863">
        <w:rPr>
          <w:sz w:val="22"/>
          <w:szCs w:val="22"/>
        </w:rPr>
        <w:t xml:space="preserve">в объеме, указанном в приложении № 2.1, являющимся неотъемлемой частью настоящего договора. </w:t>
      </w:r>
      <w:proofErr w:type="gramEnd"/>
    </w:p>
    <w:p w:rsidR="00545EF2" w:rsidRPr="003F7863" w:rsidRDefault="00545EF2" w:rsidP="00545EF2">
      <w:pPr>
        <w:pStyle w:val="20"/>
        <w:tabs>
          <w:tab w:val="left" w:pos="966"/>
        </w:tabs>
        <w:suppressAutoHyphens/>
        <w:spacing w:before="120"/>
        <w:ind w:firstLine="360"/>
        <w:rPr>
          <w:sz w:val="22"/>
          <w:szCs w:val="22"/>
        </w:rPr>
      </w:pPr>
      <w:r w:rsidRPr="003F7863">
        <w:rPr>
          <w:color w:val="000000"/>
          <w:sz w:val="22"/>
          <w:szCs w:val="22"/>
        </w:rPr>
        <w:t xml:space="preserve">Объем потребления электрической энергии (мощности) для нежилых помещений на каждый следующий год с помесячной детализацией заявляется ПОКУПАТЕЛЕМ ГАРАНТИРУЮЩЕМУ ПОСТАВЩИКУ не позднее 15 марта текущего года. </w:t>
      </w:r>
      <w:r w:rsidRPr="003F7863">
        <w:rPr>
          <w:sz w:val="22"/>
          <w:szCs w:val="22"/>
        </w:rPr>
        <w:t xml:space="preserve">Заявленный договорной объем потребления электрической энергии может быть изменен ПОКУПАТЕЛЕМ путем направления ГАРАНТИРУЮЩЕМУ ПОСТАВЩИКУ уведомления в срок, обеспечивающий получение ГАРАНТИРУЮЩИМ ПОСТАВЩИКОМ такого уведомления, не позднее чем за 15 дней до начала соответствующего месяца поставки. </w:t>
      </w:r>
    </w:p>
    <w:p w:rsidR="00545EF2" w:rsidRPr="003F7863" w:rsidRDefault="00545EF2" w:rsidP="00545EF2">
      <w:pPr>
        <w:autoSpaceDE w:val="0"/>
        <w:autoSpaceDN w:val="0"/>
        <w:adjustRightInd w:val="0"/>
        <w:ind w:firstLine="540"/>
        <w:jc w:val="both"/>
        <w:outlineLvl w:val="1"/>
        <w:rPr>
          <w:sz w:val="22"/>
          <w:szCs w:val="22"/>
        </w:rPr>
      </w:pPr>
      <w:proofErr w:type="gramStart"/>
      <w:r w:rsidRPr="003F7863">
        <w:rPr>
          <w:sz w:val="22"/>
          <w:szCs w:val="22"/>
        </w:rPr>
        <w:t>В случае если ПО</w:t>
      </w:r>
      <w:r w:rsidR="00A310D5">
        <w:rPr>
          <w:sz w:val="22"/>
          <w:szCs w:val="22"/>
        </w:rPr>
        <w:t>КУПА</w:t>
      </w:r>
      <w:r w:rsidRPr="003F7863">
        <w:rPr>
          <w:sz w:val="22"/>
          <w:szCs w:val="22"/>
        </w:rPr>
        <w:t>ТЕЛЬ не уведомил ГАРАНТИРУЮЩЕГО ПОСТАВЩИКА о договорном объеме потребления электрической энергии в установленные сроки, договорный объем для каждого месяца года определяется равным договорному объему потребления электрической энергии за соответствующий месяц предыдущего года, а в случае отсутствия указанных данных - фактическому объему потребления электрической энергии за соответствующий месяц предыдущего года.</w:t>
      </w:r>
      <w:proofErr w:type="gramEnd"/>
    </w:p>
    <w:p w:rsidR="0081306D" w:rsidRPr="003F7863" w:rsidRDefault="0081306D" w:rsidP="00CE51D2">
      <w:pPr>
        <w:tabs>
          <w:tab w:val="left" w:pos="1200"/>
        </w:tabs>
        <w:ind w:firstLine="964"/>
        <w:jc w:val="both"/>
        <w:rPr>
          <w:sz w:val="22"/>
          <w:szCs w:val="22"/>
        </w:rPr>
      </w:pPr>
      <w:r w:rsidRPr="003F7863">
        <w:rPr>
          <w:sz w:val="22"/>
          <w:szCs w:val="22"/>
        </w:rPr>
        <w:t>1.3. ПОКУПАТЕЛЬ обязуется оплачивать приобретаемую электрическую энергию (мощность) и оказанные услуги, а также соблюдать режим потребления энергии (мощности),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электрической энергии.</w:t>
      </w:r>
    </w:p>
    <w:p w:rsidR="005D67B6" w:rsidRPr="003F7863" w:rsidRDefault="0052240F" w:rsidP="00CE51D2">
      <w:pPr>
        <w:tabs>
          <w:tab w:val="left" w:pos="1200"/>
        </w:tabs>
        <w:ind w:firstLine="964"/>
        <w:jc w:val="both"/>
        <w:rPr>
          <w:sz w:val="22"/>
          <w:szCs w:val="22"/>
        </w:rPr>
      </w:pPr>
      <w:r w:rsidRPr="003F7863">
        <w:rPr>
          <w:sz w:val="22"/>
          <w:szCs w:val="22"/>
        </w:rPr>
        <w:t xml:space="preserve">1.4. </w:t>
      </w:r>
      <w:proofErr w:type="gramStart"/>
      <w:r w:rsidRPr="003F7863">
        <w:rPr>
          <w:sz w:val="22"/>
          <w:szCs w:val="22"/>
        </w:rPr>
        <w:t xml:space="preserve">ГАРАНТИРУЮЩИЙ ПОСТАВЩИК </w:t>
      </w:r>
      <w:r w:rsidR="005D67B6" w:rsidRPr="003F7863">
        <w:rPr>
          <w:sz w:val="22"/>
          <w:szCs w:val="22"/>
        </w:rPr>
        <w:t xml:space="preserve">по настоящему договору оказывает </w:t>
      </w:r>
      <w:r w:rsidRPr="003F7863">
        <w:rPr>
          <w:sz w:val="22"/>
          <w:szCs w:val="22"/>
        </w:rPr>
        <w:t>ПОКУПАТЕЛ</w:t>
      </w:r>
      <w:r w:rsidR="005D67B6" w:rsidRPr="003F7863">
        <w:rPr>
          <w:sz w:val="22"/>
          <w:szCs w:val="22"/>
        </w:rPr>
        <w:t>Ю</w:t>
      </w:r>
      <w:r w:rsidRPr="003F7863">
        <w:rPr>
          <w:sz w:val="22"/>
          <w:szCs w:val="22"/>
        </w:rPr>
        <w:t xml:space="preserve"> </w:t>
      </w:r>
      <w:r w:rsidR="005D67B6" w:rsidRPr="003F7863">
        <w:rPr>
          <w:sz w:val="22"/>
          <w:szCs w:val="22"/>
        </w:rPr>
        <w:t>услуги по снятию показаний индивидуальных, общих (квартирных) приборов учета и по определению размера платы собственникам и пользователям помещений многоквартирных домах, находящихся  в управлении ПОКУПАТЕЛЯ</w:t>
      </w:r>
      <w:r w:rsidR="00C75499" w:rsidRPr="003F7863">
        <w:rPr>
          <w:sz w:val="22"/>
          <w:szCs w:val="22"/>
        </w:rPr>
        <w:t>,</w:t>
      </w:r>
      <w:r w:rsidR="005D67B6" w:rsidRPr="003F7863">
        <w:rPr>
          <w:sz w:val="22"/>
          <w:szCs w:val="22"/>
        </w:rPr>
        <w:t xml:space="preserve">  за коммунальные услуги.</w:t>
      </w:r>
      <w:proofErr w:type="gramEnd"/>
    </w:p>
    <w:p w:rsidR="008D6798" w:rsidRPr="003F7863" w:rsidRDefault="00572E12" w:rsidP="00CE51D2">
      <w:pPr>
        <w:ind w:firstLine="964"/>
        <w:jc w:val="both"/>
        <w:rPr>
          <w:sz w:val="22"/>
          <w:szCs w:val="22"/>
        </w:rPr>
      </w:pPr>
      <w:r w:rsidRPr="003F7863">
        <w:rPr>
          <w:sz w:val="22"/>
          <w:szCs w:val="22"/>
        </w:rPr>
        <w:lastRenderedPageBreak/>
        <w:t>1.</w:t>
      </w:r>
      <w:r w:rsidR="00FE6906" w:rsidRPr="003F7863">
        <w:rPr>
          <w:sz w:val="22"/>
          <w:szCs w:val="22"/>
        </w:rPr>
        <w:t>5</w:t>
      </w:r>
      <w:r w:rsidR="00DB78BF" w:rsidRPr="003F7863">
        <w:rPr>
          <w:sz w:val="22"/>
          <w:szCs w:val="22"/>
        </w:rPr>
        <w:t xml:space="preserve">. </w:t>
      </w:r>
      <w:r w:rsidR="00197AB8" w:rsidRPr="003F7863">
        <w:rPr>
          <w:sz w:val="22"/>
          <w:szCs w:val="22"/>
        </w:rPr>
        <w:t>ГАРАНТИРУЮЩИЙ ПОСТАВЩИК и ПОКУПАТЕЛЬ обязуются руководствоваться настоящим договором, действующим законодательством РФ, решениями уполномоченных органов в области регулиро</w:t>
      </w:r>
      <w:r w:rsidR="00AF16A8" w:rsidRPr="003F7863">
        <w:rPr>
          <w:sz w:val="22"/>
          <w:szCs w:val="22"/>
        </w:rPr>
        <w:t xml:space="preserve">вания тарифов. </w:t>
      </w:r>
      <w:proofErr w:type="gramStart"/>
      <w:r w:rsidR="00A0330D" w:rsidRPr="003F7863">
        <w:rPr>
          <w:sz w:val="22"/>
          <w:szCs w:val="22"/>
        </w:rPr>
        <w:t>В случае принятия нормативно-правовых актов, регулирующих вопросы</w:t>
      </w:r>
      <w:r w:rsidR="008C2289" w:rsidRPr="003F7863">
        <w:rPr>
          <w:sz w:val="22"/>
          <w:szCs w:val="22"/>
        </w:rPr>
        <w:t xml:space="preserve"> в сфере </w:t>
      </w:r>
      <w:r w:rsidR="008478DC" w:rsidRPr="003F7863">
        <w:rPr>
          <w:sz w:val="22"/>
          <w:szCs w:val="22"/>
        </w:rPr>
        <w:t>электроэнергетики,</w:t>
      </w:r>
      <w:r w:rsidR="00A0330D" w:rsidRPr="003F7863">
        <w:rPr>
          <w:sz w:val="22"/>
          <w:szCs w:val="22"/>
        </w:rPr>
        <w:t xml:space="preserve"> предоставления коммунальных услуг гражданам, в том числе, устанавливающих иной, по сравнению с настоящим договором, порядо</w:t>
      </w:r>
      <w:r w:rsidR="008D6798" w:rsidRPr="003F7863">
        <w:rPr>
          <w:sz w:val="22"/>
          <w:szCs w:val="22"/>
        </w:rPr>
        <w:t>к организации отношений сторон</w:t>
      </w:r>
      <w:r w:rsidR="00896BC6" w:rsidRPr="003F7863">
        <w:rPr>
          <w:sz w:val="22"/>
          <w:szCs w:val="22"/>
        </w:rPr>
        <w:t>,</w:t>
      </w:r>
      <w:r w:rsidR="00A0330D" w:rsidRPr="003F7863">
        <w:rPr>
          <w:sz w:val="22"/>
          <w:szCs w:val="22"/>
        </w:rPr>
        <w:t xml:space="preserve"> стороны применяют  указанные нормативно-правовые акты в целях исполнения договора</w:t>
      </w:r>
      <w:r w:rsidR="00AF4FE5" w:rsidRPr="003F7863">
        <w:rPr>
          <w:sz w:val="22"/>
          <w:szCs w:val="22"/>
        </w:rPr>
        <w:t xml:space="preserve"> </w:t>
      </w:r>
      <w:r w:rsidR="00A0330D" w:rsidRPr="003F7863">
        <w:rPr>
          <w:sz w:val="22"/>
          <w:szCs w:val="22"/>
        </w:rPr>
        <w:t xml:space="preserve"> с даты их вступления в законную силу без внесения соответствующих изменений в настоящий договор.</w:t>
      </w:r>
      <w:proofErr w:type="gramEnd"/>
    </w:p>
    <w:p w:rsidR="009E2ABE" w:rsidRPr="003F7863" w:rsidRDefault="008D6798" w:rsidP="00CE51D2">
      <w:pPr>
        <w:autoSpaceDE w:val="0"/>
        <w:autoSpaceDN w:val="0"/>
        <w:ind w:firstLine="964"/>
        <w:jc w:val="both"/>
        <w:rPr>
          <w:sz w:val="22"/>
          <w:szCs w:val="22"/>
        </w:rPr>
      </w:pPr>
      <w:r w:rsidRPr="003F7863">
        <w:rPr>
          <w:sz w:val="22"/>
          <w:szCs w:val="22"/>
        </w:rPr>
        <w:t>1.</w:t>
      </w:r>
      <w:r w:rsidR="00FE6906" w:rsidRPr="003F7863">
        <w:rPr>
          <w:sz w:val="22"/>
          <w:szCs w:val="22"/>
        </w:rPr>
        <w:t>6</w:t>
      </w:r>
      <w:r w:rsidRPr="003F7863">
        <w:rPr>
          <w:sz w:val="22"/>
          <w:szCs w:val="22"/>
        </w:rPr>
        <w:t xml:space="preserve">. </w:t>
      </w:r>
      <w:r w:rsidR="00C03D16" w:rsidRPr="003F7863">
        <w:rPr>
          <w:sz w:val="22"/>
          <w:szCs w:val="22"/>
        </w:rPr>
        <w:t>Датой начала</w:t>
      </w:r>
      <w:r w:rsidRPr="003F7863">
        <w:rPr>
          <w:sz w:val="22"/>
          <w:szCs w:val="22"/>
        </w:rPr>
        <w:t xml:space="preserve"> поставки электрической энергии</w:t>
      </w:r>
      <w:r w:rsidR="00575A35" w:rsidRPr="003F7863">
        <w:rPr>
          <w:sz w:val="22"/>
          <w:szCs w:val="22"/>
        </w:rPr>
        <w:t xml:space="preserve"> (мощности)</w:t>
      </w:r>
      <w:r w:rsidRPr="003F7863">
        <w:rPr>
          <w:sz w:val="22"/>
          <w:szCs w:val="22"/>
        </w:rPr>
        <w:t xml:space="preserve"> </w:t>
      </w:r>
      <w:r w:rsidR="00C03D16" w:rsidRPr="003F7863">
        <w:rPr>
          <w:sz w:val="22"/>
          <w:szCs w:val="22"/>
        </w:rPr>
        <w:t xml:space="preserve">является дата, </w:t>
      </w:r>
      <w:r w:rsidR="009E2ABE" w:rsidRPr="003F7863">
        <w:rPr>
          <w:sz w:val="22"/>
          <w:szCs w:val="22"/>
        </w:rPr>
        <w:t>с которой у ПОКУПАТЕЛЯ возникает обязан</w:t>
      </w:r>
      <w:r w:rsidR="008407B4" w:rsidRPr="003F7863">
        <w:rPr>
          <w:sz w:val="22"/>
          <w:szCs w:val="22"/>
        </w:rPr>
        <w:t>ность предоставлять коммунальные услуги</w:t>
      </w:r>
      <w:r w:rsidR="009E2ABE" w:rsidRPr="003F7863">
        <w:rPr>
          <w:sz w:val="22"/>
          <w:szCs w:val="22"/>
        </w:rPr>
        <w:t xml:space="preserve"> ПОТРЕБИТЕЛЯМ.</w:t>
      </w:r>
    </w:p>
    <w:p w:rsidR="001519CE" w:rsidRPr="003F7863" w:rsidRDefault="001519CE" w:rsidP="009E1269">
      <w:pPr>
        <w:autoSpaceDE w:val="0"/>
        <w:autoSpaceDN w:val="0"/>
        <w:spacing w:before="120"/>
        <w:ind w:firstLine="964"/>
        <w:jc w:val="both"/>
        <w:rPr>
          <w:b/>
          <w:sz w:val="22"/>
          <w:szCs w:val="22"/>
        </w:rPr>
      </w:pPr>
      <w:r w:rsidRPr="003F7863">
        <w:rPr>
          <w:b/>
          <w:sz w:val="22"/>
          <w:szCs w:val="22"/>
        </w:rPr>
        <w:t>2. ПРАВА И ОБЯЗАННОСТИ ГАРАНТИРУЮЩЕГО ПОСТАВЩИКА</w:t>
      </w:r>
    </w:p>
    <w:p w:rsidR="001519CE" w:rsidRPr="003F7863" w:rsidRDefault="001519CE" w:rsidP="009E1269">
      <w:pPr>
        <w:tabs>
          <w:tab w:val="left" w:pos="966"/>
        </w:tabs>
        <w:suppressAutoHyphens/>
        <w:autoSpaceDE w:val="0"/>
        <w:autoSpaceDN w:val="0"/>
        <w:spacing w:before="120"/>
        <w:ind w:firstLine="964"/>
        <w:jc w:val="both"/>
        <w:rPr>
          <w:b/>
          <w:bCs/>
          <w:sz w:val="22"/>
          <w:szCs w:val="22"/>
        </w:rPr>
      </w:pPr>
      <w:r w:rsidRPr="003F7863">
        <w:rPr>
          <w:b/>
          <w:bCs/>
          <w:sz w:val="22"/>
          <w:szCs w:val="22"/>
        </w:rPr>
        <w:t>2.1. ГАРАНТИРУЮЩИЙ ПОСТАВЩИК обязуется:</w:t>
      </w:r>
    </w:p>
    <w:p w:rsidR="00C40E91" w:rsidRPr="003F7863" w:rsidRDefault="000E0665" w:rsidP="00CE51D2">
      <w:pPr>
        <w:ind w:firstLine="964"/>
        <w:jc w:val="both"/>
        <w:rPr>
          <w:sz w:val="22"/>
          <w:szCs w:val="22"/>
        </w:rPr>
      </w:pPr>
      <w:r w:rsidRPr="003F7863">
        <w:rPr>
          <w:color w:val="000000"/>
          <w:sz w:val="22"/>
          <w:szCs w:val="22"/>
        </w:rPr>
        <w:t>2.1.1</w:t>
      </w:r>
      <w:r w:rsidR="00C40E91" w:rsidRPr="003F7863">
        <w:rPr>
          <w:color w:val="000000"/>
          <w:sz w:val="22"/>
          <w:szCs w:val="22"/>
        </w:rPr>
        <w:t>.</w:t>
      </w:r>
      <w:r w:rsidR="00C40E91" w:rsidRPr="003F7863">
        <w:rPr>
          <w:sz w:val="22"/>
          <w:szCs w:val="22"/>
        </w:rPr>
        <w:t xml:space="preserve"> Урегулировать в интересах ПОКУПАТЕЛЯ отношения по передаче электроэнергии </w:t>
      </w:r>
      <w:r w:rsidR="00044A02" w:rsidRPr="003F7863">
        <w:rPr>
          <w:sz w:val="22"/>
          <w:szCs w:val="22"/>
        </w:rPr>
        <w:t xml:space="preserve"> (мощности) </w:t>
      </w:r>
      <w:r w:rsidR="00C40E91" w:rsidRPr="003F7863">
        <w:rPr>
          <w:sz w:val="22"/>
          <w:szCs w:val="22"/>
        </w:rPr>
        <w:t xml:space="preserve">до точек поставки ПОКУПАТЕЛЯ, соответствующих границам раздела, определенных Актами </w:t>
      </w:r>
      <w:r w:rsidR="00044A02" w:rsidRPr="003F7863">
        <w:rPr>
          <w:sz w:val="22"/>
          <w:szCs w:val="22"/>
        </w:rPr>
        <w:t>разграничения</w:t>
      </w:r>
      <w:r w:rsidR="00C40E91" w:rsidRPr="003F7863">
        <w:rPr>
          <w:sz w:val="22"/>
          <w:szCs w:val="22"/>
        </w:rPr>
        <w:t xml:space="preserve"> балансовой принадлежности и </w:t>
      </w:r>
      <w:r w:rsidR="00044A02" w:rsidRPr="003F7863">
        <w:rPr>
          <w:sz w:val="22"/>
          <w:szCs w:val="22"/>
        </w:rPr>
        <w:t xml:space="preserve">эксплуатационной </w:t>
      </w:r>
      <w:r w:rsidR="00C40E91" w:rsidRPr="003F7863">
        <w:rPr>
          <w:sz w:val="22"/>
          <w:szCs w:val="22"/>
        </w:rPr>
        <w:t>ответственности</w:t>
      </w:r>
      <w:r w:rsidR="00044A02" w:rsidRPr="003F7863">
        <w:rPr>
          <w:sz w:val="22"/>
          <w:szCs w:val="22"/>
        </w:rPr>
        <w:t xml:space="preserve"> сторон</w:t>
      </w:r>
      <w:r w:rsidR="00C40E91" w:rsidRPr="003F7863">
        <w:rPr>
          <w:sz w:val="22"/>
          <w:szCs w:val="22"/>
        </w:rPr>
        <w:t xml:space="preserve"> между СЕТЕВОЙ ОРГАНИЗАЦИЕЙ и ПОКУПАТЕЛЕМ, которые являются неотъемлемой частью договора.</w:t>
      </w:r>
    </w:p>
    <w:p w:rsidR="000D14F9" w:rsidRPr="003F7863" w:rsidRDefault="00C40E91" w:rsidP="00CE51D2">
      <w:pPr>
        <w:tabs>
          <w:tab w:val="left" w:pos="966"/>
        </w:tabs>
        <w:suppressAutoHyphens/>
        <w:autoSpaceDE w:val="0"/>
        <w:autoSpaceDN w:val="0"/>
        <w:ind w:firstLine="964"/>
        <w:jc w:val="both"/>
        <w:rPr>
          <w:sz w:val="22"/>
          <w:szCs w:val="22"/>
        </w:rPr>
      </w:pPr>
      <w:r w:rsidRPr="003F7863">
        <w:rPr>
          <w:sz w:val="22"/>
          <w:szCs w:val="22"/>
        </w:rPr>
        <w:t>2.1.2</w:t>
      </w:r>
      <w:r w:rsidR="00067BA8" w:rsidRPr="003F7863">
        <w:rPr>
          <w:sz w:val="22"/>
          <w:szCs w:val="22"/>
        </w:rPr>
        <w:t xml:space="preserve">. </w:t>
      </w:r>
      <w:r w:rsidR="00876F2A" w:rsidRPr="003F7863">
        <w:rPr>
          <w:sz w:val="22"/>
          <w:szCs w:val="22"/>
        </w:rPr>
        <w:t xml:space="preserve">Обеспечить качество электрической </w:t>
      </w:r>
      <w:r w:rsidR="004F0ED9" w:rsidRPr="003F7863">
        <w:rPr>
          <w:sz w:val="22"/>
          <w:szCs w:val="22"/>
        </w:rPr>
        <w:t>энергии</w:t>
      </w:r>
      <w:r w:rsidR="00876F2A" w:rsidRPr="003F7863">
        <w:rPr>
          <w:sz w:val="22"/>
          <w:szCs w:val="22"/>
        </w:rPr>
        <w:t xml:space="preserve">, поставляемой по договору, которое должно соответствовать требованиям технических регламентов и иным обязательным требованиям </w:t>
      </w:r>
      <w:r w:rsidR="007623A8">
        <w:rPr>
          <w:sz w:val="20"/>
          <w:szCs w:val="20"/>
        </w:rPr>
        <w:t>(ГОСТ Р 54149-2010)</w:t>
      </w:r>
      <w:r w:rsidR="007623A8">
        <w:rPr>
          <w:sz w:val="20"/>
        </w:rPr>
        <w:t xml:space="preserve"> </w:t>
      </w:r>
      <w:r w:rsidR="00876F2A" w:rsidRPr="003F7863">
        <w:rPr>
          <w:sz w:val="22"/>
          <w:szCs w:val="22"/>
        </w:rPr>
        <w:t xml:space="preserve">в пределах границ балансовой принадлежности объектов электросетевого хозяйства СЕТЕВОЙ ОРГАНИЗАЦИИ. </w:t>
      </w:r>
      <w:r w:rsidR="00197AB8" w:rsidRPr="003F7863">
        <w:rPr>
          <w:sz w:val="22"/>
          <w:szCs w:val="22"/>
        </w:rPr>
        <w:t xml:space="preserve">  </w:t>
      </w:r>
    </w:p>
    <w:p w:rsidR="00DB5783" w:rsidRPr="00A456F3" w:rsidRDefault="0080732A" w:rsidP="00CE51D2">
      <w:pPr>
        <w:tabs>
          <w:tab w:val="left" w:pos="966"/>
        </w:tabs>
        <w:suppressAutoHyphens/>
        <w:autoSpaceDE w:val="0"/>
        <w:autoSpaceDN w:val="0"/>
        <w:ind w:firstLine="964"/>
        <w:jc w:val="both"/>
        <w:rPr>
          <w:sz w:val="22"/>
          <w:szCs w:val="22"/>
        </w:rPr>
      </w:pPr>
      <w:r w:rsidRPr="00A456F3">
        <w:rPr>
          <w:sz w:val="22"/>
          <w:szCs w:val="22"/>
        </w:rPr>
        <w:t>2.1.</w:t>
      </w:r>
      <w:r w:rsidR="00332CF8" w:rsidRPr="00A456F3">
        <w:rPr>
          <w:sz w:val="22"/>
          <w:szCs w:val="22"/>
        </w:rPr>
        <w:t>3</w:t>
      </w:r>
      <w:r w:rsidRPr="00A456F3">
        <w:rPr>
          <w:sz w:val="22"/>
          <w:szCs w:val="22"/>
        </w:rPr>
        <w:t xml:space="preserve">. </w:t>
      </w:r>
      <w:r w:rsidR="00DB5783" w:rsidRPr="00A456F3">
        <w:rPr>
          <w:sz w:val="22"/>
          <w:szCs w:val="22"/>
        </w:rPr>
        <w:t>Осуществлять снятие показаний индивидуальных, общих (квартирных), комнатных приборов учета  электрической энергии, в соответствии с которыми производится расчет за потребленную электроэнергию</w:t>
      </w:r>
      <w:r w:rsidR="00FE6906" w:rsidRPr="00A456F3">
        <w:rPr>
          <w:sz w:val="22"/>
          <w:szCs w:val="22"/>
        </w:rPr>
        <w:t xml:space="preserve"> (мощность)</w:t>
      </w:r>
      <w:r w:rsidR="00DB5783" w:rsidRPr="00A456F3">
        <w:rPr>
          <w:sz w:val="22"/>
          <w:szCs w:val="22"/>
        </w:rPr>
        <w:t xml:space="preserve"> Потребителям,  и</w:t>
      </w:r>
      <w:r w:rsidR="000652E3" w:rsidRPr="00A456F3">
        <w:rPr>
          <w:sz w:val="22"/>
          <w:szCs w:val="22"/>
        </w:rPr>
        <w:t xml:space="preserve"> </w:t>
      </w:r>
      <w:r w:rsidR="00DB5783" w:rsidRPr="00A456F3">
        <w:rPr>
          <w:sz w:val="22"/>
          <w:szCs w:val="22"/>
        </w:rPr>
        <w:t xml:space="preserve"> использовать их при расчете размера платы за коммунальные услуги за тот расчетный период, за который были сняты показания.</w:t>
      </w:r>
    </w:p>
    <w:p w:rsidR="00DB5783" w:rsidRPr="003F7863" w:rsidRDefault="00332CF8" w:rsidP="00CE51D2">
      <w:pPr>
        <w:pStyle w:val="a3"/>
        <w:ind w:firstLine="964"/>
        <w:rPr>
          <w:sz w:val="22"/>
          <w:szCs w:val="22"/>
        </w:rPr>
      </w:pPr>
      <w:r w:rsidRPr="00A456F3">
        <w:rPr>
          <w:color w:val="000000"/>
          <w:sz w:val="22"/>
          <w:szCs w:val="22"/>
        </w:rPr>
        <w:t>2.1.</w:t>
      </w:r>
      <w:r w:rsidR="00D370C5" w:rsidRPr="00A456F3">
        <w:rPr>
          <w:color w:val="000000"/>
          <w:sz w:val="22"/>
          <w:szCs w:val="22"/>
        </w:rPr>
        <w:t>4</w:t>
      </w:r>
      <w:r w:rsidR="003F3AA1" w:rsidRPr="00A456F3">
        <w:rPr>
          <w:color w:val="000000"/>
          <w:sz w:val="22"/>
          <w:szCs w:val="22"/>
        </w:rPr>
        <w:t xml:space="preserve">. </w:t>
      </w:r>
      <w:r w:rsidR="00DB5783" w:rsidRPr="00A456F3">
        <w:rPr>
          <w:sz w:val="22"/>
          <w:szCs w:val="22"/>
        </w:rPr>
        <w:t xml:space="preserve">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w:t>
      </w:r>
      <w:proofErr w:type="gramStart"/>
      <w:r w:rsidR="00DB5783" w:rsidRPr="00A456F3">
        <w:rPr>
          <w:sz w:val="22"/>
          <w:szCs w:val="22"/>
        </w:rPr>
        <w:t>достоверности</w:t>
      </w:r>
      <w:proofErr w:type="gramEnd"/>
      <w:r w:rsidR="00DB5783" w:rsidRPr="00A456F3">
        <w:rPr>
          <w:sz w:val="22"/>
          <w:szCs w:val="22"/>
        </w:rPr>
        <w:t xml:space="preserve"> предоставленных </w:t>
      </w:r>
      <w:r w:rsidR="00FE6906" w:rsidRPr="00A456F3">
        <w:rPr>
          <w:sz w:val="22"/>
          <w:szCs w:val="22"/>
        </w:rPr>
        <w:t>П</w:t>
      </w:r>
      <w:r w:rsidR="00DB5783" w:rsidRPr="00A456F3">
        <w:rPr>
          <w:sz w:val="22"/>
          <w:szCs w:val="22"/>
        </w:rPr>
        <w:t>отребителями сведений об их показаниях.</w:t>
      </w:r>
    </w:p>
    <w:p w:rsidR="00DB5783" w:rsidRPr="003F7863" w:rsidRDefault="00DB5783" w:rsidP="00CE51D2">
      <w:pPr>
        <w:pStyle w:val="a3"/>
        <w:ind w:firstLine="964"/>
        <w:rPr>
          <w:sz w:val="22"/>
          <w:szCs w:val="22"/>
        </w:rPr>
      </w:pPr>
      <w:r w:rsidRPr="003F7863">
        <w:rPr>
          <w:sz w:val="22"/>
          <w:szCs w:val="22"/>
        </w:rPr>
        <w:t xml:space="preserve">2.1.5. </w:t>
      </w:r>
      <w:proofErr w:type="gramStart"/>
      <w:r w:rsidRPr="003F7863">
        <w:rPr>
          <w:sz w:val="22"/>
          <w:szCs w:val="22"/>
        </w:rPr>
        <w:t>Определять размер  платы за предоставленные П</w:t>
      </w:r>
      <w:r w:rsidR="00C072DA">
        <w:rPr>
          <w:sz w:val="22"/>
          <w:szCs w:val="22"/>
        </w:rPr>
        <w:t>ОТРЕБИТЕЛЯМ</w:t>
      </w:r>
      <w:r w:rsidRPr="003F7863">
        <w:rPr>
          <w:sz w:val="22"/>
          <w:szCs w:val="22"/>
        </w:rPr>
        <w:t xml:space="preserve"> ПОКУПАТЕЛЯ  коммунальные услуги  на основании  показаний коллективных (общедомовых) (по форме Приложения №9 к настоящему дого</w:t>
      </w:r>
      <w:r w:rsidR="002B1090" w:rsidRPr="003F7863">
        <w:rPr>
          <w:sz w:val="22"/>
          <w:szCs w:val="22"/>
        </w:rPr>
        <w:t>в</w:t>
      </w:r>
      <w:r w:rsidRPr="003F7863">
        <w:rPr>
          <w:sz w:val="22"/>
          <w:szCs w:val="22"/>
        </w:rPr>
        <w:t>ору), индивидуальных, общих (квартирных), комнатных, приборов учета, а также  приборов учета, установленных  в нежилых помещениях,  и при наличии оснований производить перерасчет размера платы за коммунальные услуги.</w:t>
      </w:r>
      <w:proofErr w:type="gramEnd"/>
    </w:p>
    <w:p w:rsidR="00B309BF" w:rsidRPr="003F7863" w:rsidRDefault="00DB5783" w:rsidP="00CE51D2">
      <w:pPr>
        <w:pStyle w:val="a3"/>
        <w:ind w:firstLine="964"/>
        <w:rPr>
          <w:sz w:val="22"/>
          <w:szCs w:val="22"/>
        </w:rPr>
      </w:pPr>
      <w:r w:rsidRPr="003F7863">
        <w:rPr>
          <w:sz w:val="22"/>
          <w:szCs w:val="22"/>
        </w:rPr>
        <w:t xml:space="preserve"> </w:t>
      </w:r>
      <w:proofErr w:type="gramStart"/>
      <w:r w:rsidRPr="003F7863">
        <w:rPr>
          <w:rFonts w:eastAsia="Arial Unicode MS"/>
          <w:sz w:val="22"/>
          <w:szCs w:val="22"/>
        </w:rPr>
        <w:t xml:space="preserve">На основании </w:t>
      </w:r>
      <w:r w:rsidRPr="003F7863">
        <w:rPr>
          <w:sz w:val="22"/>
          <w:szCs w:val="22"/>
        </w:rPr>
        <w:t>сведений о фактическом расходе потребления электроэнергии, предоставленных ПОКУПАТЕЛЕМ по форме Приложения № 9 к настоящему договору, произвести расчет стоимости электроэнергии, потребленной собственниками и пользователями нежилых помещений в многоквартирном доме, в том числе коммунальной услуги электроснабжения, потребляемой при использовании общего имущества в многоквартирном доме, исходя из установленных тарифов в соответствии с Правилами применения цен (тарифов), определения стоимости электрической энергии (мощности</w:t>
      </w:r>
      <w:proofErr w:type="gramEnd"/>
      <w:r w:rsidRPr="003F7863">
        <w:rPr>
          <w:sz w:val="22"/>
          <w:szCs w:val="22"/>
        </w:rPr>
        <w:t xml:space="preserve">), </w:t>
      </w:r>
      <w:proofErr w:type="gramStart"/>
      <w:r w:rsidRPr="003F7863">
        <w:rPr>
          <w:sz w:val="22"/>
          <w:szCs w:val="22"/>
        </w:rPr>
        <w:t xml:space="preserve">реализуемой на розничных рынках по регулируемым ценам (тарифам), оплаты отклонений фактических объемов потребления электрической энергии (мощности) от договорных, а также возмещения расходов в связи с изменением договорного объема потребления электрической энергии (мощности) на территориях, не объединенных в ценовые зоны оптового рынка, утвержденными ФСТ России (далее Правила применения цен </w:t>
      </w:r>
      <w:r w:rsidR="00B309BF" w:rsidRPr="003F7863">
        <w:rPr>
          <w:sz w:val="22"/>
          <w:szCs w:val="22"/>
        </w:rPr>
        <w:t xml:space="preserve">(тарифов) на розничных рынках). </w:t>
      </w:r>
      <w:proofErr w:type="gramEnd"/>
    </w:p>
    <w:p w:rsidR="00F26845" w:rsidRPr="003F7863" w:rsidRDefault="00F26845" w:rsidP="00CE51D2">
      <w:pPr>
        <w:pStyle w:val="a3"/>
        <w:ind w:firstLine="964"/>
        <w:rPr>
          <w:sz w:val="22"/>
          <w:szCs w:val="22"/>
        </w:rPr>
      </w:pPr>
      <w:r w:rsidRPr="003F7863">
        <w:rPr>
          <w:sz w:val="22"/>
          <w:szCs w:val="22"/>
        </w:rPr>
        <w:t xml:space="preserve">2.1.6. </w:t>
      </w:r>
      <w:proofErr w:type="gramStart"/>
      <w:r w:rsidRPr="003F7863">
        <w:rPr>
          <w:sz w:val="22"/>
          <w:szCs w:val="22"/>
        </w:rPr>
        <w:t>В случае  отсутствия  коллективных  (общедомовых) и/или индивидуальных, общих (квартирных), комнатных  приборов учета осуществлять</w:t>
      </w:r>
      <w:r w:rsidR="005921BD" w:rsidRPr="003F7863">
        <w:rPr>
          <w:sz w:val="22"/>
          <w:szCs w:val="22"/>
        </w:rPr>
        <w:t xml:space="preserve"> в соответствии с Правилами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rsidR="005921BD" w:rsidRPr="003F7863">
        <w:rPr>
          <w:sz w:val="22"/>
          <w:szCs w:val="22"/>
        </w:rPr>
        <w:t>ресурсоснабжающими</w:t>
      </w:r>
      <w:proofErr w:type="spellEnd"/>
      <w:r w:rsidR="005921BD" w:rsidRPr="003F7863">
        <w:rPr>
          <w:sz w:val="22"/>
          <w:szCs w:val="22"/>
        </w:rPr>
        <w:t xml:space="preserve"> организациями, утвержденными Постановлением Правительства РФ от 14.02.12 № 124, </w:t>
      </w:r>
      <w:r w:rsidRPr="003F7863">
        <w:rPr>
          <w:sz w:val="22"/>
          <w:szCs w:val="22"/>
        </w:rPr>
        <w:t xml:space="preserve"> расчет  платы за предоставленные коммунальные услуги на основании информации  необходимой  для определения объемов поставленной</w:t>
      </w:r>
      <w:proofErr w:type="gramEnd"/>
      <w:r w:rsidRPr="003F7863">
        <w:rPr>
          <w:sz w:val="22"/>
          <w:szCs w:val="22"/>
        </w:rPr>
        <w:t xml:space="preserve"> электрической энергии, в том числе, объемов электрической энергии, необходимых для обеспечения предоставления коммунальных услуг собственникам и пользователям нежилых помещений в многоквартирном доме, предоставленной  ПОКУПАТЕЛЕМ  в соответствии с п. 3.1.16.  настоящего договора.</w:t>
      </w:r>
    </w:p>
    <w:p w:rsidR="00F26845" w:rsidRPr="003F7863" w:rsidRDefault="00F26845" w:rsidP="00CE51D2">
      <w:pPr>
        <w:pStyle w:val="a3"/>
        <w:ind w:firstLine="964"/>
        <w:rPr>
          <w:sz w:val="22"/>
          <w:szCs w:val="22"/>
        </w:rPr>
      </w:pPr>
      <w:r w:rsidRPr="003F7863">
        <w:rPr>
          <w:sz w:val="22"/>
          <w:szCs w:val="22"/>
        </w:rPr>
        <w:t>2.1.7. Ежемесячно формировать, печатать и направлять П</w:t>
      </w:r>
      <w:r w:rsidR="00C072DA">
        <w:rPr>
          <w:sz w:val="22"/>
          <w:szCs w:val="22"/>
        </w:rPr>
        <w:t>ОТРЕБИТЕЛЯМ</w:t>
      </w:r>
      <w:r w:rsidRPr="003F7863">
        <w:rPr>
          <w:sz w:val="22"/>
          <w:szCs w:val="22"/>
        </w:rPr>
        <w:t xml:space="preserve">  документы (счета-квитанции</w:t>
      </w:r>
      <w:r w:rsidR="00244D30" w:rsidRPr="003F7863">
        <w:rPr>
          <w:sz w:val="22"/>
          <w:szCs w:val="22"/>
        </w:rPr>
        <w:t xml:space="preserve"> по форме Приложения №12</w:t>
      </w:r>
      <w:r w:rsidRPr="003F7863">
        <w:rPr>
          <w:sz w:val="22"/>
          <w:szCs w:val="22"/>
        </w:rPr>
        <w:t xml:space="preserve">, счета на оплату, счета-фактуры, акты приема-передачи) </w:t>
      </w:r>
      <w:r w:rsidR="00244D30" w:rsidRPr="003F7863">
        <w:rPr>
          <w:sz w:val="22"/>
          <w:szCs w:val="22"/>
        </w:rPr>
        <w:t>от собственного имени</w:t>
      </w:r>
      <w:r w:rsidRPr="003F7863">
        <w:rPr>
          <w:sz w:val="22"/>
          <w:szCs w:val="22"/>
        </w:rPr>
        <w:t xml:space="preserve"> </w:t>
      </w:r>
      <w:r w:rsidR="00244D30" w:rsidRPr="003F7863">
        <w:rPr>
          <w:sz w:val="22"/>
          <w:szCs w:val="22"/>
        </w:rPr>
        <w:t xml:space="preserve">как нового кредитора в обязательстве </w:t>
      </w:r>
      <w:r w:rsidRPr="003F7863">
        <w:rPr>
          <w:sz w:val="22"/>
          <w:szCs w:val="22"/>
        </w:rPr>
        <w:t>для оплаты за коммунальные услуги.</w:t>
      </w:r>
    </w:p>
    <w:p w:rsidR="003F3AA1" w:rsidRPr="003F7863" w:rsidRDefault="00F26845" w:rsidP="00CE51D2">
      <w:pPr>
        <w:pStyle w:val="a3"/>
        <w:ind w:firstLine="964"/>
        <w:rPr>
          <w:color w:val="000000"/>
          <w:sz w:val="22"/>
          <w:szCs w:val="22"/>
        </w:rPr>
      </w:pPr>
      <w:r w:rsidRPr="003F7863">
        <w:rPr>
          <w:sz w:val="22"/>
          <w:szCs w:val="22"/>
        </w:rPr>
        <w:t xml:space="preserve">2.1.8. </w:t>
      </w:r>
      <w:r w:rsidR="00421546" w:rsidRPr="003F7863">
        <w:rPr>
          <w:color w:val="000000"/>
          <w:sz w:val="22"/>
          <w:szCs w:val="22"/>
        </w:rPr>
        <w:t>В 3-х-</w:t>
      </w:r>
      <w:r w:rsidR="004119BB" w:rsidRPr="003F7863">
        <w:rPr>
          <w:color w:val="000000"/>
          <w:sz w:val="22"/>
          <w:szCs w:val="22"/>
        </w:rPr>
        <w:t>дневный срок после</w:t>
      </w:r>
      <w:r w:rsidR="003F3AA1" w:rsidRPr="003F7863">
        <w:rPr>
          <w:color w:val="000000"/>
          <w:sz w:val="22"/>
          <w:szCs w:val="22"/>
        </w:rPr>
        <w:t xml:space="preserve"> окончани</w:t>
      </w:r>
      <w:r w:rsidR="002040F9" w:rsidRPr="003F7863">
        <w:rPr>
          <w:color w:val="000000"/>
          <w:sz w:val="22"/>
          <w:szCs w:val="22"/>
        </w:rPr>
        <w:t>я</w:t>
      </w:r>
      <w:r w:rsidR="003F3AA1" w:rsidRPr="003F7863">
        <w:rPr>
          <w:color w:val="000000"/>
          <w:sz w:val="22"/>
          <w:szCs w:val="22"/>
        </w:rPr>
        <w:t xml:space="preserve"> расчетного периода предъяв</w:t>
      </w:r>
      <w:r w:rsidR="00A73788" w:rsidRPr="003F7863">
        <w:rPr>
          <w:color w:val="000000"/>
          <w:sz w:val="22"/>
          <w:szCs w:val="22"/>
        </w:rPr>
        <w:t>лять в адрес ПОКУПАТЕЛЯ</w:t>
      </w:r>
      <w:r w:rsidR="003F3AA1" w:rsidRPr="003F7863">
        <w:rPr>
          <w:color w:val="000000"/>
          <w:sz w:val="22"/>
          <w:szCs w:val="22"/>
        </w:rPr>
        <w:t xml:space="preserve"> Акт приема-передачи электрической энергии (мощности)</w:t>
      </w:r>
      <w:r w:rsidR="00A73788" w:rsidRPr="003F7863">
        <w:rPr>
          <w:color w:val="000000"/>
          <w:sz w:val="22"/>
          <w:szCs w:val="22"/>
        </w:rPr>
        <w:t xml:space="preserve"> </w:t>
      </w:r>
      <w:r w:rsidR="003F3AA1" w:rsidRPr="003F7863">
        <w:rPr>
          <w:color w:val="000000"/>
          <w:sz w:val="22"/>
          <w:szCs w:val="22"/>
        </w:rPr>
        <w:t xml:space="preserve"> </w:t>
      </w:r>
      <w:r w:rsidR="002040F9" w:rsidRPr="003F7863">
        <w:rPr>
          <w:color w:val="000000"/>
          <w:sz w:val="22"/>
          <w:szCs w:val="22"/>
        </w:rPr>
        <w:t xml:space="preserve">по </w:t>
      </w:r>
      <w:r w:rsidR="003F3AA1" w:rsidRPr="003F7863">
        <w:rPr>
          <w:color w:val="000000"/>
          <w:sz w:val="22"/>
          <w:szCs w:val="22"/>
        </w:rPr>
        <w:t>форм</w:t>
      </w:r>
      <w:r w:rsidR="002040F9" w:rsidRPr="003F7863">
        <w:rPr>
          <w:color w:val="000000"/>
          <w:sz w:val="22"/>
          <w:szCs w:val="22"/>
        </w:rPr>
        <w:t>е</w:t>
      </w:r>
      <w:r w:rsidR="003F3AA1" w:rsidRPr="003F7863">
        <w:rPr>
          <w:color w:val="000000"/>
          <w:sz w:val="22"/>
          <w:szCs w:val="22"/>
        </w:rPr>
        <w:t xml:space="preserve"> Приложени</w:t>
      </w:r>
      <w:r w:rsidR="002040F9" w:rsidRPr="003F7863">
        <w:rPr>
          <w:color w:val="000000"/>
          <w:sz w:val="22"/>
          <w:szCs w:val="22"/>
        </w:rPr>
        <w:t>я</w:t>
      </w:r>
      <w:r w:rsidR="003F3AA1" w:rsidRPr="003F7863">
        <w:rPr>
          <w:color w:val="000000"/>
          <w:sz w:val="22"/>
          <w:szCs w:val="22"/>
        </w:rPr>
        <w:t xml:space="preserve"> № 8</w:t>
      </w:r>
      <w:r w:rsidR="00A73788" w:rsidRPr="003F7863">
        <w:rPr>
          <w:color w:val="000000"/>
          <w:sz w:val="22"/>
          <w:szCs w:val="22"/>
        </w:rPr>
        <w:t xml:space="preserve"> к настоящему договору</w:t>
      </w:r>
      <w:r w:rsidR="003F3AA1" w:rsidRPr="003F7863">
        <w:rPr>
          <w:color w:val="000000"/>
          <w:sz w:val="22"/>
          <w:szCs w:val="22"/>
        </w:rPr>
        <w:t xml:space="preserve"> в двух экземплярах</w:t>
      </w:r>
      <w:r w:rsidR="004119BB" w:rsidRPr="003F7863">
        <w:rPr>
          <w:color w:val="000000"/>
          <w:sz w:val="22"/>
          <w:szCs w:val="22"/>
        </w:rPr>
        <w:t>.</w:t>
      </w:r>
      <w:r w:rsidR="00710C6F" w:rsidRPr="003F7863">
        <w:rPr>
          <w:color w:val="000000"/>
          <w:sz w:val="22"/>
          <w:szCs w:val="22"/>
        </w:rPr>
        <w:t xml:space="preserve"> </w:t>
      </w:r>
    </w:p>
    <w:p w:rsidR="00A73788" w:rsidRPr="003F7863" w:rsidRDefault="00A73788" w:rsidP="008407B4">
      <w:pPr>
        <w:pStyle w:val="ConsPlusNormal"/>
        <w:widowControl/>
        <w:ind w:firstLine="993"/>
        <w:jc w:val="both"/>
        <w:rPr>
          <w:rFonts w:ascii="Times New Roman" w:hAnsi="Times New Roman" w:cs="Times New Roman"/>
          <w:sz w:val="22"/>
          <w:szCs w:val="22"/>
        </w:rPr>
      </w:pPr>
      <w:r w:rsidRPr="003F7863">
        <w:rPr>
          <w:rFonts w:ascii="Times New Roman" w:hAnsi="Times New Roman" w:cs="Times New Roman"/>
          <w:sz w:val="22"/>
          <w:szCs w:val="22"/>
        </w:rPr>
        <w:lastRenderedPageBreak/>
        <w:t xml:space="preserve">В случае наличия в многоквартирном жилом доме собственников и пользователей нежилых помещений ГАРАНТИРУЮЩИЙ ПОСТАВЩИК направляет ПОКУПАТЕЛЮ Акт приема–передачи электрической энергии (мощности) не позднее 18 числа, следующего за </w:t>
      </w:r>
      <w:proofErr w:type="gramStart"/>
      <w:r w:rsidRPr="003F7863">
        <w:rPr>
          <w:rFonts w:ascii="Times New Roman" w:hAnsi="Times New Roman" w:cs="Times New Roman"/>
          <w:sz w:val="22"/>
          <w:szCs w:val="22"/>
        </w:rPr>
        <w:t>расчетным</w:t>
      </w:r>
      <w:proofErr w:type="gramEnd"/>
      <w:r w:rsidRPr="003F7863">
        <w:rPr>
          <w:rFonts w:ascii="Times New Roman" w:hAnsi="Times New Roman" w:cs="Times New Roman"/>
          <w:sz w:val="22"/>
          <w:szCs w:val="22"/>
        </w:rPr>
        <w:t>.</w:t>
      </w:r>
    </w:p>
    <w:p w:rsidR="00A73788" w:rsidRPr="003F7863" w:rsidRDefault="00F26845" w:rsidP="00F26845">
      <w:pPr>
        <w:tabs>
          <w:tab w:val="left" w:pos="966"/>
        </w:tabs>
        <w:suppressAutoHyphens/>
        <w:jc w:val="both"/>
        <w:rPr>
          <w:rFonts w:eastAsia="Arial Unicode MS"/>
          <w:sz w:val="22"/>
          <w:szCs w:val="22"/>
        </w:rPr>
      </w:pPr>
      <w:r w:rsidRPr="003F7863">
        <w:rPr>
          <w:sz w:val="22"/>
          <w:szCs w:val="22"/>
        </w:rPr>
        <w:tab/>
      </w:r>
      <w:r w:rsidR="003F3AA1" w:rsidRPr="003F7863">
        <w:rPr>
          <w:sz w:val="22"/>
          <w:szCs w:val="22"/>
        </w:rPr>
        <w:t xml:space="preserve"> </w:t>
      </w:r>
      <w:r w:rsidR="00A73788" w:rsidRPr="003F7863">
        <w:rPr>
          <w:sz w:val="22"/>
          <w:szCs w:val="22"/>
        </w:rPr>
        <w:t>Н</w:t>
      </w:r>
      <w:r w:rsidR="00A73788" w:rsidRPr="003F7863">
        <w:rPr>
          <w:rFonts w:eastAsia="Arial Unicode MS"/>
          <w:sz w:val="22"/>
          <w:szCs w:val="22"/>
        </w:rPr>
        <w:t xml:space="preserve">а основании Акта приема-передачи электроэнергии (мощности) в порядке и сроки, предусмотренные законодательством РФ, </w:t>
      </w:r>
      <w:r w:rsidR="00A73788" w:rsidRPr="003F7863">
        <w:rPr>
          <w:sz w:val="22"/>
          <w:szCs w:val="22"/>
        </w:rPr>
        <w:t xml:space="preserve"> </w:t>
      </w:r>
      <w:r w:rsidR="00A73788" w:rsidRPr="003F7863">
        <w:rPr>
          <w:rFonts w:eastAsia="Arial Unicode MS"/>
          <w:sz w:val="22"/>
          <w:szCs w:val="22"/>
        </w:rPr>
        <w:t>выставля</w:t>
      </w:r>
      <w:r w:rsidR="0053303D" w:rsidRPr="003F7863">
        <w:rPr>
          <w:rFonts w:eastAsia="Arial Unicode MS"/>
          <w:sz w:val="22"/>
          <w:szCs w:val="22"/>
        </w:rPr>
        <w:t>ть</w:t>
      </w:r>
      <w:r w:rsidR="00A73788" w:rsidRPr="003F7863">
        <w:rPr>
          <w:rFonts w:eastAsia="Arial Unicode MS"/>
          <w:sz w:val="22"/>
          <w:szCs w:val="22"/>
        </w:rPr>
        <w:t xml:space="preserve"> счет–фактуру за потребленную в расчетном периоде электрическую энергию (мощность)</w:t>
      </w:r>
      <w:r w:rsidR="002B1090" w:rsidRPr="003F7863">
        <w:rPr>
          <w:rFonts w:eastAsia="Arial Unicode MS"/>
          <w:sz w:val="22"/>
          <w:szCs w:val="22"/>
        </w:rPr>
        <w:t>, а также подписывать  Соглашение о расчетах по форме Приложения №</w:t>
      </w:r>
      <w:r w:rsidR="005700AB" w:rsidRPr="003F7863">
        <w:rPr>
          <w:rFonts w:eastAsia="Arial Unicode MS"/>
          <w:sz w:val="22"/>
          <w:szCs w:val="22"/>
        </w:rPr>
        <w:t>6</w:t>
      </w:r>
    </w:p>
    <w:p w:rsidR="0030144D" w:rsidRPr="003F7863" w:rsidRDefault="0030144D" w:rsidP="00F26845">
      <w:pPr>
        <w:tabs>
          <w:tab w:val="left" w:pos="966"/>
        </w:tabs>
        <w:suppressAutoHyphens/>
        <w:autoSpaceDE w:val="0"/>
        <w:autoSpaceDN w:val="0"/>
        <w:ind w:firstLine="964"/>
        <w:jc w:val="both"/>
        <w:rPr>
          <w:sz w:val="22"/>
          <w:szCs w:val="22"/>
        </w:rPr>
      </w:pPr>
      <w:r w:rsidRPr="003F7863">
        <w:rPr>
          <w:sz w:val="22"/>
          <w:szCs w:val="22"/>
        </w:rPr>
        <w:t xml:space="preserve">2.1.9. В случае обнаружения у ПОТРЕБИТЕЛЯ несанкционированного подключения  к </w:t>
      </w:r>
      <w:r w:rsidR="005B557F" w:rsidRPr="003F7863">
        <w:rPr>
          <w:sz w:val="22"/>
          <w:szCs w:val="22"/>
        </w:rPr>
        <w:t>внутридомовым электрическим сетям либо несанкционированного вмешательства в работу приборов учета электрической энергии незамедлительно (в течение 24 часов) сообщить о данных фактах ПОКУПАТЕЛЮ способом, позволяющем удостоверить факт получения информации.</w:t>
      </w:r>
    </w:p>
    <w:p w:rsidR="00F23BC3" w:rsidRPr="003F7863" w:rsidRDefault="0030144D" w:rsidP="00F23BC3">
      <w:pPr>
        <w:autoSpaceDE w:val="0"/>
        <w:autoSpaceDN w:val="0"/>
        <w:adjustRightInd w:val="0"/>
        <w:spacing w:before="120"/>
        <w:ind w:firstLine="993"/>
        <w:contextualSpacing/>
        <w:jc w:val="both"/>
        <w:rPr>
          <w:sz w:val="22"/>
          <w:szCs w:val="22"/>
        </w:rPr>
      </w:pPr>
      <w:r w:rsidRPr="003F7863">
        <w:rPr>
          <w:sz w:val="22"/>
          <w:szCs w:val="22"/>
        </w:rPr>
        <w:t>2.1.10</w:t>
      </w:r>
      <w:r w:rsidR="00F26845" w:rsidRPr="003F7863">
        <w:rPr>
          <w:sz w:val="22"/>
          <w:szCs w:val="22"/>
        </w:rPr>
        <w:t xml:space="preserve">. </w:t>
      </w:r>
      <w:proofErr w:type="gramStart"/>
      <w:r w:rsidR="00F26845" w:rsidRPr="003F7863">
        <w:rPr>
          <w:sz w:val="22"/>
          <w:szCs w:val="22"/>
        </w:rPr>
        <w:t>Предоставлять любому ПОТРЕБИТЕЛЮ в течение 3 рабочих дней со дня получения от него заявления письменную информацию за запрашиваемые потребителем расчетные периоды о помесячных объемах (количестве) потребленных коммунальных ресурсов по показаниям коллективных (общедомовых) приборов учета (при их наличии), о суммарном объеме (количестве) соответствующих коммунальных ресурсов, потребленных в жилых и нежилых помещениях в многоквартирном доме, об объемах (количестве) коммунальных ресурсов, рассчитанных с</w:t>
      </w:r>
      <w:proofErr w:type="gramEnd"/>
      <w:r w:rsidR="00F26845" w:rsidRPr="003F7863">
        <w:rPr>
          <w:sz w:val="22"/>
          <w:szCs w:val="22"/>
        </w:rPr>
        <w:t xml:space="preserve"> применением нормативов потребления коммунальных услуг, об объемах (количестве) коммунальных ресурсов, предоставленных на общедомовые нужды.</w:t>
      </w:r>
    </w:p>
    <w:p w:rsidR="00C75499" w:rsidRPr="003F7863" w:rsidRDefault="004724F3" w:rsidP="00C75499">
      <w:pPr>
        <w:autoSpaceDE w:val="0"/>
        <w:autoSpaceDN w:val="0"/>
        <w:adjustRightInd w:val="0"/>
        <w:spacing w:before="120"/>
        <w:ind w:firstLine="993"/>
        <w:contextualSpacing/>
        <w:jc w:val="both"/>
        <w:rPr>
          <w:sz w:val="22"/>
          <w:szCs w:val="22"/>
        </w:rPr>
      </w:pPr>
      <w:r w:rsidRPr="003F7863">
        <w:rPr>
          <w:sz w:val="22"/>
          <w:szCs w:val="22"/>
        </w:rPr>
        <w:t>2.1.</w:t>
      </w:r>
      <w:r w:rsidR="00421546" w:rsidRPr="003F7863">
        <w:rPr>
          <w:sz w:val="22"/>
          <w:szCs w:val="22"/>
        </w:rPr>
        <w:t>1</w:t>
      </w:r>
      <w:r w:rsidR="0030144D" w:rsidRPr="003F7863">
        <w:rPr>
          <w:sz w:val="22"/>
          <w:szCs w:val="22"/>
        </w:rPr>
        <w:t>1</w:t>
      </w:r>
      <w:r w:rsidRPr="003F7863">
        <w:rPr>
          <w:sz w:val="22"/>
          <w:szCs w:val="22"/>
        </w:rPr>
        <w:t xml:space="preserve">. </w:t>
      </w:r>
      <w:r w:rsidR="00421546" w:rsidRPr="003F7863">
        <w:rPr>
          <w:sz w:val="22"/>
          <w:szCs w:val="22"/>
        </w:rPr>
        <w:t>Осуществлять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w:t>
      </w:r>
    </w:p>
    <w:p w:rsidR="001519CE" w:rsidRPr="003F7863" w:rsidRDefault="001519CE" w:rsidP="00A73788">
      <w:pPr>
        <w:tabs>
          <w:tab w:val="left" w:pos="966"/>
        </w:tabs>
        <w:suppressAutoHyphens/>
        <w:ind w:firstLine="964"/>
        <w:jc w:val="both"/>
        <w:rPr>
          <w:b/>
          <w:bCs/>
          <w:sz w:val="22"/>
          <w:szCs w:val="22"/>
        </w:rPr>
      </w:pPr>
      <w:r w:rsidRPr="003F7863">
        <w:rPr>
          <w:b/>
          <w:bCs/>
          <w:sz w:val="22"/>
          <w:szCs w:val="22"/>
        </w:rPr>
        <w:t>2.2. ГАРАНТИРУЮЩИЙ ПОСТАВЩИК имеет право:</w:t>
      </w:r>
    </w:p>
    <w:p w:rsidR="00F57F17" w:rsidRPr="003F7863" w:rsidRDefault="000D14F9" w:rsidP="00CE51D2">
      <w:pPr>
        <w:autoSpaceDE w:val="0"/>
        <w:autoSpaceDN w:val="0"/>
        <w:adjustRightInd w:val="0"/>
        <w:ind w:firstLine="964"/>
        <w:jc w:val="both"/>
        <w:rPr>
          <w:sz w:val="22"/>
          <w:szCs w:val="22"/>
        </w:rPr>
      </w:pPr>
      <w:r w:rsidRPr="003F7863">
        <w:rPr>
          <w:sz w:val="22"/>
          <w:szCs w:val="22"/>
        </w:rPr>
        <w:t>2.2.</w:t>
      </w:r>
      <w:r w:rsidR="00D370C5" w:rsidRPr="003F7863">
        <w:rPr>
          <w:sz w:val="22"/>
          <w:szCs w:val="22"/>
        </w:rPr>
        <w:t>1</w:t>
      </w:r>
      <w:r w:rsidRPr="003F7863">
        <w:rPr>
          <w:sz w:val="22"/>
          <w:szCs w:val="22"/>
        </w:rPr>
        <w:t xml:space="preserve">. </w:t>
      </w:r>
      <w:r w:rsidR="00F57F17" w:rsidRPr="003F7863">
        <w:rPr>
          <w:sz w:val="22"/>
          <w:szCs w:val="22"/>
        </w:rPr>
        <w:t>Доступа к измерительному комплексу ПОКУПАТЕЛЯ для цели проверки условий их эксплуатации и сохранности, проверки правильности снятия показ</w:t>
      </w:r>
      <w:r w:rsidR="00F8519B" w:rsidRPr="003F7863">
        <w:rPr>
          <w:sz w:val="22"/>
          <w:szCs w:val="22"/>
        </w:rPr>
        <w:t>аний общедомовых приборов учета.</w:t>
      </w:r>
      <w:r w:rsidR="004F02A2" w:rsidRPr="003F7863">
        <w:rPr>
          <w:sz w:val="22"/>
          <w:szCs w:val="22"/>
        </w:rPr>
        <w:t xml:space="preserve"> </w:t>
      </w:r>
    </w:p>
    <w:p w:rsidR="00753B7D" w:rsidRPr="003F7863" w:rsidRDefault="00753B7D" w:rsidP="00CE51D2">
      <w:pPr>
        <w:tabs>
          <w:tab w:val="left" w:pos="720"/>
          <w:tab w:val="left" w:pos="966"/>
        </w:tabs>
        <w:suppressAutoHyphens/>
        <w:ind w:firstLine="964"/>
        <w:jc w:val="both"/>
        <w:rPr>
          <w:color w:val="000000"/>
          <w:sz w:val="22"/>
          <w:szCs w:val="22"/>
        </w:rPr>
      </w:pPr>
      <w:r w:rsidRPr="003F7863">
        <w:rPr>
          <w:sz w:val="22"/>
          <w:szCs w:val="22"/>
        </w:rPr>
        <w:t>2.2.</w:t>
      </w:r>
      <w:r w:rsidR="00D370C5" w:rsidRPr="003F7863">
        <w:rPr>
          <w:sz w:val="22"/>
          <w:szCs w:val="22"/>
        </w:rPr>
        <w:t>2</w:t>
      </w:r>
      <w:r w:rsidRPr="003F7863">
        <w:rPr>
          <w:sz w:val="22"/>
          <w:szCs w:val="22"/>
        </w:rPr>
        <w:t>.</w:t>
      </w:r>
      <w:r w:rsidRPr="003F7863">
        <w:rPr>
          <w:color w:val="000000"/>
          <w:sz w:val="22"/>
          <w:szCs w:val="22"/>
        </w:rPr>
        <w:t xml:space="preserve"> </w:t>
      </w:r>
      <w:r w:rsidR="00667531" w:rsidRPr="003F7863">
        <w:rPr>
          <w:color w:val="000000"/>
          <w:sz w:val="22"/>
          <w:szCs w:val="22"/>
        </w:rPr>
        <w:t>О</w:t>
      </w:r>
      <w:r w:rsidRPr="003F7863">
        <w:rPr>
          <w:color w:val="000000"/>
          <w:sz w:val="22"/>
          <w:szCs w:val="22"/>
        </w:rPr>
        <w:t>граничени</w:t>
      </w:r>
      <w:r w:rsidR="00667531" w:rsidRPr="003F7863">
        <w:rPr>
          <w:color w:val="000000"/>
          <w:sz w:val="22"/>
          <w:szCs w:val="22"/>
        </w:rPr>
        <w:t>я</w:t>
      </w:r>
      <w:r w:rsidRPr="003F7863">
        <w:rPr>
          <w:color w:val="000000"/>
          <w:sz w:val="22"/>
          <w:szCs w:val="22"/>
        </w:rPr>
        <w:t xml:space="preserve"> режима потребления </w:t>
      </w:r>
      <w:r w:rsidR="008B77F4" w:rsidRPr="003F7863">
        <w:rPr>
          <w:color w:val="000000"/>
          <w:sz w:val="22"/>
          <w:szCs w:val="22"/>
        </w:rPr>
        <w:t>ПОКУПАТЕЛ</w:t>
      </w:r>
      <w:r w:rsidR="00BE7937" w:rsidRPr="003F7863">
        <w:rPr>
          <w:color w:val="000000"/>
          <w:sz w:val="22"/>
          <w:szCs w:val="22"/>
        </w:rPr>
        <w:t>Ю</w:t>
      </w:r>
      <w:r w:rsidR="00196313" w:rsidRPr="003F7863">
        <w:rPr>
          <w:color w:val="000000"/>
          <w:sz w:val="22"/>
          <w:szCs w:val="22"/>
        </w:rPr>
        <w:t xml:space="preserve"> </w:t>
      </w:r>
      <w:r w:rsidRPr="003F7863">
        <w:rPr>
          <w:color w:val="000000"/>
          <w:sz w:val="22"/>
          <w:szCs w:val="22"/>
        </w:rPr>
        <w:t>электрической энергии</w:t>
      </w:r>
      <w:r w:rsidR="00044A02" w:rsidRPr="003F7863">
        <w:rPr>
          <w:color w:val="000000"/>
          <w:sz w:val="22"/>
          <w:szCs w:val="22"/>
        </w:rPr>
        <w:t xml:space="preserve"> (мощности)</w:t>
      </w:r>
      <w:r w:rsidRPr="003F7863">
        <w:rPr>
          <w:color w:val="000000"/>
          <w:sz w:val="22"/>
          <w:szCs w:val="22"/>
        </w:rPr>
        <w:t xml:space="preserve"> в порядке и случаях, определенных законодательством РФ.</w:t>
      </w:r>
    </w:p>
    <w:p w:rsidR="00191366" w:rsidRPr="003F7863" w:rsidRDefault="00D370C5" w:rsidP="00CE51D2">
      <w:pPr>
        <w:autoSpaceDE w:val="0"/>
        <w:autoSpaceDN w:val="0"/>
        <w:adjustRightInd w:val="0"/>
        <w:ind w:firstLine="964"/>
        <w:jc w:val="both"/>
        <w:rPr>
          <w:sz w:val="22"/>
          <w:szCs w:val="22"/>
        </w:rPr>
      </w:pPr>
      <w:r w:rsidRPr="003F7863">
        <w:rPr>
          <w:sz w:val="22"/>
          <w:szCs w:val="22"/>
        </w:rPr>
        <w:t>2.2.3</w:t>
      </w:r>
      <w:r w:rsidR="00191366" w:rsidRPr="003F7863">
        <w:rPr>
          <w:sz w:val="22"/>
          <w:szCs w:val="22"/>
        </w:rPr>
        <w:t>. Отказа от исполнения настоящего договора полностью при наличии у ПОКУПАТЕЛЯ признанной им по акту сверки расчетов или подтвержденной решением суда задолженности перед ГАРАНТИРУЮЩИМ ПОСТАВЩИКОМ за поставленную электрическую энергию</w:t>
      </w:r>
      <w:r w:rsidR="00575A35" w:rsidRPr="003F7863">
        <w:rPr>
          <w:sz w:val="22"/>
          <w:szCs w:val="22"/>
        </w:rPr>
        <w:t xml:space="preserve"> </w:t>
      </w:r>
      <w:r w:rsidR="00191366" w:rsidRPr="003F7863">
        <w:rPr>
          <w:sz w:val="22"/>
          <w:szCs w:val="22"/>
        </w:rPr>
        <w:t xml:space="preserve"> </w:t>
      </w:r>
      <w:r w:rsidR="00575A35" w:rsidRPr="003F7863">
        <w:rPr>
          <w:sz w:val="22"/>
          <w:szCs w:val="22"/>
        </w:rPr>
        <w:t xml:space="preserve">(мощность) </w:t>
      </w:r>
      <w:r w:rsidR="00191366" w:rsidRPr="003F7863">
        <w:rPr>
          <w:sz w:val="22"/>
          <w:szCs w:val="22"/>
        </w:rPr>
        <w:t>в размере, превышающем стоимость электрической энергии за 3 расчетных периода</w:t>
      </w:r>
      <w:r w:rsidR="003F3AA1" w:rsidRPr="003F7863">
        <w:rPr>
          <w:sz w:val="22"/>
          <w:szCs w:val="22"/>
        </w:rPr>
        <w:t>.</w:t>
      </w:r>
      <w:r w:rsidR="00191366" w:rsidRPr="003F7863">
        <w:rPr>
          <w:sz w:val="22"/>
          <w:szCs w:val="22"/>
        </w:rPr>
        <w:t xml:space="preserve"> </w:t>
      </w:r>
      <w:r w:rsidR="00A76F46" w:rsidRPr="003F7863">
        <w:rPr>
          <w:sz w:val="22"/>
          <w:szCs w:val="22"/>
        </w:rPr>
        <w:t xml:space="preserve"> </w:t>
      </w:r>
    </w:p>
    <w:p w:rsidR="001B2B4B" w:rsidRPr="003F7863" w:rsidRDefault="000B4BE8" w:rsidP="00CE51D2">
      <w:pPr>
        <w:pStyle w:val="ConsPlusNormal"/>
        <w:widowControl/>
        <w:ind w:firstLine="964"/>
        <w:jc w:val="both"/>
        <w:rPr>
          <w:rFonts w:ascii="Times New Roman" w:hAnsi="Times New Roman" w:cs="Times New Roman"/>
          <w:sz w:val="22"/>
          <w:szCs w:val="22"/>
        </w:rPr>
      </w:pPr>
      <w:r w:rsidRPr="003F7863">
        <w:rPr>
          <w:rFonts w:ascii="Times New Roman" w:hAnsi="Times New Roman" w:cs="Times New Roman"/>
          <w:sz w:val="22"/>
          <w:szCs w:val="22"/>
        </w:rPr>
        <w:t>2.2.4</w:t>
      </w:r>
      <w:r w:rsidR="001B2B4B" w:rsidRPr="003F7863">
        <w:rPr>
          <w:rFonts w:ascii="Times New Roman" w:hAnsi="Times New Roman" w:cs="Times New Roman"/>
          <w:sz w:val="22"/>
          <w:szCs w:val="22"/>
        </w:rPr>
        <w:t>. Участ</w:t>
      </w:r>
      <w:r w:rsidR="00667531" w:rsidRPr="003F7863">
        <w:rPr>
          <w:rFonts w:ascii="Times New Roman" w:hAnsi="Times New Roman" w:cs="Times New Roman"/>
          <w:sz w:val="22"/>
          <w:szCs w:val="22"/>
        </w:rPr>
        <w:t>ия</w:t>
      </w:r>
      <w:r w:rsidR="00B87C80" w:rsidRPr="003F7863">
        <w:rPr>
          <w:rFonts w:ascii="Times New Roman" w:hAnsi="Times New Roman" w:cs="Times New Roman"/>
          <w:sz w:val="22"/>
          <w:szCs w:val="22"/>
        </w:rPr>
        <w:t xml:space="preserve"> </w:t>
      </w:r>
      <w:r w:rsidR="001B2B4B" w:rsidRPr="003F7863">
        <w:rPr>
          <w:rFonts w:ascii="Times New Roman" w:hAnsi="Times New Roman" w:cs="Times New Roman"/>
          <w:sz w:val="22"/>
          <w:szCs w:val="22"/>
        </w:rPr>
        <w:t>в проверках достоверности представленных ПОТРЕБИТЕЛЯМИ сведений о показаниях комнатных приборов учета электрической энергии, индивидуальных, общих (квартирных) приборов учета и (или) проверки их состояния, проводимых ПОКУПАТЕЛЕМ</w:t>
      </w:r>
      <w:r w:rsidR="00747C63" w:rsidRPr="003F7863">
        <w:rPr>
          <w:rFonts w:ascii="Times New Roman" w:hAnsi="Times New Roman" w:cs="Times New Roman"/>
          <w:sz w:val="22"/>
          <w:szCs w:val="22"/>
        </w:rPr>
        <w:t>.</w:t>
      </w:r>
    </w:p>
    <w:p w:rsidR="00FE6906" w:rsidRPr="003F7863" w:rsidRDefault="00AC64FC" w:rsidP="00FE6906">
      <w:pPr>
        <w:autoSpaceDE w:val="0"/>
        <w:autoSpaceDN w:val="0"/>
        <w:adjustRightInd w:val="0"/>
        <w:ind w:firstLine="993"/>
        <w:contextualSpacing/>
        <w:jc w:val="both"/>
        <w:rPr>
          <w:sz w:val="22"/>
          <w:szCs w:val="22"/>
        </w:rPr>
      </w:pPr>
      <w:r w:rsidRPr="003F7863">
        <w:rPr>
          <w:sz w:val="22"/>
          <w:szCs w:val="22"/>
        </w:rPr>
        <w:t>2.2.</w:t>
      </w:r>
      <w:r w:rsidR="000B4BE8" w:rsidRPr="003F7863">
        <w:rPr>
          <w:sz w:val="22"/>
          <w:szCs w:val="22"/>
        </w:rPr>
        <w:t>5</w:t>
      </w:r>
      <w:r w:rsidRPr="003F7863">
        <w:rPr>
          <w:sz w:val="22"/>
          <w:szCs w:val="22"/>
        </w:rPr>
        <w:t xml:space="preserve">. </w:t>
      </w:r>
      <w:r w:rsidR="00086C94" w:rsidRPr="003F7863">
        <w:rPr>
          <w:sz w:val="22"/>
          <w:szCs w:val="22"/>
        </w:rPr>
        <w:t xml:space="preserve">Ежемесячно в срок до 01 каждого календарного месяца </w:t>
      </w:r>
      <w:r w:rsidRPr="003F7863">
        <w:rPr>
          <w:sz w:val="22"/>
          <w:szCs w:val="22"/>
        </w:rPr>
        <w:t xml:space="preserve">направлять </w:t>
      </w:r>
      <w:r w:rsidR="0085780B" w:rsidRPr="003F7863">
        <w:rPr>
          <w:sz w:val="22"/>
          <w:szCs w:val="22"/>
        </w:rPr>
        <w:t>ПОКУПАТЕЛЮ</w:t>
      </w:r>
      <w:r w:rsidRPr="003F7863">
        <w:rPr>
          <w:sz w:val="22"/>
          <w:szCs w:val="22"/>
        </w:rPr>
        <w:t xml:space="preserve">  перечень П</w:t>
      </w:r>
      <w:r w:rsidR="0085780B" w:rsidRPr="003F7863">
        <w:rPr>
          <w:sz w:val="22"/>
          <w:szCs w:val="22"/>
        </w:rPr>
        <w:t>ОТРЕБИТЕЛЕЙ</w:t>
      </w:r>
      <w:r w:rsidRPr="003F7863">
        <w:rPr>
          <w:sz w:val="22"/>
          <w:szCs w:val="22"/>
        </w:rPr>
        <w:t>, которые не исполняют или ненадлежащим образом исполняют обязательства по плате  за коммунальные услуги для ограничения или приостановления предоставления коммунальной услуги в   порядке, предусмотренном действующим законодательс</w:t>
      </w:r>
      <w:r w:rsidR="00086C94" w:rsidRPr="003F7863">
        <w:rPr>
          <w:sz w:val="22"/>
          <w:szCs w:val="22"/>
        </w:rPr>
        <w:t>твом.</w:t>
      </w:r>
      <w:r w:rsidR="00FE6906" w:rsidRPr="003F7863">
        <w:rPr>
          <w:sz w:val="22"/>
          <w:szCs w:val="22"/>
        </w:rPr>
        <w:t xml:space="preserve"> </w:t>
      </w:r>
    </w:p>
    <w:p w:rsidR="00FE6906" w:rsidRDefault="00FE6906" w:rsidP="00FE6906">
      <w:pPr>
        <w:autoSpaceDE w:val="0"/>
        <w:autoSpaceDN w:val="0"/>
        <w:adjustRightInd w:val="0"/>
        <w:spacing w:before="120"/>
        <w:ind w:firstLine="993"/>
        <w:contextualSpacing/>
        <w:jc w:val="both"/>
        <w:rPr>
          <w:sz w:val="22"/>
          <w:szCs w:val="22"/>
        </w:rPr>
      </w:pPr>
      <w:r w:rsidRPr="008F547B">
        <w:rPr>
          <w:sz w:val="22"/>
          <w:szCs w:val="22"/>
        </w:rPr>
        <w:t>2.2.</w:t>
      </w:r>
      <w:r w:rsidR="000B4BE8" w:rsidRPr="008F547B">
        <w:rPr>
          <w:sz w:val="22"/>
          <w:szCs w:val="22"/>
        </w:rPr>
        <w:t>6</w:t>
      </w:r>
      <w:r w:rsidR="0031799E" w:rsidRPr="008F547B">
        <w:rPr>
          <w:sz w:val="22"/>
          <w:szCs w:val="22"/>
        </w:rPr>
        <w:t>.</w:t>
      </w:r>
      <w:r w:rsidRPr="008F547B">
        <w:rPr>
          <w:sz w:val="22"/>
          <w:szCs w:val="22"/>
        </w:rPr>
        <w:t xml:space="preserve"> </w:t>
      </w:r>
      <w:r w:rsidR="0031799E" w:rsidRPr="008F547B">
        <w:rPr>
          <w:sz w:val="22"/>
          <w:szCs w:val="22"/>
        </w:rPr>
        <w:t>Принимать</w:t>
      </w:r>
      <w:r w:rsidR="0067371F" w:rsidRPr="008F547B">
        <w:rPr>
          <w:sz w:val="22"/>
          <w:szCs w:val="22"/>
        </w:rPr>
        <w:t xml:space="preserve"> участие в с</w:t>
      </w:r>
      <w:r w:rsidRPr="008F547B">
        <w:rPr>
          <w:sz w:val="22"/>
          <w:szCs w:val="22"/>
        </w:rPr>
        <w:t>оставл</w:t>
      </w:r>
      <w:r w:rsidR="0067371F" w:rsidRPr="008F547B">
        <w:rPr>
          <w:sz w:val="22"/>
          <w:szCs w:val="22"/>
        </w:rPr>
        <w:t>ении</w:t>
      </w:r>
      <w:r w:rsidRPr="008F547B">
        <w:rPr>
          <w:sz w:val="22"/>
          <w:szCs w:val="22"/>
        </w:rPr>
        <w:t xml:space="preserve">  акт</w:t>
      </w:r>
      <w:r w:rsidR="0067371F" w:rsidRPr="008F547B">
        <w:rPr>
          <w:sz w:val="22"/>
          <w:szCs w:val="22"/>
        </w:rPr>
        <w:t>ов</w:t>
      </w:r>
      <w:r w:rsidRPr="008F547B">
        <w:rPr>
          <w:sz w:val="22"/>
          <w:szCs w:val="22"/>
        </w:rPr>
        <w:t xml:space="preserve"> о выявлении несанкционированного подключения, акт</w:t>
      </w:r>
      <w:r w:rsidR="0067371F" w:rsidRPr="008F547B">
        <w:rPr>
          <w:sz w:val="22"/>
          <w:szCs w:val="22"/>
        </w:rPr>
        <w:t>ов</w:t>
      </w:r>
      <w:r w:rsidRPr="008F547B">
        <w:rPr>
          <w:sz w:val="22"/>
          <w:szCs w:val="22"/>
        </w:rPr>
        <w:t xml:space="preserve"> проверки состояния прибора учета (</w:t>
      </w:r>
      <w:r w:rsidR="005B557F" w:rsidRPr="008F547B">
        <w:rPr>
          <w:sz w:val="22"/>
          <w:szCs w:val="22"/>
        </w:rPr>
        <w:t>о несанкционированном вмешательстве в работу приборов учета</w:t>
      </w:r>
      <w:r w:rsidRPr="008F547B">
        <w:rPr>
          <w:sz w:val="22"/>
          <w:szCs w:val="22"/>
        </w:rPr>
        <w:t>), производить расчеты и предъявлять требования об оплате по данным актам.</w:t>
      </w:r>
    </w:p>
    <w:p w:rsidR="008F547B" w:rsidRPr="003F7863" w:rsidRDefault="008F547B" w:rsidP="00FE6906">
      <w:pPr>
        <w:autoSpaceDE w:val="0"/>
        <w:autoSpaceDN w:val="0"/>
        <w:adjustRightInd w:val="0"/>
        <w:spacing w:before="120"/>
        <w:ind w:firstLine="993"/>
        <w:contextualSpacing/>
        <w:jc w:val="both"/>
        <w:rPr>
          <w:sz w:val="22"/>
          <w:szCs w:val="22"/>
        </w:rPr>
      </w:pPr>
      <w:r w:rsidRPr="001D4E97">
        <w:rPr>
          <w:sz w:val="22"/>
          <w:szCs w:val="22"/>
        </w:rPr>
        <w:t>2.2.7. Принимать участие в составлении актов об установлении количества граждан, временно проживающих в жилом помещении, не оборудованном индивидуальным прибором учета, без регистрации в этом помещении по постоянному (временному) месту жительства или месту пребывания, производить доначисления и предъявлять требования об оплате по данным актам.</w:t>
      </w:r>
    </w:p>
    <w:p w:rsidR="001519CE" w:rsidRPr="003F7863" w:rsidRDefault="001519CE" w:rsidP="009E1269">
      <w:pPr>
        <w:autoSpaceDE w:val="0"/>
        <w:autoSpaceDN w:val="0"/>
        <w:adjustRightInd w:val="0"/>
        <w:spacing w:before="120"/>
        <w:ind w:firstLine="964"/>
        <w:jc w:val="both"/>
        <w:rPr>
          <w:b/>
          <w:bCs/>
          <w:sz w:val="22"/>
          <w:szCs w:val="22"/>
        </w:rPr>
      </w:pPr>
      <w:r w:rsidRPr="003F7863">
        <w:rPr>
          <w:b/>
          <w:bCs/>
          <w:sz w:val="22"/>
          <w:szCs w:val="22"/>
        </w:rPr>
        <w:t>3.ПРАВА И ОБЯЗАННОСТИ ПОКУПАТЕЛЯ.</w:t>
      </w:r>
    </w:p>
    <w:p w:rsidR="001519CE" w:rsidRPr="003F7863" w:rsidRDefault="001519CE" w:rsidP="009E1269">
      <w:pPr>
        <w:tabs>
          <w:tab w:val="left" w:pos="966"/>
        </w:tabs>
        <w:suppressAutoHyphens/>
        <w:autoSpaceDE w:val="0"/>
        <w:autoSpaceDN w:val="0"/>
        <w:spacing w:before="120"/>
        <w:ind w:firstLine="964"/>
        <w:jc w:val="both"/>
        <w:rPr>
          <w:b/>
          <w:bCs/>
          <w:sz w:val="22"/>
          <w:szCs w:val="22"/>
        </w:rPr>
      </w:pPr>
      <w:r w:rsidRPr="003F7863">
        <w:rPr>
          <w:b/>
          <w:bCs/>
          <w:sz w:val="22"/>
          <w:szCs w:val="22"/>
        </w:rPr>
        <w:t>3.1. ПОКУПАТЕЛЬ обязан:</w:t>
      </w:r>
    </w:p>
    <w:p w:rsidR="00100F86" w:rsidRPr="003F7863" w:rsidRDefault="001519CE" w:rsidP="00CE51D2">
      <w:pPr>
        <w:ind w:firstLine="964"/>
        <w:jc w:val="both"/>
        <w:rPr>
          <w:sz w:val="22"/>
          <w:szCs w:val="22"/>
        </w:rPr>
      </w:pPr>
      <w:r w:rsidRPr="003F7863">
        <w:rPr>
          <w:sz w:val="22"/>
          <w:szCs w:val="22"/>
        </w:rPr>
        <w:t xml:space="preserve">3.1.1. </w:t>
      </w:r>
      <w:r w:rsidR="007C47C6" w:rsidRPr="003F7863">
        <w:rPr>
          <w:sz w:val="22"/>
          <w:szCs w:val="22"/>
        </w:rPr>
        <w:t xml:space="preserve">Обеспечить коммерческий учет (установить </w:t>
      </w:r>
      <w:r w:rsidR="00100F86" w:rsidRPr="003F7863">
        <w:rPr>
          <w:sz w:val="22"/>
          <w:szCs w:val="22"/>
        </w:rPr>
        <w:t>коллективный (</w:t>
      </w:r>
      <w:r w:rsidR="007C47C6" w:rsidRPr="003F7863">
        <w:rPr>
          <w:sz w:val="22"/>
          <w:szCs w:val="22"/>
        </w:rPr>
        <w:t>общедомовой</w:t>
      </w:r>
      <w:r w:rsidR="00100F86" w:rsidRPr="003F7863">
        <w:rPr>
          <w:sz w:val="22"/>
          <w:szCs w:val="22"/>
        </w:rPr>
        <w:t>)</w:t>
      </w:r>
      <w:r w:rsidR="007C47C6" w:rsidRPr="003F7863">
        <w:rPr>
          <w:sz w:val="22"/>
          <w:szCs w:val="22"/>
        </w:rPr>
        <w:t xml:space="preserve"> прибор учета) потребляемой электрической энергии (мощности) в многоквартирных домах, находящихся в управлении ПОКУПАТЕЛЯ</w:t>
      </w:r>
      <w:r w:rsidR="00AB1E07" w:rsidRPr="003F7863">
        <w:rPr>
          <w:sz w:val="22"/>
          <w:szCs w:val="22"/>
        </w:rPr>
        <w:t>,</w:t>
      </w:r>
      <w:r w:rsidR="007C47C6" w:rsidRPr="003F7863">
        <w:rPr>
          <w:sz w:val="22"/>
          <w:szCs w:val="22"/>
        </w:rPr>
        <w:t xml:space="preserve"> в соответствии с действующим законодательством РФ. </w:t>
      </w:r>
    </w:p>
    <w:p w:rsidR="007C47C6" w:rsidRPr="003F7863" w:rsidRDefault="001E40F0" w:rsidP="00CE51D2">
      <w:pPr>
        <w:ind w:firstLine="964"/>
        <w:jc w:val="both"/>
        <w:rPr>
          <w:sz w:val="22"/>
          <w:szCs w:val="22"/>
        </w:rPr>
      </w:pPr>
      <w:r w:rsidRPr="003F7863">
        <w:rPr>
          <w:sz w:val="22"/>
          <w:szCs w:val="22"/>
        </w:rPr>
        <w:t xml:space="preserve">3.1.2. </w:t>
      </w:r>
      <w:r w:rsidR="007C47C6" w:rsidRPr="003F7863">
        <w:rPr>
          <w:sz w:val="22"/>
          <w:szCs w:val="22"/>
        </w:rPr>
        <w:t xml:space="preserve">Обеспечить доступ </w:t>
      </w:r>
      <w:r w:rsidR="00F8519B" w:rsidRPr="003F7863">
        <w:rPr>
          <w:sz w:val="22"/>
          <w:szCs w:val="22"/>
        </w:rPr>
        <w:t xml:space="preserve">СЕТЕВОЙ ОРГАНИЗАЦИИ и (или) ГАРАНТИРУЮЩЕМУ ПОСТАВЩИКУ </w:t>
      </w:r>
      <w:r w:rsidR="007C47C6" w:rsidRPr="003F7863">
        <w:rPr>
          <w:sz w:val="22"/>
          <w:szCs w:val="22"/>
        </w:rPr>
        <w:t>к общедомовому имуществу для целей установки приборов учета</w:t>
      </w:r>
      <w:r w:rsidR="004119BB" w:rsidRPr="003F7863">
        <w:rPr>
          <w:sz w:val="22"/>
          <w:szCs w:val="22"/>
        </w:rPr>
        <w:t xml:space="preserve"> в соответ</w:t>
      </w:r>
      <w:r w:rsidRPr="003F7863">
        <w:rPr>
          <w:sz w:val="22"/>
          <w:szCs w:val="22"/>
        </w:rPr>
        <w:t>ствии с т</w:t>
      </w:r>
      <w:r w:rsidR="004119BB" w:rsidRPr="003F7863">
        <w:rPr>
          <w:sz w:val="22"/>
          <w:szCs w:val="22"/>
        </w:rPr>
        <w:t>р</w:t>
      </w:r>
      <w:r w:rsidRPr="003F7863">
        <w:rPr>
          <w:sz w:val="22"/>
          <w:szCs w:val="22"/>
        </w:rPr>
        <w:t>ебованиями законодательства РФ об энергосбережении и о повышен</w:t>
      </w:r>
      <w:r w:rsidR="00F8519B" w:rsidRPr="003F7863">
        <w:rPr>
          <w:sz w:val="22"/>
          <w:szCs w:val="22"/>
        </w:rPr>
        <w:t>ии энергетической эффективности</w:t>
      </w:r>
      <w:r w:rsidR="007C47C6" w:rsidRPr="003F7863">
        <w:rPr>
          <w:sz w:val="22"/>
          <w:szCs w:val="22"/>
        </w:rPr>
        <w:t>.</w:t>
      </w:r>
    </w:p>
    <w:p w:rsidR="00A70BF9" w:rsidRPr="003F7863" w:rsidRDefault="00D370C5" w:rsidP="00D370C5">
      <w:pPr>
        <w:pStyle w:val="20"/>
        <w:tabs>
          <w:tab w:val="left" w:pos="966"/>
        </w:tabs>
        <w:suppressAutoHyphens/>
        <w:ind w:firstLine="0"/>
        <w:rPr>
          <w:sz w:val="22"/>
          <w:szCs w:val="22"/>
        </w:rPr>
      </w:pPr>
      <w:r w:rsidRPr="003F7863">
        <w:rPr>
          <w:sz w:val="22"/>
          <w:szCs w:val="22"/>
        </w:rPr>
        <w:t xml:space="preserve">                   3.1.3. Надлежащим образом обслуживать принадлежащие ему и находящиеся согласно Акту разграничения балансовой принадлежности электрических сетей и  эксплуатационной  ответственности сторон в его зоне эксплуатационной ответственности </w:t>
      </w:r>
      <w:proofErr w:type="spellStart"/>
      <w:r w:rsidRPr="003F7863">
        <w:rPr>
          <w:sz w:val="22"/>
          <w:szCs w:val="22"/>
        </w:rPr>
        <w:t>энергопринимающие</w:t>
      </w:r>
      <w:proofErr w:type="spellEnd"/>
      <w:r w:rsidRPr="003F7863">
        <w:rPr>
          <w:sz w:val="22"/>
          <w:szCs w:val="22"/>
        </w:rPr>
        <w:t xml:space="preserve"> устройства, внутридомовые электрические сети, находящиеся в составе общедомового имущества, и нести ответственность за их состояние. Обеспечивать проведение обязательных мероприятий по энергосбережению и повышению </w:t>
      </w:r>
      <w:r w:rsidRPr="003F7863">
        <w:rPr>
          <w:sz w:val="22"/>
          <w:szCs w:val="22"/>
        </w:rPr>
        <w:lastRenderedPageBreak/>
        <w:t>энергетической эффективности в отношении общего имущества в соответствии с законодательством Российской Федерации</w:t>
      </w:r>
      <w:r w:rsidR="00A70BF9" w:rsidRPr="003F7863">
        <w:rPr>
          <w:sz w:val="22"/>
          <w:szCs w:val="22"/>
        </w:rPr>
        <w:t>, выявлять случаи хищения  и неэффективного использования электроэнергии ПОТРЕБИТЕЛЯМИ.</w:t>
      </w:r>
    </w:p>
    <w:p w:rsidR="00D370C5" w:rsidRPr="003F7863" w:rsidRDefault="00A70BF9" w:rsidP="00D370C5">
      <w:pPr>
        <w:pStyle w:val="20"/>
        <w:tabs>
          <w:tab w:val="left" w:pos="966"/>
        </w:tabs>
        <w:suppressAutoHyphens/>
        <w:ind w:firstLine="0"/>
        <w:rPr>
          <w:sz w:val="22"/>
          <w:szCs w:val="22"/>
        </w:rPr>
      </w:pPr>
      <w:r w:rsidRPr="003F7863">
        <w:rPr>
          <w:sz w:val="22"/>
          <w:szCs w:val="22"/>
        </w:rPr>
        <w:tab/>
        <w:t xml:space="preserve">В  течение 1 рабочего дня с момента получения информации от ГАРАНТИРУЮЩЕГО ПОСТАВЩИКА составлять  акты о выявлении несанкционированного подключения, акты проверки состояния прибора учета (о </w:t>
      </w:r>
      <w:r w:rsidR="005B557F" w:rsidRPr="003F7863">
        <w:rPr>
          <w:sz w:val="22"/>
          <w:szCs w:val="22"/>
        </w:rPr>
        <w:t>несанкционированном вмешательстве в работу приборов учета</w:t>
      </w:r>
      <w:r w:rsidRPr="003F7863">
        <w:rPr>
          <w:sz w:val="22"/>
          <w:szCs w:val="22"/>
        </w:rPr>
        <w:t>)</w:t>
      </w:r>
      <w:r w:rsidR="0067371F" w:rsidRPr="003F7863">
        <w:rPr>
          <w:sz w:val="22"/>
          <w:szCs w:val="22"/>
        </w:rPr>
        <w:t xml:space="preserve"> ПОТРЕБИТЕЛЯ с привлечением представителя ГАРАНТИРУЮЩЕГО ПОСТАВЩИКА для составления соответствующего акта. В случае если представитель ГАРАНТИРУЮЩЕГО ПОСТАВЩИКА не явился для участия в составлении акта, ПОКУПАТЕЛЬ составляет акт самостоятельно. Надлежаще оформленный акт в течение 3 рабочих дней подлежит направлению в адрес ГАРАНТИРУЮЩЕГО ПОСТАВЩИКА для расчета и взыскания с ПОТРЕБИТЕЛЯ стоимости неучтенного потребления. </w:t>
      </w:r>
    </w:p>
    <w:p w:rsidR="005B557F" w:rsidRPr="003F7863" w:rsidRDefault="005B557F" w:rsidP="00D370C5">
      <w:pPr>
        <w:pStyle w:val="20"/>
        <w:tabs>
          <w:tab w:val="left" w:pos="966"/>
        </w:tabs>
        <w:suppressAutoHyphens/>
        <w:ind w:firstLine="0"/>
        <w:rPr>
          <w:sz w:val="22"/>
          <w:szCs w:val="22"/>
        </w:rPr>
      </w:pPr>
      <w:r w:rsidRPr="003F7863">
        <w:rPr>
          <w:sz w:val="22"/>
          <w:szCs w:val="22"/>
        </w:rPr>
        <w:tab/>
        <w:t>Незамедлительно устранять  (демонтировать) несанкционированное подключение и прекратить возможность использования приборов учета, искажающего данные о потреблении электроэнергии, в случае обнаруже</w:t>
      </w:r>
      <w:r w:rsidR="000B4BE8" w:rsidRPr="003F7863">
        <w:rPr>
          <w:sz w:val="22"/>
          <w:szCs w:val="22"/>
        </w:rPr>
        <w:t>нии таких фактов у ПОТРЕБИТЕЛЯ.</w:t>
      </w:r>
      <w:r w:rsidRPr="003F7863">
        <w:rPr>
          <w:sz w:val="22"/>
          <w:szCs w:val="22"/>
        </w:rPr>
        <w:t xml:space="preserve"> </w:t>
      </w:r>
    </w:p>
    <w:p w:rsidR="00810259" w:rsidRPr="003F7863" w:rsidRDefault="00D370C5" w:rsidP="00CE51D2">
      <w:pPr>
        <w:autoSpaceDE w:val="0"/>
        <w:autoSpaceDN w:val="0"/>
        <w:adjustRightInd w:val="0"/>
        <w:ind w:firstLine="964"/>
        <w:jc w:val="both"/>
        <w:rPr>
          <w:sz w:val="22"/>
          <w:szCs w:val="22"/>
        </w:rPr>
      </w:pPr>
      <w:r w:rsidRPr="003F7863">
        <w:rPr>
          <w:sz w:val="22"/>
          <w:szCs w:val="22"/>
        </w:rPr>
        <w:t xml:space="preserve">3.1.4. </w:t>
      </w:r>
      <w:proofErr w:type="gramStart"/>
      <w:r w:rsidR="006609FE" w:rsidRPr="003F7863">
        <w:rPr>
          <w:sz w:val="22"/>
          <w:szCs w:val="22"/>
        </w:rPr>
        <w:t>П</w:t>
      </w:r>
      <w:r w:rsidR="00810259" w:rsidRPr="003F7863">
        <w:rPr>
          <w:sz w:val="22"/>
          <w:szCs w:val="22"/>
        </w:rPr>
        <w:t xml:space="preserve">редоставить </w:t>
      </w:r>
      <w:r w:rsidR="006609FE" w:rsidRPr="003F7863">
        <w:rPr>
          <w:sz w:val="22"/>
          <w:szCs w:val="22"/>
        </w:rPr>
        <w:t>ГАРА</w:t>
      </w:r>
      <w:r w:rsidR="00AF0D6A" w:rsidRPr="003F7863">
        <w:rPr>
          <w:sz w:val="22"/>
          <w:szCs w:val="22"/>
        </w:rPr>
        <w:t>Н</w:t>
      </w:r>
      <w:r w:rsidR="006609FE" w:rsidRPr="003F7863">
        <w:rPr>
          <w:sz w:val="22"/>
          <w:szCs w:val="22"/>
        </w:rPr>
        <w:t>ТИРУЮЩЕМУ ПОСТАВЩИКУ (или СЕТЕВОЙ ОРГАНИЗАЦИИ)</w:t>
      </w:r>
      <w:r w:rsidR="00810259" w:rsidRPr="003F7863">
        <w:rPr>
          <w:sz w:val="22"/>
          <w:szCs w:val="22"/>
        </w:rPr>
        <w:t xml:space="preserve"> возможность подключения коллективного (общедомового) прибора учета к автоматизированным информационно-измерительным системам учета </w:t>
      </w:r>
      <w:r w:rsidR="006609FE" w:rsidRPr="003F7863">
        <w:rPr>
          <w:sz w:val="22"/>
          <w:szCs w:val="22"/>
        </w:rPr>
        <w:t>электрической энергии</w:t>
      </w:r>
      <w:r w:rsidR="00810259" w:rsidRPr="003F7863">
        <w:rPr>
          <w:sz w:val="22"/>
          <w:szCs w:val="22"/>
        </w:rPr>
        <w:t xml:space="preserve">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w:t>
      </w:r>
      <w:proofErr w:type="gramEnd"/>
    </w:p>
    <w:p w:rsidR="00E35C50" w:rsidRPr="003F7863" w:rsidRDefault="00954DF7" w:rsidP="00CE51D2">
      <w:pPr>
        <w:ind w:firstLine="964"/>
        <w:jc w:val="both"/>
        <w:rPr>
          <w:sz w:val="22"/>
          <w:szCs w:val="22"/>
        </w:rPr>
      </w:pPr>
      <w:r w:rsidRPr="003F7863">
        <w:rPr>
          <w:sz w:val="22"/>
          <w:szCs w:val="22"/>
        </w:rPr>
        <w:t>3.1.</w:t>
      </w:r>
      <w:r w:rsidR="00D370C5" w:rsidRPr="003F7863">
        <w:rPr>
          <w:sz w:val="22"/>
          <w:szCs w:val="22"/>
        </w:rPr>
        <w:t>5</w:t>
      </w:r>
      <w:r w:rsidR="00E35C50" w:rsidRPr="003F7863">
        <w:rPr>
          <w:sz w:val="22"/>
          <w:szCs w:val="22"/>
        </w:rPr>
        <w:t>. Производить оплату поставляемой электрической энергии</w:t>
      </w:r>
      <w:r w:rsidR="00341086" w:rsidRPr="003F7863">
        <w:rPr>
          <w:sz w:val="22"/>
          <w:szCs w:val="22"/>
        </w:rPr>
        <w:t xml:space="preserve"> (мощности)</w:t>
      </w:r>
      <w:r w:rsidR="00E35C50" w:rsidRPr="003F7863">
        <w:rPr>
          <w:sz w:val="22"/>
          <w:szCs w:val="22"/>
        </w:rPr>
        <w:t xml:space="preserve"> в </w:t>
      </w:r>
      <w:r w:rsidR="00100F86" w:rsidRPr="003F7863">
        <w:rPr>
          <w:sz w:val="22"/>
          <w:szCs w:val="22"/>
        </w:rPr>
        <w:t xml:space="preserve">многоквартирные </w:t>
      </w:r>
      <w:r w:rsidR="00E35C50" w:rsidRPr="003F7863">
        <w:rPr>
          <w:sz w:val="22"/>
          <w:szCs w:val="22"/>
        </w:rPr>
        <w:t>дома</w:t>
      </w:r>
      <w:r w:rsidR="00100F86" w:rsidRPr="003F7863">
        <w:rPr>
          <w:sz w:val="22"/>
          <w:szCs w:val="22"/>
        </w:rPr>
        <w:t>, находящиеся в управлении у ПОКУПАТЕЛЯ,</w:t>
      </w:r>
      <w:r w:rsidR="00E35C50" w:rsidRPr="003F7863">
        <w:rPr>
          <w:sz w:val="22"/>
          <w:szCs w:val="22"/>
        </w:rPr>
        <w:t xml:space="preserve"> в соответствии с условиями настоящего договора. </w:t>
      </w:r>
    </w:p>
    <w:p w:rsidR="001519CE" w:rsidRPr="003F7863" w:rsidRDefault="001519CE" w:rsidP="00CE51D2">
      <w:pPr>
        <w:tabs>
          <w:tab w:val="left" w:pos="966"/>
        </w:tabs>
        <w:suppressAutoHyphens/>
        <w:ind w:firstLine="964"/>
        <w:jc w:val="both"/>
        <w:rPr>
          <w:sz w:val="22"/>
          <w:szCs w:val="22"/>
        </w:rPr>
      </w:pPr>
      <w:r w:rsidRPr="003F7863">
        <w:rPr>
          <w:sz w:val="22"/>
          <w:szCs w:val="22"/>
        </w:rPr>
        <w:t>3.1.</w:t>
      </w:r>
      <w:r w:rsidR="00D370C5" w:rsidRPr="003F7863">
        <w:rPr>
          <w:sz w:val="22"/>
          <w:szCs w:val="22"/>
        </w:rPr>
        <w:t>6</w:t>
      </w:r>
      <w:r w:rsidRPr="003F7863">
        <w:rPr>
          <w:sz w:val="22"/>
          <w:szCs w:val="22"/>
        </w:rPr>
        <w:t xml:space="preserve">. Соблюдать установленные настоящим договором условия и величины потребления </w:t>
      </w:r>
      <w:r w:rsidR="00E23A58" w:rsidRPr="003F7863">
        <w:rPr>
          <w:sz w:val="22"/>
          <w:szCs w:val="22"/>
        </w:rPr>
        <w:t xml:space="preserve">электрической </w:t>
      </w:r>
      <w:r w:rsidRPr="003F7863">
        <w:rPr>
          <w:sz w:val="22"/>
          <w:szCs w:val="22"/>
        </w:rPr>
        <w:t>энергии</w:t>
      </w:r>
      <w:r w:rsidR="00341086" w:rsidRPr="003F7863">
        <w:rPr>
          <w:sz w:val="22"/>
          <w:szCs w:val="22"/>
        </w:rPr>
        <w:t xml:space="preserve"> (мощности)</w:t>
      </w:r>
      <w:r w:rsidR="00F8519B" w:rsidRPr="003F7863">
        <w:rPr>
          <w:sz w:val="22"/>
          <w:szCs w:val="22"/>
        </w:rPr>
        <w:t>.</w:t>
      </w:r>
      <w:r w:rsidR="00243C3F" w:rsidRPr="003F7863">
        <w:rPr>
          <w:sz w:val="22"/>
          <w:szCs w:val="22"/>
        </w:rPr>
        <w:t xml:space="preserve"> </w:t>
      </w:r>
    </w:p>
    <w:p w:rsidR="00F97BAA" w:rsidRPr="00A456F3" w:rsidRDefault="001519CE" w:rsidP="00CE51D2">
      <w:pPr>
        <w:tabs>
          <w:tab w:val="left" w:pos="966"/>
        </w:tabs>
        <w:suppressAutoHyphens/>
        <w:autoSpaceDE w:val="0"/>
        <w:autoSpaceDN w:val="0"/>
        <w:ind w:firstLine="964"/>
        <w:jc w:val="both"/>
        <w:rPr>
          <w:sz w:val="22"/>
          <w:szCs w:val="22"/>
        </w:rPr>
      </w:pPr>
      <w:r w:rsidRPr="00A456F3">
        <w:rPr>
          <w:sz w:val="22"/>
          <w:szCs w:val="22"/>
        </w:rPr>
        <w:t>3.1.</w:t>
      </w:r>
      <w:r w:rsidR="00D370C5" w:rsidRPr="00A456F3">
        <w:rPr>
          <w:sz w:val="22"/>
          <w:szCs w:val="22"/>
        </w:rPr>
        <w:t>7</w:t>
      </w:r>
      <w:r w:rsidRPr="00A456F3">
        <w:rPr>
          <w:sz w:val="22"/>
          <w:szCs w:val="22"/>
        </w:rPr>
        <w:t xml:space="preserve">. </w:t>
      </w:r>
      <w:proofErr w:type="gramStart"/>
      <w:r w:rsidR="00491DAC" w:rsidRPr="00A456F3">
        <w:rPr>
          <w:sz w:val="22"/>
          <w:szCs w:val="22"/>
        </w:rPr>
        <w:t>Производить ежемесячно снятие показаний</w:t>
      </w:r>
      <w:r w:rsidR="001C08CC" w:rsidRPr="00A456F3">
        <w:rPr>
          <w:sz w:val="22"/>
          <w:szCs w:val="22"/>
        </w:rPr>
        <w:t xml:space="preserve"> </w:t>
      </w:r>
      <w:r w:rsidR="00854EF0" w:rsidRPr="00A456F3">
        <w:rPr>
          <w:sz w:val="22"/>
          <w:szCs w:val="22"/>
        </w:rPr>
        <w:t>коллективных (</w:t>
      </w:r>
      <w:r w:rsidR="001C08CC" w:rsidRPr="00A456F3">
        <w:rPr>
          <w:sz w:val="22"/>
          <w:szCs w:val="22"/>
        </w:rPr>
        <w:t>общедомов</w:t>
      </w:r>
      <w:r w:rsidR="00614E60" w:rsidRPr="00A456F3">
        <w:rPr>
          <w:sz w:val="22"/>
          <w:szCs w:val="22"/>
        </w:rPr>
        <w:t>ых</w:t>
      </w:r>
      <w:r w:rsidR="00854EF0" w:rsidRPr="00A456F3">
        <w:rPr>
          <w:sz w:val="22"/>
          <w:szCs w:val="22"/>
        </w:rPr>
        <w:t>)</w:t>
      </w:r>
      <w:r w:rsidR="001C08CC" w:rsidRPr="00A456F3">
        <w:rPr>
          <w:sz w:val="22"/>
          <w:szCs w:val="22"/>
        </w:rPr>
        <w:t xml:space="preserve"> прибор</w:t>
      </w:r>
      <w:r w:rsidR="00614E60" w:rsidRPr="00A456F3">
        <w:rPr>
          <w:sz w:val="22"/>
          <w:szCs w:val="22"/>
        </w:rPr>
        <w:t>ов</w:t>
      </w:r>
      <w:r w:rsidR="001C08CC" w:rsidRPr="00A456F3">
        <w:rPr>
          <w:sz w:val="22"/>
          <w:szCs w:val="22"/>
        </w:rPr>
        <w:t xml:space="preserve"> учета</w:t>
      </w:r>
      <w:r w:rsidR="00DC58B4" w:rsidRPr="00A456F3">
        <w:rPr>
          <w:sz w:val="22"/>
          <w:szCs w:val="22"/>
        </w:rPr>
        <w:t>, а также приборов учета, установленных в нежилых помещениях,</w:t>
      </w:r>
      <w:r w:rsidR="00F97BAA" w:rsidRPr="00A456F3">
        <w:rPr>
          <w:sz w:val="22"/>
          <w:szCs w:val="22"/>
        </w:rPr>
        <w:t xml:space="preserve"> </w:t>
      </w:r>
      <w:r w:rsidR="00B50392" w:rsidRPr="00A456F3">
        <w:rPr>
          <w:sz w:val="22"/>
          <w:szCs w:val="22"/>
        </w:rPr>
        <w:t>с 23 по 25 число текущего месяца</w:t>
      </w:r>
      <w:r w:rsidR="009B04A5" w:rsidRPr="00A456F3">
        <w:rPr>
          <w:sz w:val="22"/>
          <w:szCs w:val="22"/>
        </w:rPr>
        <w:t xml:space="preserve"> </w:t>
      </w:r>
      <w:r w:rsidR="00491DAC" w:rsidRPr="00A456F3">
        <w:rPr>
          <w:sz w:val="22"/>
          <w:szCs w:val="22"/>
        </w:rPr>
        <w:t xml:space="preserve">и </w:t>
      </w:r>
      <w:r w:rsidR="00614E60" w:rsidRPr="00A456F3">
        <w:rPr>
          <w:sz w:val="22"/>
          <w:szCs w:val="22"/>
        </w:rPr>
        <w:t>предоставлять</w:t>
      </w:r>
      <w:r w:rsidR="00573D92" w:rsidRPr="00A456F3">
        <w:rPr>
          <w:sz w:val="22"/>
          <w:szCs w:val="22"/>
        </w:rPr>
        <w:t xml:space="preserve"> данные</w:t>
      </w:r>
      <w:r w:rsidR="00491DAC" w:rsidRPr="00A456F3">
        <w:rPr>
          <w:sz w:val="22"/>
          <w:szCs w:val="22"/>
        </w:rPr>
        <w:t xml:space="preserve"> показания </w:t>
      </w:r>
      <w:r w:rsidR="00F97BAA" w:rsidRPr="00A456F3">
        <w:rPr>
          <w:sz w:val="22"/>
          <w:szCs w:val="22"/>
        </w:rPr>
        <w:t>до 1-го числа месяца, следующего за расчетным, в письменном виде в адрес ГАРАНТИРУЮЩЕГО ПОСТАВЩИКА и СЕТЕВОЙ ОРГАНИЗАЦИИ по форм</w:t>
      </w:r>
      <w:r w:rsidR="00E64614" w:rsidRPr="00A456F3">
        <w:rPr>
          <w:sz w:val="22"/>
          <w:szCs w:val="22"/>
        </w:rPr>
        <w:t>е</w:t>
      </w:r>
      <w:r w:rsidR="00F97BAA" w:rsidRPr="00A456F3">
        <w:rPr>
          <w:sz w:val="22"/>
          <w:szCs w:val="22"/>
        </w:rPr>
        <w:t xml:space="preserve"> «Сведения о расходе потребления электроэнергии за расчетный период» (приложение № 9</w:t>
      </w:r>
      <w:r w:rsidR="00D370C5" w:rsidRPr="00A456F3">
        <w:rPr>
          <w:sz w:val="22"/>
          <w:szCs w:val="22"/>
        </w:rPr>
        <w:t xml:space="preserve"> к настоящему договору</w:t>
      </w:r>
      <w:r w:rsidR="00F97BAA" w:rsidRPr="00A456F3">
        <w:rPr>
          <w:sz w:val="22"/>
          <w:szCs w:val="22"/>
        </w:rPr>
        <w:t>)</w:t>
      </w:r>
      <w:r w:rsidR="008E39F2" w:rsidRPr="00A456F3">
        <w:rPr>
          <w:sz w:val="22"/>
          <w:szCs w:val="22"/>
        </w:rPr>
        <w:t xml:space="preserve"> </w:t>
      </w:r>
      <w:r w:rsidR="00DC58B4" w:rsidRPr="00A456F3">
        <w:rPr>
          <w:sz w:val="22"/>
          <w:szCs w:val="22"/>
        </w:rPr>
        <w:t>за</w:t>
      </w:r>
      <w:proofErr w:type="gramEnd"/>
      <w:r w:rsidR="00DC58B4" w:rsidRPr="00A456F3">
        <w:rPr>
          <w:sz w:val="22"/>
          <w:szCs w:val="22"/>
        </w:rPr>
        <w:t xml:space="preserve"> подписью уполномоченного лица на </w:t>
      </w:r>
      <w:proofErr w:type="gramStart"/>
      <w:r w:rsidR="00DC58B4" w:rsidRPr="00A456F3">
        <w:rPr>
          <w:sz w:val="22"/>
          <w:szCs w:val="22"/>
        </w:rPr>
        <w:t>основании</w:t>
      </w:r>
      <w:proofErr w:type="gramEnd"/>
      <w:r w:rsidR="00DC58B4" w:rsidRPr="00A456F3">
        <w:rPr>
          <w:sz w:val="22"/>
          <w:szCs w:val="22"/>
        </w:rPr>
        <w:t xml:space="preserve"> доверенности.  </w:t>
      </w:r>
    </w:p>
    <w:p w:rsidR="00491DAC" w:rsidRPr="003F7863" w:rsidRDefault="00F97BAA" w:rsidP="00CE51D2">
      <w:pPr>
        <w:tabs>
          <w:tab w:val="left" w:pos="966"/>
        </w:tabs>
        <w:suppressAutoHyphens/>
        <w:autoSpaceDE w:val="0"/>
        <w:autoSpaceDN w:val="0"/>
        <w:ind w:firstLine="964"/>
        <w:jc w:val="both"/>
        <w:rPr>
          <w:sz w:val="22"/>
          <w:szCs w:val="22"/>
        </w:rPr>
      </w:pPr>
      <w:r w:rsidRPr="00A456F3">
        <w:rPr>
          <w:sz w:val="22"/>
          <w:szCs w:val="22"/>
        </w:rPr>
        <w:t>3.1.</w:t>
      </w:r>
      <w:r w:rsidR="00D370C5" w:rsidRPr="00A456F3">
        <w:rPr>
          <w:sz w:val="22"/>
          <w:szCs w:val="22"/>
        </w:rPr>
        <w:t>8</w:t>
      </w:r>
      <w:r w:rsidRPr="00A456F3">
        <w:rPr>
          <w:sz w:val="22"/>
          <w:szCs w:val="22"/>
        </w:rPr>
        <w:t xml:space="preserve">. </w:t>
      </w:r>
      <w:proofErr w:type="gramStart"/>
      <w:r w:rsidRPr="00A456F3">
        <w:rPr>
          <w:sz w:val="22"/>
          <w:szCs w:val="22"/>
        </w:rPr>
        <w:t xml:space="preserve">При отсутствии коллективных (общедомовых) приборов учета  </w:t>
      </w:r>
      <w:r w:rsidR="004119BB" w:rsidRPr="00A456F3">
        <w:rPr>
          <w:sz w:val="22"/>
          <w:szCs w:val="22"/>
        </w:rPr>
        <w:t>до</w:t>
      </w:r>
      <w:r w:rsidR="004119BB" w:rsidRPr="003F7863">
        <w:rPr>
          <w:sz w:val="22"/>
          <w:szCs w:val="22"/>
        </w:rPr>
        <w:t xml:space="preserve"> 1-го числа месяца, следующего за расчетным, </w:t>
      </w:r>
      <w:r w:rsidRPr="003F7863">
        <w:rPr>
          <w:sz w:val="22"/>
          <w:szCs w:val="22"/>
        </w:rPr>
        <w:t>предоставлять</w:t>
      </w:r>
      <w:r w:rsidR="00AA6CB8" w:rsidRPr="003F7863">
        <w:rPr>
          <w:sz w:val="22"/>
          <w:szCs w:val="22"/>
        </w:rPr>
        <w:t xml:space="preserve"> информацию </w:t>
      </w:r>
      <w:r w:rsidR="00DC58B4" w:rsidRPr="003F7863">
        <w:rPr>
          <w:sz w:val="22"/>
          <w:szCs w:val="22"/>
        </w:rPr>
        <w:t xml:space="preserve">необходимую </w:t>
      </w:r>
      <w:r w:rsidR="00AA6CB8" w:rsidRPr="003F7863">
        <w:rPr>
          <w:sz w:val="22"/>
          <w:szCs w:val="22"/>
        </w:rPr>
        <w:t xml:space="preserve"> для определения объемов поставленной электрической энергии, в том числе</w:t>
      </w:r>
      <w:r w:rsidR="004119BB" w:rsidRPr="003F7863">
        <w:rPr>
          <w:sz w:val="22"/>
          <w:szCs w:val="22"/>
        </w:rPr>
        <w:t>,</w:t>
      </w:r>
      <w:r w:rsidR="00AA6CB8" w:rsidRPr="003F7863">
        <w:rPr>
          <w:sz w:val="22"/>
          <w:szCs w:val="22"/>
        </w:rPr>
        <w:t xml:space="preserve"> объемов электрической энергии, необходимых для обеспечения предоставления коммунальн</w:t>
      </w:r>
      <w:r w:rsidR="00DC58B4" w:rsidRPr="003F7863">
        <w:rPr>
          <w:sz w:val="22"/>
          <w:szCs w:val="22"/>
        </w:rPr>
        <w:t>ых услуг</w:t>
      </w:r>
      <w:r w:rsidR="00AA6CB8" w:rsidRPr="003F7863">
        <w:rPr>
          <w:sz w:val="22"/>
          <w:szCs w:val="22"/>
        </w:rPr>
        <w:t xml:space="preserve"> собственникам и пользователям нежилых помещений в многоквартирном доме, </w:t>
      </w:r>
      <w:r w:rsidR="00DC58B4" w:rsidRPr="003F7863">
        <w:rPr>
          <w:sz w:val="22"/>
          <w:szCs w:val="22"/>
        </w:rPr>
        <w:t xml:space="preserve">в письменном виде в адрес ГАРАНТИРУЮЩЕГО ПОСТАВЩИКА и СЕТЕВОЙ ОРГАНИЗАЦИИ по форме </w:t>
      </w:r>
      <w:r w:rsidR="005B69AF" w:rsidRPr="003F7863">
        <w:rPr>
          <w:sz w:val="22"/>
          <w:szCs w:val="22"/>
        </w:rPr>
        <w:t>«Информация для определения объема поставленной электроэнергии</w:t>
      </w:r>
      <w:proofErr w:type="gramEnd"/>
      <w:r w:rsidR="005B69AF" w:rsidRPr="003F7863">
        <w:rPr>
          <w:sz w:val="22"/>
          <w:szCs w:val="22"/>
        </w:rPr>
        <w:t>» (приложение №</w:t>
      </w:r>
      <w:r w:rsidR="00243C3F" w:rsidRPr="003F7863">
        <w:rPr>
          <w:sz w:val="22"/>
          <w:szCs w:val="22"/>
        </w:rPr>
        <w:t xml:space="preserve"> </w:t>
      </w:r>
      <w:r w:rsidR="005B69AF" w:rsidRPr="003F7863">
        <w:rPr>
          <w:sz w:val="22"/>
          <w:szCs w:val="22"/>
        </w:rPr>
        <w:t>9.2</w:t>
      </w:r>
      <w:r w:rsidR="00D370C5" w:rsidRPr="003F7863">
        <w:rPr>
          <w:sz w:val="22"/>
          <w:szCs w:val="22"/>
        </w:rPr>
        <w:t xml:space="preserve"> к настоящему договору</w:t>
      </w:r>
      <w:r w:rsidR="005B69AF" w:rsidRPr="003F7863">
        <w:rPr>
          <w:sz w:val="22"/>
          <w:szCs w:val="22"/>
        </w:rPr>
        <w:t>)</w:t>
      </w:r>
      <w:r w:rsidR="009B04A5" w:rsidRPr="003F7863">
        <w:rPr>
          <w:sz w:val="22"/>
          <w:szCs w:val="22"/>
        </w:rPr>
        <w:t xml:space="preserve"> </w:t>
      </w:r>
      <w:r w:rsidR="00491DAC" w:rsidRPr="003F7863">
        <w:rPr>
          <w:sz w:val="22"/>
          <w:szCs w:val="22"/>
        </w:rPr>
        <w:t xml:space="preserve">за подписью уполномоченного лица на </w:t>
      </w:r>
      <w:proofErr w:type="gramStart"/>
      <w:r w:rsidR="00491DAC" w:rsidRPr="003F7863">
        <w:rPr>
          <w:sz w:val="22"/>
          <w:szCs w:val="22"/>
        </w:rPr>
        <w:t>основании</w:t>
      </w:r>
      <w:proofErr w:type="gramEnd"/>
      <w:r w:rsidR="00491DAC" w:rsidRPr="003F7863">
        <w:rPr>
          <w:sz w:val="22"/>
          <w:szCs w:val="22"/>
        </w:rPr>
        <w:t xml:space="preserve"> доверенности.</w:t>
      </w:r>
      <w:r w:rsidR="00AA5209" w:rsidRPr="003F7863">
        <w:rPr>
          <w:sz w:val="22"/>
          <w:szCs w:val="22"/>
        </w:rPr>
        <w:t xml:space="preserve"> </w:t>
      </w:r>
    </w:p>
    <w:p w:rsidR="002C7CAB" w:rsidRPr="003F7863" w:rsidRDefault="00896BC6" w:rsidP="00CE51D2">
      <w:pPr>
        <w:pStyle w:val="ConsPlusNormal"/>
        <w:widowControl/>
        <w:ind w:firstLine="964"/>
        <w:jc w:val="both"/>
        <w:rPr>
          <w:rFonts w:ascii="Times New Roman" w:hAnsi="Times New Roman" w:cs="Times New Roman"/>
          <w:sz w:val="22"/>
          <w:szCs w:val="22"/>
        </w:rPr>
      </w:pPr>
      <w:r w:rsidRPr="003F7863">
        <w:rPr>
          <w:rFonts w:ascii="Times New Roman" w:hAnsi="Times New Roman" w:cs="Times New Roman"/>
          <w:sz w:val="22"/>
          <w:szCs w:val="22"/>
        </w:rPr>
        <w:t>3.1.</w:t>
      </w:r>
      <w:r w:rsidR="00D370C5" w:rsidRPr="003F7863">
        <w:rPr>
          <w:rFonts w:ascii="Times New Roman" w:hAnsi="Times New Roman" w:cs="Times New Roman"/>
          <w:sz w:val="22"/>
          <w:szCs w:val="22"/>
        </w:rPr>
        <w:t>9</w:t>
      </w:r>
      <w:r w:rsidR="002C7CAB" w:rsidRPr="003F7863">
        <w:rPr>
          <w:rFonts w:ascii="Times New Roman" w:hAnsi="Times New Roman" w:cs="Times New Roman"/>
          <w:sz w:val="22"/>
          <w:szCs w:val="22"/>
        </w:rPr>
        <w:t xml:space="preserve">. </w:t>
      </w:r>
      <w:r w:rsidR="00B3144D" w:rsidRPr="003F7863">
        <w:rPr>
          <w:rFonts w:ascii="Times New Roman" w:hAnsi="Times New Roman" w:cs="Times New Roman"/>
          <w:sz w:val="22"/>
          <w:szCs w:val="22"/>
        </w:rPr>
        <w:t>Предварительно письменно у</w:t>
      </w:r>
      <w:r w:rsidR="002C7CAB" w:rsidRPr="003F7863">
        <w:rPr>
          <w:rFonts w:ascii="Times New Roman" w:hAnsi="Times New Roman" w:cs="Times New Roman"/>
          <w:sz w:val="22"/>
          <w:szCs w:val="22"/>
        </w:rPr>
        <w:t>ведомлять ГАРАНТИРУЮЩЕГО ПОСТАВЩИКА о сроках проведения ПОКУПАТЕЛЕМ проверки достоверности представленных ПОТРЕБИТЕЛЯМИ сведений о показаниях комнатных приборов учета электрической энергии, индивидуальных, общих (квартирных) приборов учета и (или) проверки их состояния</w:t>
      </w:r>
      <w:r w:rsidR="00B3144D" w:rsidRPr="003F7863">
        <w:rPr>
          <w:rFonts w:ascii="Times New Roman" w:hAnsi="Times New Roman" w:cs="Times New Roman"/>
          <w:sz w:val="22"/>
          <w:szCs w:val="22"/>
        </w:rPr>
        <w:t xml:space="preserve"> не менее чем за 3 дня до дня проведения проверки</w:t>
      </w:r>
      <w:r w:rsidR="001B2B4B" w:rsidRPr="003F7863">
        <w:rPr>
          <w:rFonts w:ascii="Times New Roman" w:hAnsi="Times New Roman" w:cs="Times New Roman"/>
          <w:sz w:val="22"/>
          <w:szCs w:val="22"/>
        </w:rPr>
        <w:t>.</w:t>
      </w:r>
      <w:r w:rsidR="00747C63" w:rsidRPr="003F7863">
        <w:rPr>
          <w:rFonts w:ascii="Times New Roman" w:hAnsi="Times New Roman" w:cs="Times New Roman"/>
          <w:sz w:val="22"/>
          <w:szCs w:val="22"/>
        </w:rPr>
        <w:t xml:space="preserve">   </w:t>
      </w:r>
    </w:p>
    <w:p w:rsidR="00912327" w:rsidRPr="003F7863" w:rsidRDefault="00896BC6" w:rsidP="00CE51D2">
      <w:pPr>
        <w:ind w:firstLine="964"/>
        <w:jc w:val="both"/>
        <w:rPr>
          <w:sz w:val="22"/>
          <w:szCs w:val="22"/>
        </w:rPr>
      </w:pPr>
      <w:r w:rsidRPr="003F7863">
        <w:rPr>
          <w:sz w:val="22"/>
          <w:szCs w:val="22"/>
        </w:rPr>
        <w:t>3.1.</w:t>
      </w:r>
      <w:r w:rsidR="00D370C5" w:rsidRPr="003F7863">
        <w:rPr>
          <w:sz w:val="22"/>
          <w:szCs w:val="22"/>
        </w:rPr>
        <w:t>10</w:t>
      </w:r>
      <w:r w:rsidR="005B54D5" w:rsidRPr="003F7863">
        <w:rPr>
          <w:sz w:val="22"/>
          <w:szCs w:val="22"/>
        </w:rPr>
        <w:t>. В</w:t>
      </w:r>
      <w:r w:rsidR="00BA2A43" w:rsidRPr="003F7863">
        <w:rPr>
          <w:sz w:val="22"/>
          <w:szCs w:val="22"/>
        </w:rPr>
        <w:t>озвращать</w:t>
      </w:r>
      <w:r w:rsidR="005B54D5" w:rsidRPr="003F7863">
        <w:rPr>
          <w:sz w:val="22"/>
          <w:szCs w:val="22"/>
        </w:rPr>
        <w:t xml:space="preserve"> в адрес ГАРАНТИРУЮЩЕГО ПОСТАВЩИКА</w:t>
      </w:r>
      <w:r w:rsidR="00D52652" w:rsidRPr="003F7863">
        <w:rPr>
          <w:sz w:val="22"/>
          <w:szCs w:val="22"/>
        </w:rPr>
        <w:t xml:space="preserve">, </w:t>
      </w:r>
      <w:r w:rsidR="005B54D5" w:rsidRPr="003F7863">
        <w:rPr>
          <w:sz w:val="22"/>
          <w:szCs w:val="22"/>
        </w:rPr>
        <w:t>не позднее 3 рабочих дней с момента получения</w:t>
      </w:r>
      <w:r w:rsidR="00D52652" w:rsidRPr="003F7863">
        <w:rPr>
          <w:sz w:val="22"/>
          <w:szCs w:val="22"/>
        </w:rPr>
        <w:t>,</w:t>
      </w:r>
      <w:r w:rsidR="005B54D5" w:rsidRPr="003F7863">
        <w:rPr>
          <w:sz w:val="22"/>
          <w:szCs w:val="22"/>
        </w:rPr>
        <w:t xml:space="preserve"> подписанн</w:t>
      </w:r>
      <w:r w:rsidR="00154EBB" w:rsidRPr="003F7863">
        <w:rPr>
          <w:sz w:val="22"/>
          <w:szCs w:val="22"/>
        </w:rPr>
        <w:t>ые</w:t>
      </w:r>
      <w:r w:rsidR="005B54D5" w:rsidRPr="003F7863">
        <w:rPr>
          <w:sz w:val="22"/>
          <w:szCs w:val="22"/>
        </w:rPr>
        <w:t xml:space="preserve"> и оформленны</w:t>
      </w:r>
      <w:r w:rsidR="00154EBB" w:rsidRPr="003F7863">
        <w:rPr>
          <w:sz w:val="22"/>
          <w:szCs w:val="22"/>
        </w:rPr>
        <w:t>е</w:t>
      </w:r>
      <w:r w:rsidR="005B54D5" w:rsidRPr="003F7863">
        <w:rPr>
          <w:sz w:val="22"/>
          <w:szCs w:val="22"/>
        </w:rPr>
        <w:t xml:space="preserve"> надлежащим образом «Акт</w:t>
      </w:r>
      <w:r w:rsidR="00154EBB" w:rsidRPr="003F7863">
        <w:rPr>
          <w:sz w:val="22"/>
          <w:szCs w:val="22"/>
        </w:rPr>
        <w:t>ы</w:t>
      </w:r>
      <w:r w:rsidR="005B54D5" w:rsidRPr="003F7863">
        <w:rPr>
          <w:sz w:val="22"/>
          <w:szCs w:val="22"/>
        </w:rPr>
        <w:t xml:space="preserve"> приема-передачи электрической энергии (мощности)»</w:t>
      </w:r>
      <w:r w:rsidR="001B2B4B" w:rsidRPr="003F7863">
        <w:rPr>
          <w:sz w:val="22"/>
          <w:szCs w:val="22"/>
        </w:rPr>
        <w:t xml:space="preserve">. </w:t>
      </w:r>
    </w:p>
    <w:p w:rsidR="00491DAC" w:rsidRPr="003F7863" w:rsidRDefault="00D17B33" w:rsidP="00CE51D2">
      <w:pPr>
        <w:tabs>
          <w:tab w:val="left" w:pos="966"/>
          <w:tab w:val="num" w:pos="1146"/>
        </w:tabs>
        <w:suppressAutoHyphens/>
        <w:autoSpaceDE w:val="0"/>
        <w:autoSpaceDN w:val="0"/>
        <w:ind w:firstLine="964"/>
        <w:jc w:val="both"/>
        <w:rPr>
          <w:b/>
          <w:bCs/>
          <w:sz w:val="22"/>
          <w:szCs w:val="22"/>
        </w:rPr>
      </w:pPr>
      <w:r w:rsidRPr="003F7863">
        <w:rPr>
          <w:sz w:val="22"/>
          <w:szCs w:val="22"/>
        </w:rPr>
        <w:t>3.1.1</w:t>
      </w:r>
      <w:r w:rsidR="00D370C5" w:rsidRPr="003F7863">
        <w:rPr>
          <w:sz w:val="22"/>
          <w:szCs w:val="22"/>
        </w:rPr>
        <w:t>1</w:t>
      </w:r>
      <w:r w:rsidR="001519CE" w:rsidRPr="003F7863">
        <w:rPr>
          <w:sz w:val="22"/>
          <w:szCs w:val="22"/>
        </w:rPr>
        <w:t xml:space="preserve">. </w:t>
      </w:r>
      <w:r w:rsidR="00491DAC" w:rsidRPr="003F7863">
        <w:rPr>
          <w:sz w:val="22"/>
          <w:szCs w:val="22"/>
        </w:rPr>
        <w:t xml:space="preserve">Обеспечить в сроки, установленные нормативно-технической документацией и действующим законодательством, поверку, установку и замену измерительных трансформаторов тока, к вторичным цепям которых подключены приборы учета электрической энергии, после согласования с СЕТЕВОЙ ОРГАНИЗАЦИЕЙ. </w:t>
      </w:r>
    </w:p>
    <w:p w:rsidR="001519CE" w:rsidRPr="003F7863" w:rsidRDefault="00197AB8" w:rsidP="00CE51D2">
      <w:pPr>
        <w:tabs>
          <w:tab w:val="left" w:pos="966"/>
        </w:tabs>
        <w:suppressAutoHyphens/>
        <w:ind w:firstLine="964"/>
        <w:jc w:val="both"/>
        <w:rPr>
          <w:sz w:val="22"/>
          <w:szCs w:val="22"/>
        </w:rPr>
      </w:pPr>
      <w:r w:rsidRPr="003F7863">
        <w:rPr>
          <w:sz w:val="22"/>
          <w:szCs w:val="22"/>
        </w:rPr>
        <w:t>3.1.1</w:t>
      </w:r>
      <w:r w:rsidR="00D370C5" w:rsidRPr="003F7863">
        <w:rPr>
          <w:sz w:val="22"/>
          <w:szCs w:val="22"/>
        </w:rPr>
        <w:t>2</w:t>
      </w:r>
      <w:r w:rsidR="001519CE" w:rsidRPr="003F7863">
        <w:rPr>
          <w:sz w:val="22"/>
          <w:szCs w:val="22"/>
        </w:rPr>
        <w:t xml:space="preserve">. </w:t>
      </w:r>
      <w:r w:rsidR="006070EE" w:rsidRPr="003F7863">
        <w:rPr>
          <w:sz w:val="22"/>
          <w:szCs w:val="22"/>
        </w:rPr>
        <w:t xml:space="preserve">В течение </w:t>
      </w:r>
      <w:r w:rsidR="00B61B73" w:rsidRPr="003F7863">
        <w:rPr>
          <w:sz w:val="22"/>
          <w:szCs w:val="22"/>
        </w:rPr>
        <w:t>24 часов</w:t>
      </w:r>
      <w:r w:rsidR="006070EE" w:rsidRPr="003F7863">
        <w:rPr>
          <w:sz w:val="22"/>
          <w:szCs w:val="22"/>
        </w:rPr>
        <w:t xml:space="preserve"> </w:t>
      </w:r>
      <w:r w:rsidR="001519CE" w:rsidRPr="003F7863">
        <w:rPr>
          <w:sz w:val="22"/>
          <w:szCs w:val="22"/>
        </w:rPr>
        <w:t>с момента обнаружения сообщать ГАРАНТИРУЮЩЕМУ ПОСТАВЩИКУ и</w:t>
      </w:r>
      <w:r w:rsidR="00C47011" w:rsidRPr="003F7863">
        <w:rPr>
          <w:sz w:val="22"/>
          <w:szCs w:val="22"/>
        </w:rPr>
        <w:t xml:space="preserve"> </w:t>
      </w:r>
      <w:r w:rsidR="0070557A" w:rsidRPr="003F7863">
        <w:rPr>
          <w:sz w:val="22"/>
          <w:szCs w:val="22"/>
        </w:rPr>
        <w:t>СЕТЕВОЙ ОРГАНИЗАЦИИ</w:t>
      </w:r>
      <w:r w:rsidR="00F009F5" w:rsidRPr="003F7863">
        <w:rPr>
          <w:sz w:val="22"/>
          <w:szCs w:val="22"/>
        </w:rPr>
        <w:t xml:space="preserve"> </w:t>
      </w:r>
      <w:r w:rsidR="001519CE" w:rsidRPr="003F7863">
        <w:rPr>
          <w:sz w:val="22"/>
          <w:szCs w:val="22"/>
        </w:rPr>
        <w:t>в письменной форме обо всех нарушениях схем и неисправностях в работе приборов учета электрической энергии, а так же о нарушении защитных и пломбир</w:t>
      </w:r>
      <w:r w:rsidR="006509AE" w:rsidRPr="003F7863">
        <w:rPr>
          <w:sz w:val="22"/>
          <w:szCs w:val="22"/>
        </w:rPr>
        <w:t>ующих</w:t>
      </w:r>
      <w:r w:rsidR="001519CE" w:rsidRPr="003F7863">
        <w:rPr>
          <w:sz w:val="22"/>
          <w:szCs w:val="22"/>
        </w:rPr>
        <w:t xml:space="preserve"> устрой</w:t>
      </w:r>
      <w:proofErr w:type="gramStart"/>
      <w:r w:rsidR="001519CE" w:rsidRPr="003F7863">
        <w:rPr>
          <w:sz w:val="22"/>
          <w:szCs w:val="22"/>
        </w:rPr>
        <w:t>ств пр</w:t>
      </w:r>
      <w:proofErr w:type="gramEnd"/>
      <w:r w:rsidR="001519CE" w:rsidRPr="003F7863">
        <w:rPr>
          <w:sz w:val="22"/>
          <w:szCs w:val="22"/>
        </w:rPr>
        <w:t>иборов учета.</w:t>
      </w:r>
      <w:r w:rsidR="00FC3A26" w:rsidRPr="003F7863">
        <w:rPr>
          <w:sz w:val="22"/>
          <w:szCs w:val="22"/>
        </w:rPr>
        <w:t xml:space="preserve">   </w:t>
      </w:r>
    </w:p>
    <w:p w:rsidR="002F5CFD" w:rsidRPr="003F7863" w:rsidRDefault="00D17B33" w:rsidP="00CE51D2">
      <w:pPr>
        <w:pStyle w:val="af0"/>
        <w:ind w:firstLine="964"/>
        <w:jc w:val="both"/>
        <w:rPr>
          <w:rFonts w:ascii="Times New Roman" w:hAnsi="Times New Roman"/>
        </w:rPr>
      </w:pPr>
      <w:r w:rsidRPr="003F7863">
        <w:rPr>
          <w:rFonts w:ascii="Times New Roman" w:hAnsi="Times New Roman"/>
        </w:rPr>
        <w:t>3.1.1</w:t>
      </w:r>
      <w:r w:rsidR="00D370C5" w:rsidRPr="003F7863">
        <w:rPr>
          <w:rFonts w:ascii="Times New Roman" w:hAnsi="Times New Roman"/>
        </w:rPr>
        <w:t>3</w:t>
      </w:r>
      <w:r w:rsidR="001519CE" w:rsidRPr="003F7863">
        <w:rPr>
          <w:rFonts w:ascii="Times New Roman" w:hAnsi="Times New Roman"/>
        </w:rPr>
        <w:t xml:space="preserve">. </w:t>
      </w:r>
      <w:bookmarkStart w:id="0" w:name="OLE_LINK3"/>
      <w:r w:rsidR="002F5CFD" w:rsidRPr="003F7863">
        <w:rPr>
          <w:rFonts w:ascii="Times New Roman" w:hAnsi="Times New Roman"/>
        </w:rPr>
        <w:t xml:space="preserve">Предоставить список лиц, ответственных за электрохозяйство, </w:t>
      </w:r>
      <w:r w:rsidR="00F8519B" w:rsidRPr="003F7863">
        <w:rPr>
          <w:rFonts w:ascii="Times New Roman" w:hAnsi="Times New Roman"/>
        </w:rPr>
        <w:t xml:space="preserve">список </w:t>
      </w:r>
      <w:r w:rsidR="002172C6" w:rsidRPr="003F7863">
        <w:rPr>
          <w:rFonts w:ascii="Times New Roman" w:hAnsi="Times New Roman"/>
        </w:rPr>
        <w:t xml:space="preserve">лиц, имеющих </w:t>
      </w:r>
      <w:proofErr w:type="gramStart"/>
      <w:r w:rsidR="002172C6" w:rsidRPr="003F7863">
        <w:rPr>
          <w:rFonts w:ascii="Times New Roman" w:hAnsi="Times New Roman"/>
        </w:rPr>
        <w:t>право ведения</w:t>
      </w:r>
      <w:proofErr w:type="gramEnd"/>
      <w:r w:rsidR="002172C6" w:rsidRPr="003F7863">
        <w:rPr>
          <w:rFonts w:ascii="Times New Roman" w:hAnsi="Times New Roman"/>
        </w:rPr>
        <w:t xml:space="preserve"> оперативных переговоров, подписания заявок, отчетов, актов о неучтенном потреблении электрической энер</w:t>
      </w:r>
      <w:r w:rsidR="00F8519B" w:rsidRPr="003F7863">
        <w:rPr>
          <w:rFonts w:ascii="Times New Roman" w:hAnsi="Times New Roman"/>
        </w:rPr>
        <w:t xml:space="preserve">гии и иных актов </w:t>
      </w:r>
      <w:r w:rsidR="002F5CFD" w:rsidRPr="003F7863">
        <w:rPr>
          <w:rFonts w:ascii="Times New Roman" w:hAnsi="Times New Roman"/>
        </w:rPr>
        <w:t>(Приложение № 10). Список должен содержать должности и фамилии уполномоченных лиц и их рабочие телефоны. ПОКУПАТЕЛЬ обязуется незамедлительно извещать ГАРАНТИРУЮЩЕГО ПОСТАВЩИКА об изменении данных, указанных в настоящем пункте.</w:t>
      </w:r>
    </w:p>
    <w:bookmarkEnd w:id="0"/>
    <w:p w:rsidR="001519CE" w:rsidRPr="003F7863" w:rsidRDefault="00D17B33" w:rsidP="00CE51D2">
      <w:pPr>
        <w:tabs>
          <w:tab w:val="left" w:pos="966"/>
          <w:tab w:val="num" w:pos="1146"/>
        </w:tabs>
        <w:suppressAutoHyphens/>
        <w:autoSpaceDE w:val="0"/>
        <w:autoSpaceDN w:val="0"/>
        <w:ind w:firstLine="964"/>
        <w:jc w:val="both"/>
        <w:rPr>
          <w:sz w:val="22"/>
          <w:szCs w:val="22"/>
        </w:rPr>
      </w:pPr>
      <w:r w:rsidRPr="003F7863">
        <w:rPr>
          <w:sz w:val="22"/>
          <w:szCs w:val="22"/>
        </w:rPr>
        <w:lastRenderedPageBreak/>
        <w:t>3.1.1</w:t>
      </w:r>
      <w:r w:rsidR="00D370C5" w:rsidRPr="003F7863">
        <w:rPr>
          <w:sz w:val="22"/>
          <w:szCs w:val="22"/>
        </w:rPr>
        <w:t>4</w:t>
      </w:r>
      <w:r w:rsidR="001519CE" w:rsidRPr="003F7863">
        <w:rPr>
          <w:sz w:val="22"/>
          <w:szCs w:val="22"/>
        </w:rPr>
        <w:t>. В течение 3-х дней с момента соответствующего изменения письменно сообщать ГАРАНТИРУЮЩЕМУ ПОСТАВЩИКУ об изменениях юридического адреса,</w:t>
      </w:r>
      <w:r w:rsidR="00491DAC" w:rsidRPr="003F7863">
        <w:rPr>
          <w:sz w:val="22"/>
          <w:szCs w:val="22"/>
        </w:rPr>
        <w:t xml:space="preserve"> места нахождения</w:t>
      </w:r>
      <w:r w:rsidR="001519CE" w:rsidRPr="003F7863">
        <w:rPr>
          <w:sz w:val="22"/>
          <w:szCs w:val="22"/>
        </w:rPr>
        <w:t xml:space="preserve"> банковских реквизитов, наименования, ведомственной принадлежности и/или формы собственности, перечне обслуживаемых объектов и других обстоятельствах, влияющих на надлежащее исполнение договора, с приложением соответствующих документов.</w:t>
      </w:r>
    </w:p>
    <w:p w:rsidR="001519CE" w:rsidRPr="003F7863" w:rsidRDefault="001519CE" w:rsidP="00CE51D2">
      <w:pPr>
        <w:tabs>
          <w:tab w:val="left" w:pos="966"/>
          <w:tab w:val="num" w:pos="1146"/>
        </w:tabs>
        <w:suppressAutoHyphens/>
        <w:autoSpaceDE w:val="0"/>
        <w:autoSpaceDN w:val="0"/>
        <w:ind w:firstLine="964"/>
        <w:jc w:val="both"/>
        <w:rPr>
          <w:sz w:val="22"/>
          <w:szCs w:val="22"/>
        </w:rPr>
      </w:pPr>
      <w:bookmarkStart w:id="1" w:name="OLE_LINK4"/>
      <w:r w:rsidRPr="003F7863">
        <w:rPr>
          <w:sz w:val="22"/>
          <w:szCs w:val="22"/>
        </w:rPr>
        <w:t>3.1.</w:t>
      </w:r>
      <w:r w:rsidR="00D17B33" w:rsidRPr="003F7863">
        <w:rPr>
          <w:sz w:val="22"/>
          <w:szCs w:val="22"/>
        </w:rPr>
        <w:t>1</w:t>
      </w:r>
      <w:r w:rsidR="00D370C5" w:rsidRPr="003F7863">
        <w:rPr>
          <w:sz w:val="22"/>
          <w:szCs w:val="22"/>
        </w:rPr>
        <w:t>5</w:t>
      </w:r>
      <w:r w:rsidRPr="003F7863">
        <w:rPr>
          <w:sz w:val="22"/>
          <w:szCs w:val="22"/>
        </w:rPr>
        <w:t>. По предоставленным от ГАРАНТИРУЮЩЕГО ПОСТАВЩИКА данным производить сверку расчетов за отпущенную (потребленную) и оплаченную энергию</w:t>
      </w:r>
      <w:r w:rsidR="00341086" w:rsidRPr="003F7863">
        <w:rPr>
          <w:sz w:val="22"/>
          <w:szCs w:val="22"/>
        </w:rPr>
        <w:t xml:space="preserve"> (мощность)</w:t>
      </w:r>
      <w:r w:rsidRPr="003F7863">
        <w:rPr>
          <w:sz w:val="22"/>
          <w:szCs w:val="22"/>
        </w:rPr>
        <w:t xml:space="preserve"> с подписанием двухстороннего акта све</w:t>
      </w:r>
      <w:r w:rsidR="00766F44" w:rsidRPr="003F7863">
        <w:rPr>
          <w:sz w:val="22"/>
          <w:szCs w:val="22"/>
        </w:rPr>
        <w:t xml:space="preserve">рки в срок, указанный в п. </w:t>
      </w:r>
      <w:r w:rsidR="00EF0B90" w:rsidRPr="003F7863">
        <w:rPr>
          <w:sz w:val="22"/>
          <w:szCs w:val="22"/>
        </w:rPr>
        <w:t>5</w:t>
      </w:r>
      <w:r w:rsidR="00766F44" w:rsidRPr="003F7863">
        <w:rPr>
          <w:sz w:val="22"/>
          <w:szCs w:val="22"/>
        </w:rPr>
        <w:t>.</w:t>
      </w:r>
      <w:r w:rsidR="00FF7C38" w:rsidRPr="003F7863">
        <w:rPr>
          <w:sz w:val="22"/>
          <w:szCs w:val="22"/>
        </w:rPr>
        <w:t>5</w:t>
      </w:r>
      <w:r w:rsidRPr="003F7863">
        <w:rPr>
          <w:sz w:val="22"/>
          <w:szCs w:val="22"/>
        </w:rPr>
        <w:t xml:space="preserve"> настоящего договора.</w:t>
      </w:r>
    </w:p>
    <w:bookmarkEnd w:id="1"/>
    <w:p w:rsidR="000E0335" w:rsidRPr="003F7863" w:rsidRDefault="00287B0E" w:rsidP="000E0335">
      <w:pPr>
        <w:ind w:firstLine="964"/>
        <w:jc w:val="both"/>
        <w:rPr>
          <w:color w:val="000000"/>
          <w:sz w:val="22"/>
          <w:szCs w:val="22"/>
        </w:rPr>
      </w:pPr>
      <w:r w:rsidRPr="003F7863">
        <w:rPr>
          <w:color w:val="000000"/>
          <w:sz w:val="22"/>
          <w:szCs w:val="22"/>
        </w:rPr>
        <w:t>3.1.</w:t>
      </w:r>
      <w:r w:rsidR="00D370C5" w:rsidRPr="003F7863">
        <w:rPr>
          <w:color w:val="000000"/>
          <w:sz w:val="22"/>
          <w:szCs w:val="22"/>
        </w:rPr>
        <w:t>16</w:t>
      </w:r>
      <w:r w:rsidR="005E51C8" w:rsidRPr="003F7863">
        <w:rPr>
          <w:color w:val="000000"/>
          <w:sz w:val="22"/>
          <w:szCs w:val="22"/>
        </w:rPr>
        <w:t>.</w:t>
      </w:r>
      <w:r w:rsidR="000E0335" w:rsidRPr="003F7863">
        <w:rPr>
          <w:sz w:val="22"/>
          <w:szCs w:val="22"/>
        </w:rPr>
        <w:t xml:space="preserve"> </w:t>
      </w:r>
      <w:r w:rsidR="000E0335" w:rsidRPr="003F7863">
        <w:rPr>
          <w:color w:val="000000"/>
          <w:sz w:val="22"/>
          <w:szCs w:val="22"/>
        </w:rPr>
        <w:t xml:space="preserve"> </w:t>
      </w:r>
      <w:proofErr w:type="gramStart"/>
      <w:r w:rsidR="000E0335" w:rsidRPr="003F7863">
        <w:rPr>
          <w:color w:val="000000"/>
          <w:sz w:val="22"/>
          <w:szCs w:val="22"/>
        </w:rPr>
        <w:t xml:space="preserve">Предоставить </w:t>
      </w:r>
      <w:r w:rsidR="00086C94" w:rsidRPr="003F7863">
        <w:rPr>
          <w:color w:val="000000"/>
          <w:sz w:val="22"/>
          <w:szCs w:val="22"/>
        </w:rPr>
        <w:t xml:space="preserve"> </w:t>
      </w:r>
      <w:r w:rsidR="000E0335" w:rsidRPr="003F7863">
        <w:rPr>
          <w:color w:val="000000"/>
          <w:sz w:val="22"/>
          <w:szCs w:val="22"/>
        </w:rPr>
        <w:t>ГАРАНТИРУЮЩЕМУ ПОСТАВЩИКУ</w:t>
      </w:r>
      <w:r w:rsidR="00086C94" w:rsidRPr="003F7863">
        <w:rPr>
          <w:color w:val="000000"/>
          <w:sz w:val="22"/>
          <w:szCs w:val="22"/>
        </w:rPr>
        <w:t xml:space="preserve">  следующие достоверные сведения и информацию о ПОТРЕБИТЕЛЯХ  коммунальных услуг, </w:t>
      </w:r>
      <w:r w:rsidR="000E0335" w:rsidRPr="003F7863">
        <w:rPr>
          <w:color w:val="000000"/>
          <w:sz w:val="22"/>
          <w:szCs w:val="22"/>
        </w:rPr>
        <w:t xml:space="preserve"> необходимые для выполнен</w:t>
      </w:r>
      <w:r w:rsidR="00086C94" w:rsidRPr="003F7863">
        <w:rPr>
          <w:color w:val="000000"/>
          <w:sz w:val="22"/>
          <w:szCs w:val="22"/>
        </w:rPr>
        <w:t>ия услуг по настоящему договору</w:t>
      </w:r>
      <w:r w:rsidR="004724F3" w:rsidRPr="003F7863">
        <w:rPr>
          <w:color w:val="000000"/>
          <w:sz w:val="22"/>
          <w:szCs w:val="22"/>
        </w:rPr>
        <w:t xml:space="preserve">, </w:t>
      </w:r>
      <w:r w:rsidR="000E0335" w:rsidRPr="003F7863">
        <w:rPr>
          <w:color w:val="000000"/>
          <w:sz w:val="22"/>
          <w:szCs w:val="22"/>
        </w:rPr>
        <w:t>в течение 2 дней с момента подписания настоящего договора, в том числе копию протокола общего собрания собственников каждого многоквартирного дома об установке и принятии в состав имущества многоквартирного д</w:t>
      </w:r>
      <w:r w:rsidR="00086C94" w:rsidRPr="003F7863">
        <w:rPr>
          <w:color w:val="000000"/>
          <w:sz w:val="22"/>
          <w:szCs w:val="22"/>
        </w:rPr>
        <w:t>ома коллективного прибора учета:</w:t>
      </w:r>
      <w:proofErr w:type="gramEnd"/>
    </w:p>
    <w:p w:rsidR="000E0335" w:rsidRPr="003F7863" w:rsidRDefault="000E0335" w:rsidP="000E0335">
      <w:pPr>
        <w:ind w:firstLine="964"/>
        <w:jc w:val="both"/>
        <w:rPr>
          <w:color w:val="000000"/>
          <w:sz w:val="22"/>
          <w:szCs w:val="22"/>
        </w:rPr>
      </w:pPr>
      <w:proofErr w:type="gramStart"/>
      <w:r w:rsidRPr="003F7863">
        <w:rPr>
          <w:color w:val="000000"/>
          <w:sz w:val="22"/>
          <w:szCs w:val="22"/>
        </w:rPr>
        <w:t>- по физическим лицам - фамилия, имя, отчество, дата рождения, реквизиты документа, удостоверяющего личность, контактный телефон;</w:t>
      </w:r>
      <w:proofErr w:type="gramEnd"/>
    </w:p>
    <w:p w:rsidR="000E0335" w:rsidRPr="003F7863" w:rsidRDefault="000E0335" w:rsidP="000E0335">
      <w:pPr>
        <w:ind w:firstLine="964"/>
        <w:jc w:val="both"/>
        <w:rPr>
          <w:color w:val="000000"/>
          <w:sz w:val="22"/>
          <w:szCs w:val="22"/>
        </w:rPr>
      </w:pPr>
      <w:r w:rsidRPr="003F7863">
        <w:rPr>
          <w:color w:val="000000"/>
          <w:sz w:val="22"/>
          <w:szCs w:val="22"/>
        </w:rPr>
        <w:t>- по юридическим лицам - наименование (фирменное наименование) и место государственной регистрации, контактный телефон;</w:t>
      </w:r>
    </w:p>
    <w:p w:rsidR="000E0335" w:rsidRPr="003F7863" w:rsidRDefault="000E0335" w:rsidP="000E0335">
      <w:pPr>
        <w:ind w:firstLine="964"/>
        <w:jc w:val="both"/>
        <w:rPr>
          <w:color w:val="000000"/>
          <w:sz w:val="22"/>
          <w:szCs w:val="22"/>
        </w:rPr>
      </w:pPr>
      <w:r w:rsidRPr="003F7863">
        <w:rPr>
          <w:color w:val="000000"/>
          <w:sz w:val="22"/>
          <w:szCs w:val="22"/>
        </w:rPr>
        <w:t>- фамилию, имя, отчество собственника жилого помещения (нанимателя), полное наименование собственника (арендатора) нежилого помещения;</w:t>
      </w:r>
    </w:p>
    <w:p w:rsidR="000E0335" w:rsidRPr="003F7863" w:rsidRDefault="000E0335" w:rsidP="000E0335">
      <w:pPr>
        <w:ind w:firstLine="964"/>
        <w:jc w:val="both"/>
        <w:rPr>
          <w:color w:val="000000"/>
          <w:sz w:val="22"/>
          <w:szCs w:val="22"/>
        </w:rPr>
      </w:pPr>
      <w:r w:rsidRPr="003F7863">
        <w:rPr>
          <w:color w:val="000000"/>
          <w:sz w:val="22"/>
          <w:szCs w:val="22"/>
        </w:rPr>
        <w:t>- адрес помещения в многоквартирном доме, по которому предоставляются коммуналь</w:t>
      </w:r>
      <w:r w:rsidR="00A14109" w:rsidRPr="003F7863">
        <w:rPr>
          <w:color w:val="000000"/>
          <w:sz w:val="22"/>
          <w:szCs w:val="22"/>
        </w:rPr>
        <w:t>ные услуги с указанием размера  площади</w:t>
      </w:r>
      <w:r w:rsidRPr="003F7863">
        <w:rPr>
          <w:color w:val="000000"/>
          <w:sz w:val="22"/>
          <w:szCs w:val="22"/>
        </w:rPr>
        <w:t xml:space="preserve"> помещений, </w:t>
      </w:r>
    </w:p>
    <w:p w:rsidR="000E0335" w:rsidRPr="003F7863" w:rsidRDefault="000E0335" w:rsidP="000E0335">
      <w:pPr>
        <w:ind w:firstLine="964"/>
        <w:jc w:val="both"/>
        <w:rPr>
          <w:color w:val="000000"/>
          <w:sz w:val="22"/>
          <w:szCs w:val="22"/>
        </w:rPr>
      </w:pPr>
      <w:r w:rsidRPr="003F7863">
        <w:rPr>
          <w:color w:val="000000"/>
          <w:sz w:val="22"/>
          <w:szCs w:val="22"/>
        </w:rPr>
        <w:t xml:space="preserve">- количества лиц, постоянно проживающих в жилом помещении, </w:t>
      </w:r>
    </w:p>
    <w:p w:rsidR="000E0335" w:rsidRPr="003F7863" w:rsidRDefault="000E0335" w:rsidP="000E0335">
      <w:pPr>
        <w:ind w:firstLine="964"/>
        <w:jc w:val="both"/>
        <w:rPr>
          <w:color w:val="000000"/>
          <w:sz w:val="22"/>
          <w:szCs w:val="22"/>
        </w:rPr>
      </w:pPr>
      <w:r w:rsidRPr="003F7863">
        <w:rPr>
          <w:color w:val="000000"/>
          <w:sz w:val="22"/>
          <w:szCs w:val="22"/>
        </w:rPr>
        <w:t>- вида деятельности, осуществляемой в нежилом помещении;</w:t>
      </w:r>
    </w:p>
    <w:p w:rsidR="000E0335" w:rsidRPr="003F7863" w:rsidRDefault="000E0335" w:rsidP="000E0335">
      <w:pPr>
        <w:ind w:firstLine="964"/>
        <w:jc w:val="both"/>
        <w:rPr>
          <w:color w:val="000000"/>
          <w:sz w:val="22"/>
          <w:szCs w:val="22"/>
        </w:rPr>
      </w:pPr>
      <w:r w:rsidRPr="003F7863">
        <w:rPr>
          <w:color w:val="000000"/>
          <w:sz w:val="22"/>
          <w:szCs w:val="22"/>
        </w:rPr>
        <w:t>- количество комнат в жилом помещении;</w:t>
      </w:r>
    </w:p>
    <w:p w:rsidR="000E0335" w:rsidRPr="003F7863" w:rsidRDefault="000E0335" w:rsidP="000E0335">
      <w:pPr>
        <w:ind w:firstLine="964"/>
        <w:jc w:val="both"/>
        <w:rPr>
          <w:color w:val="000000"/>
          <w:sz w:val="22"/>
          <w:szCs w:val="22"/>
        </w:rPr>
      </w:pPr>
      <w:r w:rsidRPr="003F7863">
        <w:rPr>
          <w:color w:val="000000"/>
          <w:sz w:val="22"/>
          <w:szCs w:val="22"/>
        </w:rPr>
        <w:t>- тип благоустройства жилого дома (наличие/отсутствие электроплит, подтвержденное техническим паспортом жилого дома);</w:t>
      </w:r>
    </w:p>
    <w:p w:rsidR="000E0335" w:rsidRPr="003F7863" w:rsidRDefault="000E0335" w:rsidP="000E0335">
      <w:pPr>
        <w:ind w:firstLine="964"/>
        <w:jc w:val="both"/>
        <w:rPr>
          <w:color w:val="000000"/>
          <w:sz w:val="22"/>
          <w:szCs w:val="22"/>
        </w:rPr>
      </w:pPr>
      <w:r w:rsidRPr="003F7863">
        <w:rPr>
          <w:color w:val="000000"/>
          <w:sz w:val="22"/>
          <w:szCs w:val="22"/>
        </w:rPr>
        <w:t>- общую площадь помещений в многоквартирном доме, включая помещения входящие в состав общего имущества.</w:t>
      </w:r>
    </w:p>
    <w:p w:rsidR="000E0335" w:rsidRPr="003F7863" w:rsidRDefault="000E0335" w:rsidP="000E0335">
      <w:pPr>
        <w:ind w:firstLine="964"/>
        <w:jc w:val="both"/>
        <w:rPr>
          <w:color w:val="000000"/>
          <w:sz w:val="22"/>
          <w:szCs w:val="22"/>
        </w:rPr>
      </w:pPr>
      <w:r w:rsidRPr="003F7863">
        <w:rPr>
          <w:color w:val="000000"/>
          <w:sz w:val="22"/>
          <w:szCs w:val="22"/>
        </w:rPr>
        <w:t>-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а также установленный срок проведения очередной поверки.</w:t>
      </w:r>
    </w:p>
    <w:p w:rsidR="003D514E" w:rsidRPr="001D4E97" w:rsidRDefault="00086C94" w:rsidP="003D514E">
      <w:pPr>
        <w:ind w:firstLine="964"/>
        <w:jc w:val="both"/>
        <w:rPr>
          <w:color w:val="000000"/>
          <w:sz w:val="22"/>
          <w:szCs w:val="22"/>
        </w:rPr>
      </w:pPr>
      <w:r w:rsidRPr="001D4E97">
        <w:rPr>
          <w:color w:val="000000"/>
          <w:sz w:val="22"/>
          <w:szCs w:val="22"/>
        </w:rPr>
        <w:t>3.1.17</w:t>
      </w:r>
      <w:r w:rsidR="000E0335" w:rsidRPr="001D4E97">
        <w:rPr>
          <w:color w:val="000000"/>
          <w:sz w:val="22"/>
          <w:szCs w:val="22"/>
        </w:rPr>
        <w:t xml:space="preserve">. </w:t>
      </w:r>
      <w:r w:rsidR="003D514E" w:rsidRPr="001D4E97">
        <w:rPr>
          <w:color w:val="000000"/>
          <w:sz w:val="22"/>
          <w:szCs w:val="22"/>
        </w:rPr>
        <w:t>Сообщать ГАРАНТИРУЮЩЕМУ ПОСТАВЩИКУ  об изменении информации, представленной во исполнение п. 3.1.16. настоящего договора, в течение 5 дней с момента такого изменения, с предоставлением документов, свидетельствующих о соответствующем изменении.</w:t>
      </w:r>
    </w:p>
    <w:p w:rsidR="000E0335" w:rsidRPr="001D4E97" w:rsidRDefault="003D514E" w:rsidP="003D514E">
      <w:pPr>
        <w:ind w:firstLine="964"/>
        <w:jc w:val="both"/>
        <w:rPr>
          <w:color w:val="000000"/>
          <w:sz w:val="22"/>
          <w:szCs w:val="22"/>
        </w:rPr>
      </w:pPr>
      <w:r w:rsidRPr="001D4E97">
        <w:rPr>
          <w:color w:val="000000"/>
          <w:sz w:val="22"/>
          <w:szCs w:val="22"/>
        </w:rPr>
        <w:t>В течение 1 рабочего дня с момента получения сведений о временно проживающих в жилом помещении, не оборудованном индивидуальными приборами учета, потребителях, не зарегистрированных в этом помещении по постоянному (временному) месту жительства или месту пребывания, составлять акт об установлении количества граждан, временно проживающих в жилом помещении с привлечением представителя ГАРАНТИРУЮЩЕГО ПОСТАВЩИКА. В случае если представитель ГАРАНТИРУЮЩЕГО ПОСТАВЩИКА не явился для участия в составлении акта, ПОКУПАТЕЛЬ составляет акт самостоятельно. Надлежаще оформленный акт в течение 3 дней со дня его составления подлежит направлению в адрес ГАРАНТИРУЮЩЕГО ПОСТАВЩИКА,  органов внутренних дел и (или) органов, уполномоченных на осуществление функций по контролю и надзору в сфере миграции.</w:t>
      </w:r>
    </w:p>
    <w:p w:rsidR="00015DD8" w:rsidRPr="003F7863" w:rsidRDefault="00B00BBD" w:rsidP="00CE51D2">
      <w:pPr>
        <w:ind w:firstLine="964"/>
        <w:jc w:val="both"/>
        <w:rPr>
          <w:color w:val="000000"/>
          <w:sz w:val="22"/>
          <w:szCs w:val="22"/>
        </w:rPr>
      </w:pPr>
      <w:r w:rsidRPr="003F7863">
        <w:rPr>
          <w:color w:val="000000"/>
          <w:sz w:val="22"/>
          <w:szCs w:val="22"/>
        </w:rPr>
        <w:t>3.1.1</w:t>
      </w:r>
      <w:r w:rsidR="00086C94" w:rsidRPr="003F7863">
        <w:rPr>
          <w:color w:val="000000"/>
          <w:sz w:val="22"/>
          <w:szCs w:val="22"/>
        </w:rPr>
        <w:t>8</w:t>
      </w:r>
      <w:r w:rsidRPr="003F7863">
        <w:rPr>
          <w:color w:val="000000"/>
          <w:sz w:val="22"/>
          <w:szCs w:val="22"/>
        </w:rPr>
        <w:t xml:space="preserve">. В случае, когда </w:t>
      </w:r>
      <w:r w:rsidRPr="003F7863">
        <w:rPr>
          <w:sz w:val="22"/>
          <w:szCs w:val="22"/>
        </w:rPr>
        <w:t xml:space="preserve">по объектам ПОКУПАТЕЛЯ, в отношении которых срок </w:t>
      </w:r>
      <w:r w:rsidR="00015DD8" w:rsidRPr="003F7863">
        <w:rPr>
          <w:sz w:val="22"/>
          <w:szCs w:val="22"/>
        </w:rPr>
        <w:t xml:space="preserve">действия договора управления многоквартирным домом заканчивается раньше срока действия настоящего Договора, либо собственниками помещений многоквартирного дома принято решение о досрочном расторжении заключенного с ПОКУПАТЕЛЕМ договора управления многоквартирным домом, </w:t>
      </w:r>
      <w:r w:rsidR="00015DD8" w:rsidRPr="003F7863">
        <w:rPr>
          <w:color w:val="000000"/>
          <w:sz w:val="22"/>
          <w:szCs w:val="22"/>
        </w:rPr>
        <w:t>ПОКУПАТЕЛЬ обязан:</w:t>
      </w:r>
    </w:p>
    <w:p w:rsidR="00015DD8" w:rsidRPr="003F7863" w:rsidRDefault="00015DD8" w:rsidP="00CE51D2">
      <w:pPr>
        <w:numPr>
          <w:ilvl w:val="0"/>
          <w:numId w:val="28"/>
        </w:numPr>
        <w:tabs>
          <w:tab w:val="left" w:pos="966"/>
        </w:tabs>
        <w:suppressAutoHyphens/>
        <w:ind w:left="0" w:firstLine="964"/>
        <w:jc w:val="both"/>
        <w:rPr>
          <w:color w:val="000000"/>
          <w:sz w:val="22"/>
          <w:szCs w:val="22"/>
        </w:rPr>
      </w:pPr>
      <w:r w:rsidRPr="003F7863">
        <w:rPr>
          <w:sz w:val="22"/>
          <w:szCs w:val="22"/>
        </w:rPr>
        <w:t xml:space="preserve">до окончания срока действия договора управления многоквартирным домом, а при досрочном расторжении договора управления многоквартирным домом </w:t>
      </w:r>
      <w:r w:rsidRPr="003F7863">
        <w:rPr>
          <w:color w:val="000000"/>
          <w:sz w:val="22"/>
          <w:szCs w:val="22"/>
        </w:rPr>
        <w:t>незамедлительно,</w:t>
      </w:r>
      <w:r w:rsidRPr="003F7863">
        <w:rPr>
          <w:sz w:val="22"/>
          <w:szCs w:val="22"/>
        </w:rPr>
        <w:t xml:space="preserve"> уведомить ГАРАНТИРУЮЩЕГО ПОСТАВЩИКА о прекращении (досрочном прекращении) действия договора управления многоквартирным домом</w:t>
      </w:r>
      <w:r w:rsidR="00747C63" w:rsidRPr="003F7863">
        <w:rPr>
          <w:sz w:val="22"/>
          <w:szCs w:val="22"/>
        </w:rPr>
        <w:t>, либо о продлении на новый срок</w:t>
      </w:r>
      <w:r w:rsidRPr="003F7863">
        <w:rPr>
          <w:sz w:val="22"/>
          <w:szCs w:val="22"/>
        </w:rPr>
        <w:t>;</w:t>
      </w:r>
    </w:p>
    <w:p w:rsidR="00015DD8" w:rsidRPr="003F7863" w:rsidRDefault="00015DD8" w:rsidP="00CE51D2">
      <w:pPr>
        <w:numPr>
          <w:ilvl w:val="0"/>
          <w:numId w:val="28"/>
        </w:numPr>
        <w:tabs>
          <w:tab w:val="left" w:pos="966"/>
        </w:tabs>
        <w:suppressAutoHyphens/>
        <w:ind w:left="0" w:firstLine="964"/>
        <w:jc w:val="both"/>
        <w:rPr>
          <w:color w:val="000000"/>
          <w:sz w:val="22"/>
          <w:szCs w:val="22"/>
        </w:rPr>
      </w:pPr>
      <w:r w:rsidRPr="003F7863">
        <w:rPr>
          <w:sz w:val="22"/>
          <w:szCs w:val="22"/>
        </w:rPr>
        <w:t xml:space="preserve"> </w:t>
      </w:r>
      <w:r w:rsidRPr="003F7863">
        <w:rPr>
          <w:color w:val="000000"/>
          <w:sz w:val="22"/>
          <w:szCs w:val="22"/>
        </w:rPr>
        <w:t xml:space="preserve">в течение 5 дней </w:t>
      </w:r>
      <w:r w:rsidR="00D13CE4" w:rsidRPr="003F7863">
        <w:rPr>
          <w:color w:val="000000"/>
          <w:sz w:val="22"/>
          <w:szCs w:val="22"/>
        </w:rPr>
        <w:t xml:space="preserve">с момента принятия решения о досрочном расторжении договора управления многоквартирным домом </w:t>
      </w:r>
      <w:r w:rsidRPr="003F7863">
        <w:rPr>
          <w:color w:val="000000"/>
          <w:sz w:val="22"/>
          <w:szCs w:val="22"/>
        </w:rPr>
        <w:t xml:space="preserve">направить уведомление </w:t>
      </w:r>
      <w:r w:rsidRPr="003F7863">
        <w:rPr>
          <w:iCs/>
          <w:color w:val="000000"/>
          <w:sz w:val="22"/>
          <w:szCs w:val="22"/>
        </w:rPr>
        <w:t xml:space="preserve">ГАРАНТИРУЮЩЕМУ ПОСТАВЩИКУ </w:t>
      </w:r>
      <w:r w:rsidRPr="003F7863">
        <w:rPr>
          <w:color w:val="000000"/>
          <w:sz w:val="22"/>
          <w:szCs w:val="22"/>
        </w:rPr>
        <w:t>о расторжении (изменении) настоящего договора (изменении приложений);</w:t>
      </w:r>
    </w:p>
    <w:p w:rsidR="00015DD8" w:rsidRPr="003F7863" w:rsidRDefault="00015DD8" w:rsidP="00CE51D2">
      <w:pPr>
        <w:numPr>
          <w:ilvl w:val="0"/>
          <w:numId w:val="28"/>
        </w:numPr>
        <w:tabs>
          <w:tab w:val="left" w:pos="966"/>
        </w:tabs>
        <w:suppressAutoHyphens/>
        <w:ind w:left="0" w:firstLine="964"/>
        <w:jc w:val="both"/>
        <w:rPr>
          <w:color w:val="000000"/>
          <w:sz w:val="22"/>
          <w:szCs w:val="22"/>
        </w:rPr>
      </w:pPr>
      <w:r w:rsidRPr="003F7863">
        <w:rPr>
          <w:color w:val="000000"/>
          <w:sz w:val="22"/>
          <w:szCs w:val="22"/>
        </w:rPr>
        <w:t>предоставить показания приборов учета на день расторжения</w:t>
      </w:r>
      <w:r w:rsidR="00100F86" w:rsidRPr="003F7863">
        <w:rPr>
          <w:color w:val="000000"/>
          <w:sz w:val="22"/>
          <w:szCs w:val="22"/>
        </w:rPr>
        <w:t xml:space="preserve"> </w:t>
      </w:r>
      <w:r w:rsidRPr="003F7863">
        <w:rPr>
          <w:color w:val="000000"/>
          <w:sz w:val="22"/>
          <w:szCs w:val="22"/>
        </w:rPr>
        <w:t>настоящего договора и произвести полный расчет за электрическую энергию по день расторжения настоящего договора в 10-дневный срок, и в этот же срок обеспечить доступ представителей ГАРАНТИРУЮЩЕГО ПОСТАВЩИКА (СЕТЕВОЙ ОРГАНИЗА</w:t>
      </w:r>
      <w:r w:rsidR="00E80B1E" w:rsidRPr="003F7863">
        <w:rPr>
          <w:color w:val="000000"/>
          <w:sz w:val="22"/>
          <w:szCs w:val="22"/>
        </w:rPr>
        <w:t>ЦИИ) для осмотра приборов учета;</w:t>
      </w:r>
    </w:p>
    <w:p w:rsidR="00015DD8" w:rsidRPr="003F7863" w:rsidRDefault="00015DD8" w:rsidP="00CE51D2">
      <w:pPr>
        <w:numPr>
          <w:ilvl w:val="0"/>
          <w:numId w:val="28"/>
        </w:numPr>
        <w:tabs>
          <w:tab w:val="left" w:pos="966"/>
        </w:tabs>
        <w:suppressAutoHyphens/>
        <w:ind w:left="0" w:firstLine="964"/>
        <w:jc w:val="both"/>
        <w:rPr>
          <w:color w:val="000000"/>
          <w:sz w:val="22"/>
          <w:szCs w:val="22"/>
        </w:rPr>
      </w:pPr>
      <w:r w:rsidRPr="003F7863">
        <w:rPr>
          <w:color w:val="000000"/>
          <w:sz w:val="22"/>
          <w:szCs w:val="22"/>
        </w:rPr>
        <w:lastRenderedPageBreak/>
        <w:t>предоставить показания приборов учета на день изменения настоящего Договора в части объектов ПОКУПАТЕЛЯ и произвести полный расчет за электрическую энергию по исключаемому объекту по день расторжения соответствующего договора управления в 10-дневный срок, и в этот же срок обеспечить доступ представителей ГАРАНТИРУЮЩЕГО ПОСТАВЩИКА (СЕТЕВОЙ ОРГАНИЗАЦИИ) для осмотра приборов учета.</w:t>
      </w:r>
    </w:p>
    <w:p w:rsidR="000E0335" w:rsidRPr="003F7863" w:rsidRDefault="00086C94" w:rsidP="000E0335">
      <w:pPr>
        <w:tabs>
          <w:tab w:val="left" w:pos="0"/>
        </w:tabs>
        <w:suppressAutoHyphens/>
        <w:ind w:firstLine="993"/>
        <w:jc w:val="both"/>
        <w:rPr>
          <w:color w:val="000000"/>
          <w:sz w:val="22"/>
          <w:szCs w:val="22"/>
        </w:rPr>
      </w:pPr>
      <w:r w:rsidRPr="003F7863">
        <w:rPr>
          <w:color w:val="000000"/>
          <w:sz w:val="22"/>
          <w:szCs w:val="22"/>
        </w:rPr>
        <w:t>3.1.19</w:t>
      </w:r>
      <w:r w:rsidR="000E0335" w:rsidRPr="003F7863">
        <w:rPr>
          <w:color w:val="000000"/>
          <w:sz w:val="22"/>
          <w:szCs w:val="22"/>
        </w:rPr>
        <w:t xml:space="preserve">. Получить и представить </w:t>
      </w:r>
      <w:r w:rsidR="007344AA" w:rsidRPr="003F7863">
        <w:rPr>
          <w:color w:val="000000"/>
          <w:sz w:val="22"/>
          <w:szCs w:val="22"/>
        </w:rPr>
        <w:t xml:space="preserve">ГАРАНТИРУЮЩЕМУ ПОСТАВЩИКУ </w:t>
      </w:r>
      <w:r w:rsidR="000E0335" w:rsidRPr="003F7863">
        <w:rPr>
          <w:color w:val="000000"/>
          <w:sz w:val="22"/>
          <w:szCs w:val="22"/>
        </w:rPr>
        <w:t xml:space="preserve">  согласие П</w:t>
      </w:r>
      <w:r w:rsidR="007344AA" w:rsidRPr="003F7863">
        <w:rPr>
          <w:color w:val="000000"/>
          <w:sz w:val="22"/>
          <w:szCs w:val="22"/>
        </w:rPr>
        <w:t>ОТРЕБИТЕЛЕЙ</w:t>
      </w:r>
      <w:r w:rsidR="000E0335" w:rsidRPr="003F7863">
        <w:rPr>
          <w:color w:val="000000"/>
          <w:sz w:val="22"/>
          <w:szCs w:val="22"/>
        </w:rPr>
        <w:t xml:space="preserve"> на обработку их персональных данных в порядке, предусмотренном законодательством РФ, в течение 2 дней с момента заключения настоящего договора. В случае заключения договора с новыми </w:t>
      </w:r>
      <w:r w:rsidR="007344AA" w:rsidRPr="003F7863">
        <w:rPr>
          <w:color w:val="000000"/>
          <w:sz w:val="22"/>
          <w:szCs w:val="22"/>
        </w:rPr>
        <w:t>ПОТРЕБИТЕЛЯМИ</w:t>
      </w:r>
      <w:r w:rsidR="000E0335" w:rsidRPr="003F7863">
        <w:rPr>
          <w:color w:val="000000"/>
          <w:sz w:val="22"/>
          <w:szCs w:val="22"/>
        </w:rPr>
        <w:t xml:space="preserve"> в течение 5 дней направлять</w:t>
      </w:r>
      <w:r w:rsidR="007344AA" w:rsidRPr="003F7863">
        <w:rPr>
          <w:color w:val="000000"/>
          <w:sz w:val="22"/>
          <w:szCs w:val="22"/>
        </w:rPr>
        <w:t xml:space="preserve"> ГАРАНТИРУЮЩЕМУПОСТАВЩИКУ</w:t>
      </w:r>
      <w:r w:rsidR="000E0335" w:rsidRPr="003F7863">
        <w:rPr>
          <w:color w:val="000000"/>
          <w:sz w:val="22"/>
          <w:szCs w:val="22"/>
        </w:rPr>
        <w:t xml:space="preserve"> согласие данных П</w:t>
      </w:r>
      <w:r w:rsidR="007344AA" w:rsidRPr="003F7863">
        <w:rPr>
          <w:color w:val="000000"/>
          <w:sz w:val="22"/>
          <w:szCs w:val="22"/>
        </w:rPr>
        <w:t xml:space="preserve">ОТРЕБИТЕЛЕЙ </w:t>
      </w:r>
      <w:r w:rsidR="000E0335" w:rsidRPr="003F7863">
        <w:rPr>
          <w:color w:val="000000"/>
          <w:sz w:val="22"/>
          <w:szCs w:val="22"/>
        </w:rPr>
        <w:t xml:space="preserve"> на обработку их персональных данных.</w:t>
      </w:r>
    </w:p>
    <w:p w:rsidR="000E0335" w:rsidRPr="003F7863" w:rsidRDefault="00086C94" w:rsidP="000E0335">
      <w:pPr>
        <w:tabs>
          <w:tab w:val="left" w:pos="0"/>
        </w:tabs>
        <w:suppressAutoHyphens/>
        <w:ind w:firstLine="993"/>
        <w:jc w:val="both"/>
        <w:rPr>
          <w:color w:val="000000"/>
          <w:sz w:val="22"/>
          <w:szCs w:val="22"/>
        </w:rPr>
      </w:pPr>
      <w:r w:rsidRPr="003F7863">
        <w:rPr>
          <w:color w:val="000000"/>
          <w:sz w:val="22"/>
          <w:szCs w:val="22"/>
        </w:rPr>
        <w:t>3.1.20</w:t>
      </w:r>
      <w:r w:rsidR="000E0335" w:rsidRPr="003F7863">
        <w:rPr>
          <w:color w:val="000000"/>
          <w:sz w:val="22"/>
          <w:szCs w:val="22"/>
        </w:rPr>
        <w:t xml:space="preserve">. </w:t>
      </w:r>
      <w:r w:rsidR="00FE6906" w:rsidRPr="003F7863">
        <w:rPr>
          <w:color w:val="000000"/>
          <w:sz w:val="22"/>
          <w:szCs w:val="22"/>
        </w:rPr>
        <w:t>П</w:t>
      </w:r>
      <w:r w:rsidR="000E0335" w:rsidRPr="003F7863">
        <w:rPr>
          <w:color w:val="000000"/>
          <w:sz w:val="22"/>
          <w:szCs w:val="22"/>
        </w:rPr>
        <w:t>роизводить ограничение подачи электрической энергии П</w:t>
      </w:r>
      <w:r w:rsidR="007344AA" w:rsidRPr="003F7863">
        <w:rPr>
          <w:color w:val="000000"/>
          <w:sz w:val="22"/>
          <w:szCs w:val="22"/>
        </w:rPr>
        <w:t>ОТРЕБИТЕЛЯМ</w:t>
      </w:r>
      <w:r w:rsidR="000E0335" w:rsidRPr="003F7863">
        <w:rPr>
          <w:color w:val="000000"/>
          <w:sz w:val="22"/>
          <w:szCs w:val="22"/>
        </w:rPr>
        <w:t>, имеющим задолженность за коммунальные услуги в порядке, предусмотренном действующим законодательством.</w:t>
      </w:r>
    </w:p>
    <w:p w:rsidR="000E0335" w:rsidRPr="003F7863" w:rsidRDefault="007344AA" w:rsidP="000E0335">
      <w:pPr>
        <w:tabs>
          <w:tab w:val="left" w:pos="0"/>
        </w:tabs>
        <w:suppressAutoHyphens/>
        <w:ind w:firstLine="993"/>
        <w:jc w:val="both"/>
        <w:rPr>
          <w:color w:val="000000"/>
          <w:sz w:val="22"/>
          <w:szCs w:val="22"/>
        </w:rPr>
      </w:pPr>
      <w:r w:rsidRPr="003F7863">
        <w:rPr>
          <w:color w:val="000000"/>
          <w:sz w:val="22"/>
          <w:szCs w:val="22"/>
        </w:rPr>
        <w:t>3.1.2</w:t>
      </w:r>
      <w:r w:rsidR="00086C94" w:rsidRPr="003F7863">
        <w:rPr>
          <w:color w:val="000000"/>
          <w:sz w:val="22"/>
          <w:szCs w:val="22"/>
        </w:rPr>
        <w:t>1</w:t>
      </w:r>
      <w:r w:rsidRPr="003F7863">
        <w:rPr>
          <w:color w:val="000000"/>
          <w:sz w:val="22"/>
          <w:szCs w:val="22"/>
        </w:rPr>
        <w:t>.</w:t>
      </w:r>
      <w:r w:rsidR="000E0335" w:rsidRPr="003F7863">
        <w:rPr>
          <w:color w:val="000000"/>
          <w:sz w:val="22"/>
          <w:szCs w:val="22"/>
        </w:rPr>
        <w:t xml:space="preserve"> Ежемесячно в срок до 10 числа месяца, следующего за расчетным, предоставлять </w:t>
      </w:r>
      <w:r w:rsidRPr="003F7863">
        <w:rPr>
          <w:color w:val="000000"/>
          <w:sz w:val="22"/>
          <w:szCs w:val="22"/>
        </w:rPr>
        <w:t>ГАРАНТИРУЮЩЕМУ ПОСТАВЩИКУ</w:t>
      </w:r>
      <w:r w:rsidR="000E0335" w:rsidRPr="003F7863">
        <w:rPr>
          <w:color w:val="000000"/>
          <w:sz w:val="22"/>
          <w:szCs w:val="22"/>
        </w:rPr>
        <w:t xml:space="preserve"> списки П</w:t>
      </w:r>
      <w:r w:rsidRPr="003F7863">
        <w:rPr>
          <w:color w:val="000000"/>
          <w:sz w:val="22"/>
          <w:szCs w:val="22"/>
        </w:rPr>
        <w:t>ОТРЕБИТЕЛЕЙ</w:t>
      </w:r>
      <w:r w:rsidR="000E0335" w:rsidRPr="003F7863">
        <w:rPr>
          <w:color w:val="000000"/>
          <w:sz w:val="22"/>
          <w:szCs w:val="22"/>
        </w:rPr>
        <w:t>, которым произведено ограничение и приостановление предоставления коммунальных услуг.</w:t>
      </w:r>
    </w:p>
    <w:p w:rsidR="004B55D5" w:rsidRDefault="00086C94" w:rsidP="004B55D5">
      <w:pPr>
        <w:ind w:firstLine="993"/>
        <w:jc w:val="both"/>
        <w:rPr>
          <w:sz w:val="22"/>
          <w:szCs w:val="22"/>
        </w:rPr>
      </w:pPr>
      <w:r w:rsidRPr="003F7863">
        <w:rPr>
          <w:sz w:val="22"/>
          <w:szCs w:val="22"/>
        </w:rPr>
        <w:t>3.1.22</w:t>
      </w:r>
      <w:r w:rsidR="00D12A26" w:rsidRPr="003F7863">
        <w:rPr>
          <w:sz w:val="22"/>
          <w:szCs w:val="22"/>
        </w:rPr>
        <w:t>.</w:t>
      </w:r>
      <w:r w:rsidR="004B55D5" w:rsidRPr="003F7863">
        <w:rPr>
          <w:sz w:val="22"/>
          <w:szCs w:val="22"/>
        </w:rPr>
        <w:t xml:space="preserve"> </w:t>
      </w:r>
      <w:r w:rsidR="002864F6" w:rsidRPr="003F7863">
        <w:rPr>
          <w:sz w:val="22"/>
          <w:szCs w:val="22"/>
        </w:rPr>
        <w:t>В течени</w:t>
      </w:r>
      <w:proofErr w:type="gramStart"/>
      <w:r w:rsidR="002864F6" w:rsidRPr="003F7863">
        <w:rPr>
          <w:sz w:val="22"/>
          <w:szCs w:val="22"/>
        </w:rPr>
        <w:t>и</w:t>
      </w:r>
      <w:proofErr w:type="gramEnd"/>
      <w:r w:rsidR="002864F6" w:rsidRPr="003F7863">
        <w:rPr>
          <w:sz w:val="22"/>
          <w:szCs w:val="22"/>
        </w:rPr>
        <w:t xml:space="preserve"> </w:t>
      </w:r>
      <w:r w:rsidR="004B55D5" w:rsidRPr="003F7863">
        <w:rPr>
          <w:sz w:val="22"/>
          <w:szCs w:val="22"/>
        </w:rPr>
        <w:t>10 дней с момента заключения договора у</w:t>
      </w:r>
      <w:r w:rsidR="002864F6" w:rsidRPr="003F7863">
        <w:rPr>
          <w:sz w:val="22"/>
          <w:szCs w:val="22"/>
        </w:rPr>
        <w:t xml:space="preserve">ведомить ПОТРЕБИТЕЛЕЙ </w:t>
      </w:r>
      <w:r w:rsidR="004B55D5" w:rsidRPr="003F7863">
        <w:rPr>
          <w:sz w:val="22"/>
          <w:szCs w:val="22"/>
        </w:rPr>
        <w:t xml:space="preserve">о его заключении и </w:t>
      </w:r>
      <w:r w:rsidR="002864F6" w:rsidRPr="003F7863">
        <w:rPr>
          <w:sz w:val="22"/>
          <w:szCs w:val="22"/>
        </w:rPr>
        <w:t>о состоявшейся уступке прав требовани</w:t>
      </w:r>
      <w:r w:rsidR="004B55D5" w:rsidRPr="003F7863">
        <w:rPr>
          <w:sz w:val="22"/>
          <w:szCs w:val="22"/>
        </w:rPr>
        <w:t xml:space="preserve">я, принадлежащих ПОКУПАТЕЛЮ как кредитору, на получение денежных средств по оплате коммунальных услуг с ПОТРЕБИТЕЛЕЙ. </w:t>
      </w:r>
    </w:p>
    <w:p w:rsidR="000B1993" w:rsidRPr="003F7863" w:rsidRDefault="000B1993" w:rsidP="004B55D5">
      <w:pPr>
        <w:ind w:firstLine="993"/>
        <w:jc w:val="both"/>
        <w:rPr>
          <w:sz w:val="22"/>
          <w:szCs w:val="22"/>
        </w:rPr>
      </w:pPr>
      <w:r w:rsidRPr="007A57D5">
        <w:rPr>
          <w:sz w:val="22"/>
          <w:szCs w:val="22"/>
        </w:rPr>
        <w:t xml:space="preserve">3.1.23. </w:t>
      </w:r>
      <w:r w:rsidRPr="007A57D5">
        <w:rPr>
          <w:sz w:val="20"/>
          <w:szCs w:val="20"/>
        </w:rPr>
        <w:t>Производить опломбировку индивидуальных, общих (квартирных) приборов учета электрической энергии.</w:t>
      </w:r>
    </w:p>
    <w:p w:rsidR="001519CE" w:rsidRPr="003F7863" w:rsidRDefault="001519CE" w:rsidP="009E1269">
      <w:pPr>
        <w:tabs>
          <w:tab w:val="left" w:pos="966"/>
        </w:tabs>
        <w:suppressAutoHyphens/>
        <w:autoSpaceDE w:val="0"/>
        <w:autoSpaceDN w:val="0"/>
        <w:spacing w:before="120"/>
        <w:ind w:firstLine="964"/>
        <w:jc w:val="both"/>
        <w:rPr>
          <w:b/>
          <w:sz w:val="22"/>
          <w:szCs w:val="22"/>
        </w:rPr>
      </w:pPr>
      <w:r w:rsidRPr="003F7863">
        <w:rPr>
          <w:b/>
          <w:sz w:val="22"/>
          <w:szCs w:val="22"/>
        </w:rPr>
        <w:t xml:space="preserve">3.2. ПОКУПАТЕЛЬ имеет право: </w:t>
      </w:r>
    </w:p>
    <w:p w:rsidR="001519CE" w:rsidRPr="003F7863" w:rsidRDefault="001519CE" w:rsidP="00CE51D2">
      <w:pPr>
        <w:shd w:val="clear" w:color="auto" w:fill="FFFFFF"/>
        <w:tabs>
          <w:tab w:val="left" w:pos="966"/>
          <w:tab w:val="left" w:pos="1368"/>
          <w:tab w:val="num" w:pos="2160"/>
        </w:tabs>
        <w:suppressAutoHyphens/>
        <w:autoSpaceDE w:val="0"/>
        <w:autoSpaceDN w:val="0"/>
        <w:ind w:firstLine="964"/>
        <w:jc w:val="both"/>
        <w:rPr>
          <w:color w:val="000000"/>
          <w:spacing w:val="-6"/>
          <w:sz w:val="22"/>
          <w:szCs w:val="22"/>
        </w:rPr>
      </w:pPr>
      <w:r w:rsidRPr="003F7863">
        <w:rPr>
          <w:color w:val="000000"/>
          <w:spacing w:val="-6"/>
          <w:sz w:val="22"/>
          <w:szCs w:val="22"/>
        </w:rPr>
        <w:t>3.2.</w:t>
      </w:r>
      <w:r w:rsidR="00ED1835" w:rsidRPr="003F7863">
        <w:rPr>
          <w:color w:val="000000"/>
          <w:spacing w:val="-6"/>
          <w:sz w:val="22"/>
          <w:szCs w:val="22"/>
        </w:rPr>
        <w:t>1</w:t>
      </w:r>
      <w:r w:rsidRPr="003F7863">
        <w:rPr>
          <w:color w:val="000000"/>
          <w:spacing w:val="-6"/>
          <w:sz w:val="22"/>
          <w:szCs w:val="22"/>
        </w:rPr>
        <w:t xml:space="preserve">. Требовать поддержания на границе балансовой принадлежности электросетей показателей качества электроэнергии (ПКЭ) в соответствии с </w:t>
      </w:r>
      <w:r w:rsidR="0050356B" w:rsidRPr="003F7863">
        <w:rPr>
          <w:color w:val="000000"/>
          <w:spacing w:val="-6"/>
          <w:sz w:val="22"/>
          <w:szCs w:val="22"/>
        </w:rPr>
        <w:t xml:space="preserve">ГОСТ </w:t>
      </w:r>
      <w:r w:rsidR="00136526">
        <w:rPr>
          <w:color w:val="000000"/>
          <w:spacing w:val="-6"/>
          <w:sz w:val="22"/>
          <w:szCs w:val="22"/>
        </w:rPr>
        <w:t>Р 54149-2010</w:t>
      </w:r>
      <w:r w:rsidRPr="003F7863">
        <w:rPr>
          <w:color w:val="000000"/>
          <w:spacing w:val="-6"/>
          <w:sz w:val="22"/>
          <w:szCs w:val="22"/>
        </w:rPr>
        <w:t xml:space="preserve">. </w:t>
      </w:r>
    </w:p>
    <w:p w:rsidR="001519CE" w:rsidRPr="003F7863" w:rsidRDefault="00ED1835" w:rsidP="00CE51D2">
      <w:pPr>
        <w:shd w:val="clear" w:color="auto" w:fill="FFFFFF"/>
        <w:tabs>
          <w:tab w:val="left" w:pos="966"/>
          <w:tab w:val="left" w:pos="1368"/>
          <w:tab w:val="num" w:pos="2160"/>
        </w:tabs>
        <w:suppressAutoHyphens/>
        <w:autoSpaceDE w:val="0"/>
        <w:autoSpaceDN w:val="0"/>
        <w:ind w:firstLine="964"/>
        <w:jc w:val="both"/>
        <w:rPr>
          <w:color w:val="000000"/>
          <w:spacing w:val="-6"/>
          <w:sz w:val="22"/>
          <w:szCs w:val="22"/>
        </w:rPr>
      </w:pPr>
      <w:r w:rsidRPr="003F7863">
        <w:rPr>
          <w:color w:val="000000"/>
          <w:spacing w:val="-6"/>
          <w:sz w:val="22"/>
          <w:szCs w:val="22"/>
        </w:rPr>
        <w:t>3.2.2</w:t>
      </w:r>
      <w:r w:rsidR="001519CE" w:rsidRPr="003F7863">
        <w:rPr>
          <w:color w:val="000000"/>
          <w:spacing w:val="-6"/>
          <w:sz w:val="22"/>
          <w:szCs w:val="22"/>
        </w:rPr>
        <w:t>. Требовать обеспечения надежности энергоснабжения в соответствии с условиями настоящего договора.</w:t>
      </w:r>
    </w:p>
    <w:p w:rsidR="00692C3B" w:rsidRPr="003F7863" w:rsidRDefault="00ED1835" w:rsidP="00CE51D2">
      <w:pPr>
        <w:tabs>
          <w:tab w:val="left" w:pos="1200"/>
          <w:tab w:val="left" w:pos="1440"/>
        </w:tabs>
        <w:ind w:firstLine="964"/>
        <w:jc w:val="both"/>
        <w:rPr>
          <w:sz w:val="22"/>
          <w:szCs w:val="22"/>
        </w:rPr>
      </w:pPr>
      <w:bookmarkStart w:id="2" w:name="_Ref142384949"/>
      <w:r w:rsidRPr="003F7863">
        <w:rPr>
          <w:sz w:val="22"/>
          <w:szCs w:val="22"/>
        </w:rPr>
        <w:t>3.2.3</w:t>
      </w:r>
      <w:r w:rsidR="001519CE" w:rsidRPr="003F7863">
        <w:rPr>
          <w:sz w:val="22"/>
          <w:szCs w:val="22"/>
        </w:rPr>
        <w:t xml:space="preserve">. </w:t>
      </w:r>
      <w:r w:rsidR="00692C3B" w:rsidRPr="003F7863">
        <w:rPr>
          <w:sz w:val="22"/>
          <w:szCs w:val="22"/>
        </w:rPr>
        <w:t xml:space="preserve">Заключить договор энергоснабжения с энергосбытовой организацией (перейти на обслуживание к энергосбытовой организации) при условии отсутствия задолженности по </w:t>
      </w:r>
      <w:r w:rsidR="00100F86" w:rsidRPr="003F7863">
        <w:rPr>
          <w:sz w:val="22"/>
          <w:szCs w:val="22"/>
        </w:rPr>
        <w:t>настоящему д</w:t>
      </w:r>
      <w:r w:rsidR="00692C3B" w:rsidRPr="003F7863">
        <w:rPr>
          <w:sz w:val="22"/>
          <w:szCs w:val="22"/>
        </w:rPr>
        <w:t>оговору, признанной актом сверки между Сторонами или подтвержденной решением суда, а также после выполнения требований и соблюдения условий, предусмотренных действующим законодательством РФ.</w:t>
      </w:r>
    </w:p>
    <w:p w:rsidR="00692C3B" w:rsidRPr="003F7863" w:rsidRDefault="00ED1835" w:rsidP="00CE51D2">
      <w:pPr>
        <w:tabs>
          <w:tab w:val="num" w:pos="709"/>
          <w:tab w:val="left" w:pos="1200"/>
          <w:tab w:val="left" w:pos="1440"/>
        </w:tabs>
        <w:ind w:firstLine="964"/>
        <w:jc w:val="both"/>
        <w:rPr>
          <w:sz w:val="22"/>
          <w:szCs w:val="22"/>
        </w:rPr>
      </w:pPr>
      <w:r w:rsidRPr="003F7863">
        <w:rPr>
          <w:sz w:val="22"/>
          <w:szCs w:val="22"/>
        </w:rPr>
        <w:t>3.2.4</w:t>
      </w:r>
      <w:r w:rsidR="00CC2982" w:rsidRPr="003F7863">
        <w:rPr>
          <w:sz w:val="22"/>
          <w:szCs w:val="22"/>
        </w:rPr>
        <w:t xml:space="preserve">. </w:t>
      </w:r>
      <w:r w:rsidR="00692C3B" w:rsidRPr="003F7863">
        <w:rPr>
          <w:sz w:val="22"/>
          <w:szCs w:val="22"/>
        </w:rPr>
        <w:t>Перейти на обслуживание к энергосбытовой организации (организации, получившей статус гарантирующего поставщика) в случае лишения Г</w:t>
      </w:r>
      <w:r w:rsidR="00027AE5" w:rsidRPr="003F7863">
        <w:rPr>
          <w:sz w:val="22"/>
          <w:szCs w:val="22"/>
        </w:rPr>
        <w:t>АРАНТИРУЮЩЕГО ПОСТАВЩИКА</w:t>
      </w:r>
      <w:r w:rsidR="00692C3B" w:rsidRPr="003F7863">
        <w:rPr>
          <w:sz w:val="22"/>
          <w:szCs w:val="22"/>
        </w:rPr>
        <w:t xml:space="preserve"> своего статуса, при условии исполнения обязательств по оплате потребленной электрической энергии</w:t>
      </w:r>
      <w:r w:rsidR="00575A35" w:rsidRPr="003F7863">
        <w:rPr>
          <w:sz w:val="22"/>
          <w:szCs w:val="22"/>
        </w:rPr>
        <w:t xml:space="preserve"> (мощности) </w:t>
      </w:r>
      <w:r w:rsidR="00692C3B" w:rsidRPr="003F7863">
        <w:rPr>
          <w:sz w:val="22"/>
          <w:szCs w:val="22"/>
        </w:rPr>
        <w:t xml:space="preserve"> и предоставленных услуг по </w:t>
      </w:r>
      <w:r w:rsidR="00027AE5" w:rsidRPr="003F7863">
        <w:rPr>
          <w:sz w:val="22"/>
          <w:szCs w:val="22"/>
        </w:rPr>
        <w:t>настоящему д</w:t>
      </w:r>
      <w:r w:rsidR="00692C3B" w:rsidRPr="003F7863">
        <w:rPr>
          <w:sz w:val="22"/>
          <w:szCs w:val="22"/>
        </w:rPr>
        <w:t>оговору в полном объеме, а также после выполнения требований и соблюдения условий, предусмотренных действующим законодательством РФ.</w:t>
      </w:r>
    </w:p>
    <w:p w:rsidR="00191366" w:rsidRPr="003F7863" w:rsidRDefault="00191366" w:rsidP="00CE51D2">
      <w:pPr>
        <w:autoSpaceDE w:val="0"/>
        <w:autoSpaceDN w:val="0"/>
        <w:adjustRightInd w:val="0"/>
        <w:ind w:firstLine="964"/>
        <w:jc w:val="both"/>
        <w:rPr>
          <w:sz w:val="22"/>
          <w:szCs w:val="22"/>
        </w:rPr>
      </w:pPr>
      <w:r w:rsidRPr="003F7863">
        <w:rPr>
          <w:sz w:val="22"/>
          <w:szCs w:val="22"/>
        </w:rPr>
        <w:t xml:space="preserve">3.2.5. Отказаться от исполнения настоящего договора полностью в случае прекращения обязанности предоставлять </w:t>
      </w:r>
      <w:r w:rsidR="009F1006" w:rsidRPr="003F7863">
        <w:rPr>
          <w:sz w:val="22"/>
          <w:szCs w:val="22"/>
        </w:rPr>
        <w:t>электрическую энергию</w:t>
      </w:r>
      <w:r w:rsidR="00575A35" w:rsidRPr="003F7863">
        <w:rPr>
          <w:sz w:val="22"/>
          <w:szCs w:val="22"/>
        </w:rPr>
        <w:t xml:space="preserve"> (мощность) </w:t>
      </w:r>
      <w:r w:rsidR="009F1006" w:rsidRPr="003F7863">
        <w:rPr>
          <w:sz w:val="22"/>
          <w:szCs w:val="22"/>
        </w:rPr>
        <w:t xml:space="preserve"> ПО</w:t>
      </w:r>
      <w:r w:rsidR="00923A87" w:rsidRPr="003F7863">
        <w:rPr>
          <w:sz w:val="22"/>
          <w:szCs w:val="22"/>
        </w:rPr>
        <w:t>Т</w:t>
      </w:r>
      <w:r w:rsidR="009F1006" w:rsidRPr="003F7863">
        <w:rPr>
          <w:sz w:val="22"/>
          <w:szCs w:val="22"/>
        </w:rPr>
        <w:t>РЕБИТЕЛЯМ</w:t>
      </w:r>
      <w:r w:rsidR="00923A87" w:rsidRPr="003F7863">
        <w:rPr>
          <w:sz w:val="22"/>
          <w:szCs w:val="22"/>
        </w:rPr>
        <w:t>. П</w:t>
      </w:r>
      <w:r w:rsidR="009F1006" w:rsidRPr="003F7863">
        <w:rPr>
          <w:sz w:val="22"/>
          <w:szCs w:val="22"/>
        </w:rPr>
        <w:t>ри этом ПОКУПАТЕЛЬ обязан оплатить в полном объеме поставленную электрическую энергию  до момента расторжения договора, а также исполнить все возникшие до момента расторжения договора энергоснабжения обязательства, в том числе обязательства, возникши</w:t>
      </w:r>
      <w:r w:rsidR="00923A87" w:rsidRPr="003F7863">
        <w:rPr>
          <w:sz w:val="22"/>
          <w:szCs w:val="22"/>
        </w:rPr>
        <w:t>е</w:t>
      </w:r>
      <w:r w:rsidR="009F1006" w:rsidRPr="003F7863">
        <w:rPr>
          <w:sz w:val="22"/>
          <w:szCs w:val="22"/>
        </w:rPr>
        <w:t xml:space="preserve"> вследстви</w:t>
      </w:r>
      <w:r w:rsidR="00923A87" w:rsidRPr="003F7863">
        <w:rPr>
          <w:sz w:val="22"/>
          <w:szCs w:val="22"/>
        </w:rPr>
        <w:t>е</w:t>
      </w:r>
      <w:r w:rsidR="009F1006" w:rsidRPr="003F7863">
        <w:rPr>
          <w:sz w:val="22"/>
          <w:szCs w:val="22"/>
        </w:rPr>
        <w:t xml:space="preserve"> применения мер ответственности за нарушение настоя</w:t>
      </w:r>
      <w:r w:rsidR="00747C63" w:rsidRPr="003F7863">
        <w:rPr>
          <w:sz w:val="22"/>
          <w:szCs w:val="22"/>
        </w:rPr>
        <w:t xml:space="preserve">щего договора.  </w:t>
      </w:r>
    </w:p>
    <w:bookmarkEnd w:id="2"/>
    <w:p w:rsidR="007A5934" w:rsidRPr="003F7863" w:rsidRDefault="001519CE" w:rsidP="009E1269">
      <w:pPr>
        <w:tabs>
          <w:tab w:val="left" w:pos="966"/>
        </w:tabs>
        <w:suppressAutoHyphens/>
        <w:autoSpaceDE w:val="0"/>
        <w:autoSpaceDN w:val="0"/>
        <w:spacing w:before="120"/>
        <w:ind w:firstLine="964"/>
        <w:jc w:val="both"/>
        <w:rPr>
          <w:b/>
          <w:bCs/>
          <w:sz w:val="22"/>
          <w:szCs w:val="22"/>
        </w:rPr>
      </w:pPr>
      <w:r w:rsidRPr="003F7863">
        <w:rPr>
          <w:b/>
          <w:bCs/>
          <w:sz w:val="22"/>
          <w:szCs w:val="22"/>
        </w:rPr>
        <w:t xml:space="preserve">4. </w:t>
      </w:r>
      <w:r w:rsidR="007A5934" w:rsidRPr="003F7863">
        <w:rPr>
          <w:b/>
          <w:bCs/>
          <w:sz w:val="22"/>
          <w:szCs w:val="22"/>
        </w:rPr>
        <w:t>ПОРЯДОК ОПРЕДЕЛЕНИЯ ОБЪЕМОВ</w:t>
      </w:r>
      <w:r w:rsidR="006028F8" w:rsidRPr="003F7863">
        <w:rPr>
          <w:b/>
          <w:bCs/>
          <w:sz w:val="22"/>
          <w:szCs w:val="22"/>
        </w:rPr>
        <w:t xml:space="preserve"> </w:t>
      </w:r>
      <w:r w:rsidR="007A5934" w:rsidRPr="003F7863">
        <w:rPr>
          <w:b/>
          <w:bCs/>
          <w:sz w:val="22"/>
          <w:szCs w:val="22"/>
        </w:rPr>
        <w:t>ПОСТАВЛЯЕМОЙ ЭЛЕКТРИЧЕСКОЙ ЭНЕРГИИ</w:t>
      </w:r>
    </w:p>
    <w:p w:rsidR="00A22ABD" w:rsidRPr="003F7863" w:rsidRDefault="001519CE" w:rsidP="00CE51D2">
      <w:pPr>
        <w:suppressAutoHyphens/>
        <w:autoSpaceDE w:val="0"/>
        <w:autoSpaceDN w:val="0"/>
        <w:ind w:firstLine="964"/>
        <w:jc w:val="both"/>
        <w:rPr>
          <w:sz w:val="22"/>
          <w:szCs w:val="22"/>
        </w:rPr>
      </w:pPr>
      <w:r w:rsidRPr="003F7863">
        <w:rPr>
          <w:sz w:val="22"/>
          <w:szCs w:val="22"/>
        </w:rPr>
        <w:t xml:space="preserve">4.1. </w:t>
      </w:r>
      <w:r w:rsidR="00845817" w:rsidRPr="003F7863">
        <w:rPr>
          <w:sz w:val="22"/>
          <w:szCs w:val="22"/>
        </w:rPr>
        <w:t>Объем поставленной электрической энергии</w:t>
      </w:r>
      <w:r w:rsidR="00575A35" w:rsidRPr="003F7863">
        <w:rPr>
          <w:sz w:val="22"/>
          <w:szCs w:val="22"/>
        </w:rPr>
        <w:t xml:space="preserve"> (мощности) </w:t>
      </w:r>
      <w:r w:rsidR="00845817" w:rsidRPr="003F7863">
        <w:rPr>
          <w:sz w:val="22"/>
          <w:szCs w:val="22"/>
        </w:rPr>
        <w:t xml:space="preserve"> в многоквартирный дом, оборудованный коллективным (общедомовым) прибором учета, определяется на основании показаний </w:t>
      </w:r>
      <w:r w:rsidR="00050BCD" w:rsidRPr="003F7863">
        <w:rPr>
          <w:sz w:val="22"/>
          <w:szCs w:val="22"/>
        </w:rPr>
        <w:t>коллективного (</w:t>
      </w:r>
      <w:r w:rsidR="00845817" w:rsidRPr="003F7863">
        <w:rPr>
          <w:sz w:val="22"/>
          <w:szCs w:val="22"/>
        </w:rPr>
        <w:t>общедомового</w:t>
      </w:r>
      <w:r w:rsidR="00050BCD" w:rsidRPr="003F7863">
        <w:rPr>
          <w:sz w:val="22"/>
          <w:szCs w:val="22"/>
        </w:rPr>
        <w:t>)</w:t>
      </w:r>
      <w:r w:rsidR="00845817" w:rsidRPr="003F7863">
        <w:rPr>
          <w:sz w:val="22"/>
          <w:szCs w:val="22"/>
        </w:rPr>
        <w:t xml:space="preserve"> прибора учета</w:t>
      </w:r>
      <w:r w:rsidR="004119BB" w:rsidRPr="003F7863">
        <w:rPr>
          <w:sz w:val="22"/>
          <w:szCs w:val="22"/>
        </w:rPr>
        <w:t>, указанного</w:t>
      </w:r>
      <w:r w:rsidR="00A22ABD" w:rsidRPr="003F7863">
        <w:rPr>
          <w:sz w:val="22"/>
          <w:szCs w:val="22"/>
        </w:rPr>
        <w:t xml:space="preserve"> в Приложении</w:t>
      </w:r>
      <w:r w:rsidR="00B00BBD" w:rsidRPr="003F7863">
        <w:rPr>
          <w:sz w:val="22"/>
          <w:szCs w:val="22"/>
        </w:rPr>
        <w:t xml:space="preserve"> №3</w:t>
      </w:r>
      <w:r w:rsidR="00A22ABD" w:rsidRPr="003F7863">
        <w:rPr>
          <w:sz w:val="22"/>
          <w:szCs w:val="22"/>
        </w:rPr>
        <w:t xml:space="preserve"> «Перечень точек поставки и измерительных комплексов, по объектам, оборудованным коллективным (общедомовым) прибором учета». </w:t>
      </w:r>
    </w:p>
    <w:p w:rsidR="00637104" w:rsidRPr="003F7863" w:rsidRDefault="00637104" w:rsidP="00CE51D2">
      <w:pPr>
        <w:pStyle w:val="a3"/>
        <w:ind w:firstLine="964"/>
        <w:rPr>
          <w:sz w:val="22"/>
          <w:szCs w:val="22"/>
        </w:rPr>
      </w:pPr>
      <w:r w:rsidRPr="003F7863">
        <w:rPr>
          <w:sz w:val="22"/>
          <w:szCs w:val="22"/>
        </w:rPr>
        <w:t>4.</w:t>
      </w:r>
      <w:r w:rsidR="00D132D6" w:rsidRPr="003F7863">
        <w:rPr>
          <w:sz w:val="22"/>
          <w:szCs w:val="22"/>
        </w:rPr>
        <w:t>2</w:t>
      </w:r>
      <w:r w:rsidRPr="003F7863">
        <w:rPr>
          <w:sz w:val="22"/>
          <w:szCs w:val="22"/>
        </w:rPr>
        <w:t xml:space="preserve">. Объем поставленной электрической энергии </w:t>
      </w:r>
      <w:r w:rsidR="00575A35" w:rsidRPr="003F7863">
        <w:rPr>
          <w:sz w:val="22"/>
          <w:szCs w:val="22"/>
        </w:rPr>
        <w:t xml:space="preserve">(мощности) </w:t>
      </w:r>
      <w:r w:rsidRPr="003F7863">
        <w:rPr>
          <w:sz w:val="22"/>
          <w:szCs w:val="22"/>
        </w:rPr>
        <w:t>в многоквартирны</w:t>
      </w:r>
      <w:r w:rsidR="004119BB" w:rsidRPr="003F7863">
        <w:rPr>
          <w:sz w:val="22"/>
          <w:szCs w:val="22"/>
        </w:rPr>
        <w:t>й</w:t>
      </w:r>
      <w:r w:rsidRPr="003F7863">
        <w:rPr>
          <w:sz w:val="22"/>
          <w:szCs w:val="22"/>
        </w:rPr>
        <w:t xml:space="preserve"> дом, </w:t>
      </w:r>
      <w:r w:rsidR="004119BB" w:rsidRPr="003F7863">
        <w:rPr>
          <w:sz w:val="22"/>
          <w:szCs w:val="22"/>
        </w:rPr>
        <w:t xml:space="preserve">указанный в Приложении №3.1. </w:t>
      </w:r>
      <w:proofErr w:type="gramStart"/>
      <w:r w:rsidR="004119BB" w:rsidRPr="003F7863">
        <w:rPr>
          <w:sz w:val="22"/>
          <w:szCs w:val="22"/>
        </w:rPr>
        <w:t xml:space="preserve">«Перечень точек поставки по объектам, не оборудованным коллективными (общедомовыми) приборами учета», </w:t>
      </w:r>
      <w:r w:rsidRPr="003F7863">
        <w:rPr>
          <w:sz w:val="22"/>
          <w:szCs w:val="22"/>
        </w:rPr>
        <w:t>не оборудованны</w:t>
      </w:r>
      <w:r w:rsidR="004119BB" w:rsidRPr="003F7863">
        <w:rPr>
          <w:sz w:val="22"/>
          <w:szCs w:val="22"/>
        </w:rPr>
        <w:t>й</w:t>
      </w:r>
      <w:r w:rsidRPr="003F7863">
        <w:rPr>
          <w:sz w:val="22"/>
          <w:szCs w:val="22"/>
        </w:rPr>
        <w:t xml:space="preserve"> коллективным (общедомовым) прибор</w:t>
      </w:r>
      <w:r w:rsidR="004119BB" w:rsidRPr="003F7863">
        <w:rPr>
          <w:sz w:val="22"/>
          <w:szCs w:val="22"/>
        </w:rPr>
        <w:t>ом</w:t>
      </w:r>
      <w:r w:rsidRPr="003F7863">
        <w:rPr>
          <w:sz w:val="22"/>
          <w:szCs w:val="22"/>
        </w:rPr>
        <w:t xml:space="preserve"> учета, а также в период до восстановления работоспособности измерительного комплекса (его элементов) определяется в соответствии с формулой, определенной Правилами,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rsidRPr="003F7863">
        <w:rPr>
          <w:sz w:val="22"/>
          <w:szCs w:val="22"/>
        </w:rPr>
        <w:t>ресурсоснабжающими</w:t>
      </w:r>
      <w:proofErr w:type="spellEnd"/>
      <w:r w:rsidRPr="003F7863">
        <w:rPr>
          <w:sz w:val="22"/>
          <w:szCs w:val="22"/>
        </w:rPr>
        <w:t xml:space="preserve"> организациями, утв. Постановлением Правительства РФ</w:t>
      </w:r>
      <w:proofErr w:type="gramEnd"/>
      <w:r w:rsidRPr="003F7863">
        <w:rPr>
          <w:sz w:val="22"/>
          <w:szCs w:val="22"/>
        </w:rPr>
        <w:t xml:space="preserve"> от 14.02.2012г. № 124</w:t>
      </w:r>
      <w:r w:rsidR="00F135E3" w:rsidRPr="003F7863">
        <w:rPr>
          <w:sz w:val="22"/>
          <w:szCs w:val="22"/>
        </w:rPr>
        <w:t xml:space="preserve"> (далее по тексту Правила № 124)</w:t>
      </w:r>
      <w:r w:rsidRPr="003F7863">
        <w:rPr>
          <w:sz w:val="22"/>
          <w:szCs w:val="22"/>
        </w:rPr>
        <w:t xml:space="preserve">. </w:t>
      </w:r>
    </w:p>
    <w:p w:rsidR="00637104" w:rsidRPr="003F7863" w:rsidRDefault="00637104" w:rsidP="00CE51D2">
      <w:pPr>
        <w:autoSpaceDE w:val="0"/>
        <w:autoSpaceDN w:val="0"/>
        <w:adjustRightInd w:val="0"/>
        <w:ind w:firstLine="964"/>
        <w:jc w:val="both"/>
        <w:rPr>
          <w:sz w:val="22"/>
          <w:szCs w:val="22"/>
        </w:rPr>
      </w:pPr>
      <w:proofErr w:type="gramStart"/>
      <w:r w:rsidRPr="003F7863">
        <w:rPr>
          <w:sz w:val="22"/>
          <w:szCs w:val="22"/>
        </w:rPr>
        <w:t>В совокупном объеме электрической энергии</w:t>
      </w:r>
      <w:r w:rsidR="00575A35" w:rsidRPr="003F7863">
        <w:rPr>
          <w:sz w:val="22"/>
          <w:szCs w:val="22"/>
        </w:rPr>
        <w:t xml:space="preserve"> (мощности)</w:t>
      </w:r>
      <w:r w:rsidRPr="003F7863">
        <w:rPr>
          <w:sz w:val="22"/>
          <w:szCs w:val="22"/>
        </w:rPr>
        <w:t xml:space="preserve">, поставляемой в многоквартирный дом, не оборудованный коллективным (общедомовым) прибором учета, выделяются </w:t>
      </w:r>
      <w:r w:rsidRPr="003F7863">
        <w:rPr>
          <w:sz w:val="22"/>
          <w:szCs w:val="22"/>
        </w:rPr>
        <w:lastRenderedPageBreak/>
        <w:t>дифференцированные по времени суток или по иным критериям, отражающим степень использования электрической энергии, объемы электрической энергии, использованной для предоставления коммунальной услуги электроснабжения пользователям жилых и нежилых помещений, оборудованных комнатными приборами учета электрической энергии, индивидуальными или общими (квартирными) приборами учета, позволяющими осуществлять такого рода</w:t>
      </w:r>
      <w:proofErr w:type="gramEnd"/>
      <w:r w:rsidRPr="003F7863">
        <w:rPr>
          <w:sz w:val="22"/>
          <w:szCs w:val="22"/>
        </w:rPr>
        <w:t xml:space="preserve"> дифференцированные измерения объемов электрической энергии</w:t>
      </w:r>
      <w:r w:rsidR="00575A35" w:rsidRPr="003F7863">
        <w:rPr>
          <w:sz w:val="22"/>
          <w:szCs w:val="22"/>
        </w:rPr>
        <w:t xml:space="preserve"> (мощности)</w:t>
      </w:r>
      <w:r w:rsidRPr="003F7863">
        <w:rPr>
          <w:sz w:val="22"/>
          <w:szCs w:val="22"/>
        </w:rPr>
        <w:t xml:space="preserve">. </w:t>
      </w:r>
    </w:p>
    <w:p w:rsidR="00923A87" w:rsidRPr="003F7863" w:rsidRDefault="00923A87" w:rsidP="00CE51D2">
      <w:pPr>
        <w:pStyle w:val="ConsPlusNormal"/>
        <w:widowControl/>
        <w:ind w:firstLine="964"/>
        <w:jc w:val="both"/>
        <w:rPr>
          <w:rFonts w:ascii="Times New Roman" w:hAnsi="Times New Roman" w:cs="Times New Roman"/>
          <w:sz w:val="22"/>
          <w:szCs w:val="22"/>
        </w:rPr>
      </w:pPr>
      <w:r w:rsidRPr="003F7863">
        <w:rPr>
          <w:rFonts w:ascii="Times New Roman" w:hAnsi="Times New Roman" w:cs="Times New Roman"/>
          <w:sz w:val="22"/>
          <w:szCs w:val="22"/>
        </w:rPr>
        <w:t>4.</w:t>
      </w:r>
      <w:r w:rsidR="00D132D6" w:rsidRPr="003F7863">
        <w:rPr>
          <w:rFonts w:ascii="Times New Roman" w:hAnsi="Times New Roman" w:cs="Times New Roman"/>
          <w:sz w:val="22"/>
          <w:szCs w:val="22"/>
        </w:rPr>
        <w:t>3</w:t>
      </w:r>
      <w:r w:rsidRPr="003F7863">
        <w:rPr>
          <w:rFonts w:ascii="Times New Roman" w:hAnsi="Times New Roman" w:cs="Times New Roman"/>
          <w:sz w:val="22"/>
          <w:szCs w:val="22"/>
        </w:rPr>
        <w:t xml:space="preserve">. </w:t>
      </w:r>
      <w:proofErr w:type="gramStart"/>
      <w:r w:rsidR="00B00BBD" w:rsidRPr="003F7863">
        <w:rPr>
          <w:rFonts w:ascii="Times New Roman" w:hAnsi="Times New Roman" w:cs="Times New Roman"/>
          <w:sz w:val="22"/>
          <w:szCs w:val="22"/>
        </w:rPr>
        <w:t>В случае заключения договоров энергоснабжения собственник</w:t>
      </w:r>
      <w:r w:rsidRPr="003F7863">
        <w:rPr>
          <w:rFonts w:ascii="Times New Roman" w:hAnsi="Times New Roman" w:cs="Times New Roman"/>
          <w:sz w:val="22"/>
          <w:szCs w:val="22"/>
        </w:rPr>
        <w:t xml:space="preserve">ами и пользователями </w:t>
      </w:r>
      <w:r w:rsidR="00B00BBD" w:rsidRPr="003F7863">
        <w:rPr>
          <w:rFonts w:ascii="Times New Roman" w:hAnsi="Times New Roman" w:cs="Times New Roman"/>
          <w:sz w:val="22"/>
          <w:szCs w:val="22"/>
        </w:rPr>
        <w:t xml:space="preserve">нежилых помещений непосредственно с ГАРАНТИРУЮЩИМ ПОСТАВЩИКОМ, объем поставки электрической энергии </w:t>
      </w:r>
      <w:r w:rsidR="00575A35" w:rsidRPr="003F7863">
        <w:rPr>
          <w:rFonts w:ascii="Times New Roman" w:hAnsi="Times New Roman" w:cs="Times New Roman"/>
          <w:sz w:val="22"/>
          <w:szCs w:val="22"/>
        </w:rPr>
        <w:t xml:space="preserve"> (мощности) </w:t>
      </w:r>
      <w:r w:rsidR="00B00BBD" w:rsidRPr="003F7863">
        <w:rPr>
          <w:rFonts w:ascii="Times New Roman" w:hAnsi="Times New Roman" w:cs="Times New Roman"/>
          <w:sz w:val="22"/>
          <w:szCs w:val="22"/>
        </w:rPr>
        <w:t xml:space="preserve">в многоквартирный дом </w:t>
      </w:r>
      <w:r w:rsidRPr="003F7863">
        <w:rPr>
          <w:rFonts w:ascii="Times New Roman" w:hAnsi="Times New Roman" w:cs="Times New Roman"/>
          <w:sz w:val="22"/>
          <w:szCs w:val="22"/>
        </w:rPr>
        <w:t xml:space="preserve">за расчетный период </w:t>
      </w:r>
      <w:r w:rsidR="00B00BBD" w:rsidRPr="003F7863">
        <w:rPr>
          <w:rFonts w:ascii="Times New Roman" w:hAnsi="Times New Roman" w:cs="Times New Roman"/>
          <w:sz w:val="22"/>
          <w:szCs w:val="22"/>
        </w:rPr>
        <w:t>определяется</w:t>
      </w:r>
      <w:r w:rsidR="001E03EC" w:rsidRPr="003F7863">
        <w:rPr>
          <w:rFonts w:ascii="Times New Roman" w:hAnsi="Times New Roman" w:cs="Times New Roman"/>
          <w:sz w:val="22"/>
          <w:szCs w:val="22"/>
        </w:rPr>
        <w:t xml:space="preserve"> </w:t>
      </w:r>
      <w:r w:rsidRPr="003F7863">
        <w:rPr>
          <w:rFonts w:ascii="Times New Roman" w:hAnsi="Times New Roman" w:cs="Times New Roman"/>
          <w:sz w:val="22"/>
          <w:szCs w:val="22"/>
        </w:rPr>
        <w:t xml:space="preserve"> на основании показаний коллективного (общедомового) прибора учета </w:t>
      </w:r>
      <w:r w:rsidR="00B00BBD" w:rsidRPr="003F7863">
        <w:rPr>
          <w:rFonts w:ascii="Times New Roman" w:hAnsi="Times New Roman" w:cs="Times New Roman"/>
          <w:sz w:val="22"/>
          <w:szCs w:val="22"/>
        </w:rPr>
        <w:t xml:space="preserve">за вычетом объемов поставки электрической энергии </w:t>
      </w:r>
      <w:r w:rsidR="00575A35" w:rsidRPr="003F7863">
        <w:rPr>
          <w:rFonts w:ascii="Times New Roman" w:hAnsi="Times New Roman" w:cs="Times New Roman"/>
          <w:sz w:val="22"/>
          <w:szCs w:val="22"/>
        </w:rPr>
        <w:t xml:space="preserve">(мощности) </w:t>
      </w:r>
      <w:r w:rsidR="00A22ABD" w:rsidRPr="003F7863">
        <w:rPr>
          <w:rFonts w:ascii="Times New Roman" w:hAnsi="Times New Roman" w:cs="Times New Roman"/>
          <w:sz w:val="22"/>
          <w:szCs w:val="22"/>
        </w:rPr>
        <w:t xml:space="preserve">потребленной </w:t>
      </w:r>
      <w:r w:rsidR="00FA7745" w:rsidRPr="003F7863">
        <w:rPr>
          <w:rFonts w:ascii="Times New Roman" w:hAnsi="Times New Roman" w:cs="Times New Roman"/>
          <w:sz w:val="22"/>
          <w:szCs w:val="22"/>
        </w:rPr>
        <w:t>собственникам</w:t>
      </w:r>
      <w:r w:rsidR="00A22ABD" w:rsidRPr="003F7863">
        <w:rPr>
          <w:rFonts w:ascii="Times New Roman" w:hAnsi="Times New Roman" w:cs="Times New Roman"/>
          <w:sz w:val="22"/>
          <w:szCs w:val="22"/>
        </w:rPr>
        <w:t>и</w:t>
      </w:r>
      <w:r w:rsidR="00FA7745" w:rsidRPr="003F7863">
        <w:rPr>
          <w:rFonts w:ascii="Times New Roman" w:hAnsi="Times New Roman" w:cs="Times New Roman"/>
          <w:sz w:val="22"/>
          <w:szCs w:val="22"/>
        </w:rPr>
        <w:t xml:space="preserve"> </w:t>
      </w:r>
      <w:r w:rsidR="00777A5A" w:rsidRPr="003F7863">
        <w:rPr>
          <w:rFonts w:ascii="Times New Roman" w:hAnsi="Times New Roman" w:cs="Times New Roman"/>
          <w:sz w:val="22"/>
          <w:szCs w:val="22"/>
        </w:rPr>
        <w:t>и пользователям</w:t>
      </w:r>
      <w:r w:rsidR="00A22ABD" w:rsidRPr="003F7863">
        <w:rPr>
          <w:rFonts w:ascii="Times New Roman" w:hAnsi="Times New Roman" w:cs="Times New Roman"/>
          <w:sz w:val="22"/>
          <w:szCs w:val="22"/>
        </w:rPr>
        <w:t>и</w:t>
      </w:r>
      <w:r w:rsidR="00777A5A" w:rsidRPr="003F7863">
        <w:rPr>
          <w:rFonts w:ascii="Times New Roman" w:hAnsi="Times New Roman" w:cs="Times New Roman"/>
          <w:sz w:val="22"/>
          <w:szCs w:val="22"/>
        </w:rPr>
        <w:t xml:space="preserve"> </w:t>
      </w:r>
      <w:r w:rsidR="00FA7745" w:rsidRPr="003F7863">
        <w:rPr>
          <w:rFonts w:ascii="Times New Roman" w:hAnsi="Times New Roman" w:cs="Times New Roman"/>
          <w:sz w:val="22"/>
          <w:szCs w:val="22"/>
        </w:rPr>
        <w:t xml:space="preserve">нежилых помещений, </w:t>
      </w:r>
      <w:r w:rsidR="00B00BBD" w:rsidRPr="003F7863">
        <w:rPr>
          <w:rFonts w:ascii="Times New Roman" w:hAnsi="Times New Roman" w:cs="Times New Roman"/>
          <w:sz w:val="22"/>
          <w:szCs w:val="22"/>
        </w:rPr>
        <w:t xml:space="preserve">если объемы поставок таким собственникам </w:t>
      </w:r>
      <w:r w:rsidRPr="003F7863">
        <w:rPr>
          <w:rFonts w:ascii="Times New Roman" w:hAnsi="Times New Roman" w:cs="Times New Roman"/>
          <w:sz w:val="22"/>
          <w:szCs w:val="22"/>
        </w:rPr>
        <w:t xml:space="preserve">и пользователям </w:t>
      </w:r>
      <w:r w:rsidR="00B00BBD" w:rsidRPr="003F7863">
        <w:rPr>
          <w:rFonts w:ascii="Times New Roman" w:hAnsi="Times New Roman" w:cs="Times New Roman"/>
          <w:sz w:val="22"/>
          <w:szCs w:val="22"/>
        </w:rPr>
        <w:t>фиксируются коллективным (общедомовым) прибором учета</w:t>
      </w:r>
      <w:r w:rsidR="00027AE5" w:rsidRPr="003F7863">
        <w:rPr>
          <w:rFonts w:ascii="Times New Roman" w:hAnsi="Times New Roman" w:cs="Times New Roman"/>
          <w:sz w:val="22"/>
          <w:szCs w:val="22"/>
        </w:rPr>
        <w:t xml:space="preserve">. </w:t>
      </w:r>
      <w:proofErr w:type="gramEnd"/>
    </w:p>
    <w:p w:rsidR="00637104" w:rsidRPr="003F7863" w:rsidRDefault="00637104" w:rsidP="00CE51D2">
      <w:pPr>
        <w:pStyle w:val="ConsPlusNormal"/>
        <w:widowControl/>
        <w:ind w:firstLine="964"/>
        <w:jc w:val="both"/>
        <w:rPr>
          <w:rFonts w:ascii="Times New Roman" w:hAnsi="Times New Roman" w:cs="Times New Roman"/>
          <w:sz w:val="22"/>
          <w:szCs w:val="22"/>
        </w:rPr>
      </w:pPr>
      <w:proofErr w:type="gramStart"/>
      <w:r w:rsidRPr="003F7863">
        <w:rPr>
          <w:rFonts w:ascii="Times New Roman" w:hAnsi="Times New Roman" w:cs="Times New Roman"/>
          <w:sz w:val="22"/>
          <w:szCs w:val="22"/>
        </w:rPr>
        <w:t>4.</w:t>
      </w:r>
      <w:r w:rsidR="00D132D6" w:rsidRPr="003F7863">
        <w:rPr>
          <w:rFonts w:ascii="Times New Roman" w:hAnsi="Times New Roman" w:cs="Times New Roman"/>
          <w:sz w:val="22"/>
          <w:szCs w:val="22"/>
        </w:rPr>
        <w:t>4</w:t>
      </w:r>
      <w:r w:rsidRPr="003F7863">
        <w:rPr>
          <w:rFonts w:ascii="Times New Roman" w:hAnsi="Times New Roman" w:cs="Times New Roman"/>
          <w:sz w:val="22"/>
          <w:szCs w:val="22"/>
        </w:rPr>
        <w:t xml:space="preserve"> </w:t>
      </w:r>
      <w:r w:rsidR="00D13790" w:rsidRPr="003F7863">
        <w:rPr>
          <w:rFonts w:ascii="Times New Roman" w:hAnsi="Times New Roman" w:cs="Times New Roman"/>
          <w:sz w:val="22"/>
          <w:szCs w:val="22"/>
        </w:rPr>
        <w:t>Объем поставленной электрической энергии</w:t>
      </w:r>
      <w:r w:rsidR="00575A35" w:rsidRPr="003F7863">
        <w:rPr>
          <w:rFonts w:ascii="Times New Roman" w:hAnsi="Times New Roman" w:cs="Times New Roman"/>
          <w:sz w:val="22"/>
          <w:szCs w:val="22"/>
        </w:rPr>
        <w:t xml:space="preserve"> (мощности)</w:t>
      </w:r>
      <w:r w:rsidR="00D13790" w:rsidRPr="003F7863">
        <w:rPr>
          <w:rFonts w:ascii="Times New Roman" w:hAnsi="Times New Roman" w:cs="Times New Roman"/>
          <w:sz w:val="22"/>
          <w:szCs w:val="22"/>
        </w:rPr>
        <w:t xml:space="preserve"> в многоквартирный дом</w:t>
      </w:r>
      <w:r w:rsidRPr="003F7863">
        <w:rPr>
          <w:rFonts w:ascii="Times New Roman" w:hAnsi="Times New Roman" w:cs="Times New Roman"/>
          <w:sz w:val="22"/>
          <w:szCs w:val="22"/>
        </w:rPr>
        <w:t xml:space="preserve"> </w:t>
      </w:r>
      <w:r w:rsidR="00D13790" w:rsidRPr="003F7863">
        <w:rPr>
          <w:rFonts w:ascii="Times New Roman" w:hAnsi="Times New Roman" w:cs="Times New Roman"/>
          <w:sz w:val="22"/>
          <w:szCs w:val="22"/>
        </w:rPr>
        <w:t>увеличивается на объем поставки электрической энергии</w:t>
      </w:r>
      <w:r w:rsidR="00575A35" w:rsidRPr="003F7863">
        <w:rPr>
          <w:rFonts w:ascii="Times New Roman" w:hAnsi="Times New Roman" w:cs="Times New Roman"/>
          <w:sz w:val="22"/>
          <w:szCs w:val="22"/>
        </w:rPr>
        <w:t xml:space="preserve"> (мощности)</w:t>
      </w:r>
      <w:r w:rsidR="004119BB" w:rsidRPr="003F7863">
        <w:rPr>
          <w:rFonts w:ascii="Times New Roman" w:hAnsi="Times New Roman" w:cs="Times New Roman"/>
          <w:sz w:val="22"/>
          <w:szCs w:val="22"/>
        </w:rPr>
        <w:t>,</w:t>
      </w:r>
      <w:r w:rsidR="00D13790" w:rsidRPr="003F7863">
        <w:rPr>
          <w:rFonts w:ascii="Times New Roman" w:hAnsi="Times New Roman" w:cs="Times New Roman"/>
          <w:sz w:val="22"/>
          <w:szCs w:val="22"/>
        </w:rPr>
        <w:t xml:space="preserve"> </w:t>
      </w:r>
      <w:r w:rsidR="00A22ABD" w:rsidRPr="003F7863">
        <w:rPr>
          <w:rFonts w:ascii="Times New Roman" w:hAnsi="Times New Roman" w:cs="Times New Roman"/>
          <w:sz w:val="22"/>
          <w:szCs w:val="22"/>
        </w:rPr>
        <w:t xml:space="preserve">потребленной </w:t>
      </w:r>
      <w:r w:rsidR="00D13790" w:rsidRPr="003F7863">
        <w:rPr>
          <w:rFonts w:ascii="Times New Roman" w:hAnsi="Times New Roman" w:cs="Times New Roman"/>
          <w:sz w:val="22"/>
          <w:szCs w:val="22"/>
        </w:rPr>
        <w:t>собственникам</w:t>
      </w:r>
      <w:r w:rsidR="00A22ABD" w:rsidRPr="003F7863">
        <w:rPr>
          <w:rFonts w:ascii="Times New Roman" w:hAnsi="Times New Roman" w:cs="Times New Roman"/>
          <w:sz w:val="22"/>
          <w:szCs w:val="22"/>
        </w:rPr>
        <w:t>и</w:t>
      </w:r>
      <w:r w:rsidR="00D13790" w:rsidRPr="003F7863">
        <w:rPr>
          <w:rFonts w:ascii="Times New Roman" w:hAnsi="Times New Roman" w:cs="Times New Roman"/>
          <w:sz w:val="22"/>
          <w:szCs w:val="22"/>
        </w:rPr>
        <w:t xml:space="preserve"> и пользователям</w:t>
      </w:r>
      <w:r w:rsidR="00A22ABD" w:rsidRPr="003F7863">
        <w:rPr>
          <w:rFonts w:ascii="Times New Roman" w:hAnsi="Times New Roman" w:cs="Times New Roman"/>
          <w:sz w:val="22"/>
          <w:szCs w:val="22"/>
        </w:rPr>
        <w:t>и</w:t>
      </w:r>
      <w:r w:rsidR="00D13790" w:rsidRPr="003F7863">
        <w:rPr>
          <w:rFonts w:ascii="Times New Roman" w:hAnsi="Times New Roman" w:cs="Times New Roman"/>
          <w:sz w:val="22"/>
          <w:szCs w:val="22"/>
        </w:rPr>
        <w:t xml:space="preserve"> нежилых помещений, если объем постав</w:t>
      </w:r>
      <w:r w:rsidR="00A22ABD" w:rsidRPr="003F7863">
        <w:rPr>
          <w:rFonts w:ascii="Times New Roman" w:hAnsi="Times New Roman" w:cs="Times New Roman"/>
          <w:sz w:val="22"/>
          <w:szCs w:val="22"/>
        </w:rPr>
        <w:t>ки</w:t>
      </w:r>
      <w:r w:rsidR="00D13790" w:rsidRPr="003F7863">
        <w:rPr>
          <w:rFonts w:ascii="Times New Roman" w:hAnsi="Times New Roman" w:cs="Times New Roman"/>
          <w:sz w:val="22"/>
          <w:szCs w:val="22"/>
        </w:rPr>
        <w:t xml:space="preserve"> таким собственникам и пользователям не фиксиру</w:t>
      </w:r>
      <w:r w:rsidR="00F8519B" w:rsidRPr="003F7863">
        <w:rPr>
          <w:rFonts w:ascii="Times New Roman" w:hAnsi="Times New Roman" w:cs="Times New Roman"/>
          <w:sz w:val="22"/>
          <w:szCs w:val="22"/>
        </w:rPr>
        <w:t>е</w:t>
      </w:r>
      <w:r w:rsidR="00D13790" w:rsidRPr="003F7863">
        <w:rPr>
          <w:rFonts w:ascii="Times New Roman" w:hAnsi="Times New Roman" w:cs="Times New Roman"/>
          <w:sz w:val="22"/>
          <w:szCs w:val="22"/>
        </w:rPr>
        <w:t>тся коллективным (общедомовым) прибором учета, а определяется на основании приборов учета, подключенных до коллективного (общедомового) прибора учета</w:t>
      </w:r>
      <w:r w:rsidR="00F8519B" w:rsidRPr="003F7863">
        <w:rPr>
          <w:rFonts w:ascii="Times New Roman" w:hAnsi="Times New Roman" w:cs="Times New Roman"/>
          <w:sz w:val="22"/>
          <w:szCs w:val="22"/>
        </w:rPr>
        <w:t xml:space="preserve"> и </w:t>
      </w:r>
      <w:r w:rsidR="006D77D9" w:rsidRPr="003F7863">
        <w:rPr>
          <w:rFonts w:ascii="Times New Roman" w:hAnsi="Times New Roman" w:cs="Times New Roman"/>
          <w:sz w:val="22"/>
          <w:szCs w:val="22"/>
        </w:rPr>
        <w:t xml:space="preserve">указанных в </w:t>
      </w:r>
      <w:r w:rsidR="00D13790" w:rsidRPr="003F7863">
        <w:rPr>
          <w:rFonts w:ascii="Times New Roman" w:hAnsi="Times New Roman" w:cs="Times New Roman"/>
          <w:sz w:val="22"/>
          <w:szCs w:val="22"/>
        </w:rPr>
        <w:t>Приложени</w:t>
      </w:r>
      <w:r w:rsidR="006D77D9" w:rsidRPr="003F7863">
        <w:rPr>
          <w:rFonts w:ascii="Times New Roman" w:hAnsi="Times New Roman" w:cs="Times New Roman"/>
          <w:sz w:val="22"/>
          <w:szCs w:val="22"/>
        </w:rPr>
        <w:t>и</w:t>
      </w:r>
      <w:r w:rsidR="00343DD9">
        <w:rPr>
          <w:rFonts w:ascii="Times New Roman" w:hAnsi="Times New Roman" w:cs="Times New Roman"/>
          <w:sz w:val="22"/>
          <w:szCs w:val="22"/>
        </w:rPr>
        <w:t xml:space="preserve"> </w:t>
      </w:r>
      <w:r w:rsidR="006D77D9" w:rsidRPr="003F7863">
        <w:rPr>
          <w:rFonts w:ascii="Times New Roman" w:hAnsi="Times New Roman" w:cs="Times New Roman"/>
          <w:sz w:val="22"/>
          <w:szCs w:val="22"/>
        </w:rPr>
        <w:t>№</w:t>
      </w:r>
      <w:r w:rsidR="00D13790" w:rsidRPr="003F7863">
        <w:rPr>
          <w:rFonts w:ascii="Times New Roman" w:hAnsi="Times New Roman" w:cs="Times New Roman"/>
          <w:sz w:val="22"/>
          <w:szCs w:val="22"/>
        </w:rPr>
        <w:t>3.2.</w:t>
      </w:r>
      <w:proofErr w:type="gramEnd"/>
      <w:r w:rsidR="006D77D9" w:rsidRPr="003F7863">
        <w:rPr>
          <w:rFonts w:ascii="Times New Roman" w:hAnsi="Times New Roman" w:cs="Times New Roman"/>
          <w:sz w:val="22"/>
          <w:szCs w:val="22"/>
        </w:rPr>
        <w:t xml:space="preserve"> «Перечень измерительных комплексов, установленных в нежилых помещениях и подключенных до коллективного (общедомового) прибора учета». </w:t>
      </w:r>
      <w:r w:rsidR="00D13790" w:rsidRPr="003F7863">
        <w:rPr>
          <w:rFonts w:ascii="Times New Roman" w:hAnsi="Times New Roman" w:cs="Times New Roman"/>
          <w:sz w:val="22"/>
          <w:szCs w:val="22"/>
        </w:rPr>
        <w:t xml:space="preserve"> </w:t>
      </w:r>
    </w:p>
    <w:p w:rsidR="00905089" w:rsidRPr="003F7863" w:rsidRDefault="00050BCD" w:rsidP="00CE51D2">
      <w:pPr>
        <w:ind w:firstLine="964"/>
        <w:jc w:val="both"/>
        <w:rPr>
          <w:color w:val="000000"/>
          <w:sz w:val="22"/>
          <w:szCs w:val="22"/>
        </w:rPr>
      </w:pPr>
      <w:r w:rsidRPr="003F7863">
        <w:rPr>
          <w:sz w:val="22"/>
          <w:szCs w:val="22"/>
        </w:rPr>
        <w:t>4.</w:t>
      </w:r>
      <w:r w:rsidR="00D370C5" w:rsidRPr="003F7863">
        <w:rPr>
          <w:sz w:val="22"/>
          <w:szCs w:val="22"/>
        </w:rPr>
        <w:t>5</w:t>
      </w:r>
      <w:r w:rsidRPr="003F7863">
        <w:rPr>
          <w:sz w:val="22"/>
          <w:szCs w:val="22"/>
        </w:rPr>
        <w:t xml:space="preserve">. </w:t>
      </w:r>
      <w:r w:rsidR="00905089" w:rsidRPr="003F7863">
        <w:rPr>
          <w:sz w:val="22"/>
          <w:szCs w:val="22"/>
        </w:rPr>
        <w:t>При замене элементов измерительного комплекса (приборов учета электрической энергии, измерительных трансформаторов тока</w:t>
      </w:r>
      <w:r w:rsidR="001B2103" w:rsidRPr="003F7863">
        <w:rPr>
          <w:sz w:val="22"/>
          <w:szCs w:val="22"/>
        </w:rPr>
        <w:t xml:space="preserve"> и напряжения) </w:t>
      </w:r>
      <w:r w:rsidR="008570DF" w:rsidRPr="003F7863">
        <w:rPr>
          <w:sz w:val="22"/>
          <w:szCs w:val="22"/>
        </w:rPr>
        <w:t xml:space="preserve">стороны вносят соответствующие изменения в </w:t>
      </w:r>
      <w:r w:rsidR="001C5C93" w:rsidRPr="003F7863">
        <w:rPr>
          <w:sz w:val="22"/>
          <w:szCs w:val="22"/>
        </w:rPr>
        <w:t xml:space="preserve">настоящий договор путем переоформления </w:t>
      </w:r>
      <w:r w:rsidR="001B2103" w:rsidRPr="003F7863">
        <w:rPr>
          <w:sz w:val="22"/>
          <w:szCs w:val="22"/>
        </w:rPr>
        <w:t>Приложени</w:t>
      </w:r>
      <w:r w:rsidR="008605C1" w:rsidRPr="003F7863">
        <w:rPr>
          <w:sz w:val="22"/>
          <w:szCs w:val="22"/>
        </w:rPr>
        <w:t>я</w:t>
      </w:r>
      <w:r w:rsidR="001B2103" w:rsidRPr="003F7863">
        <w:rPr>
          <w:sz w:val="22"/>
          <w:szCs w:val="22"/>
        </w:rPr>
        <w:t xml:space="preserve"> № 3</w:t>
      </w:r>
      <w:r w:rsidR="00FA7745" w:rsidRPr="003F7863">
        <w:rPr>
          <w:sz w:val="22"/>
          <w:szCs w:val="22"/>
        </w:rPr>
        <w:t>,</w:t>
      </w:r>
      <w:r w:rsidR="008605C1" w:rsidRPr="003F7863">
        <w:rPr>
          <w:sz w:val="22"/>
          <w:szCs w:val="22"/>
        </w:rPr>
        <w:t xml:space="preserve"> №</w:t>
      </w:r>
      <w:r w:rsidR="00FA7745" w:rsidRPr="003F7863">
        <w:rPr>
          <w:sz w:val="22"/>
          <w:szCs w:val="22"/>
        </w:rPr>
        <w:t xml:space="preserve"> 3.2</w:t>
      </w:r>
      <w:r w:rsidR="001C5C93" w:rsidRPr="003F7863">
        <w:rPr>
          <w:sz w:val="22"/>
          <w:szCs w:val="22"/>
        </w:rPr>
        <w:t xml:space="preserve"> договора, либо заключения </w:t>
      </w:r>
      <w:r w:rsidR="00905089" w:rsidRPr="003F7863">
        <w:rPr>
          <w:color w:val="000000"/>
          <w:sz w:val="22"/>
          <w:szCs w:val="22"/>
        </w:rPr>
        <w:t>соглашени</w:t>
      </w:r>
      <w:r w:rsidR="001C5C93" w:rsidRPr="003F7863">
        <w:rPr>
          <w:color w:val="000000"/>
          <w:sz w:val="22"/>
          <w:szCs w:val="22"/>
        </w:rPr>
        <w:t>я</w:t>
      </w:r>
      <w:r w:rsidR="00905089" w:rsidRPr="003F7863">
        <w:rPr>
          <w:color w:val="000000"/>
          <w:sz w:val="22"/>
          <w:szCs w:val="22"/>
        </w:rPr>
        <w:t xml:space="preserve"> о</w:t>
      </w:r>
      <w:r w:rsidR="001C5C93" w:rsidRPr="003F7863">
        <w:rPr>
          <w:color w:val="000000"/>
          <w:sz w:val="22"/>
          <w:szCs w:val="22"/>
        </w:rPr>
        <w:t xml:space="preserve">б </w:t>
      </w:r>
      <w:r w:rsidR="008605C1" w:rsidRPr="003F7863">
        <w:rPr>
          <w:color w:val="000000"/>
          <w:sz w:val="22"/>
          <w:szCs w:val="22"/>
        </w:rPr>
        <w:t>изменени</w:t>
      </w:r>
      <w:r w:rsidR="001C5C93" w:rsidRPr="003F7863">
        <w:rPr>
          <w:color w:val="000000"/>
          <w:sz w:val="22"/>
          <w:szCs w:val="22"/>
        </w:rPr>
        <w:t>и</w:t>
      </w:r>
      <w:r w:rsidR="008605C1" w:rsidRPr="003F7863">
        <w:rPr>
          <w:color w:val="000000"/>
          <w:sz w:val="22"/>
          <w:szCs w:val="22"/>
        </w:rPr>
        <w:t xml:space="preserve"> настоящ</w:t>
      </w:r>
      <w:r w:rsidR="001C5C93" w:rsidRPr="003F7863">
        <w:rPr>
          <w:color w:val="000000"/>
          <w:sz w:val="22"/>
          <w:szCs w:val="22"/>
        </w:rPr>
        <w:t>его</w:t>
      </w:r>
      <w:r w:rsidR="008605C1" w:rsidRPr="003F7863">
        <w:rPr>
          <w:color w:val="000000"/>
          <w:sz w:val="22"/>
          <w:szCs w:val="22"/>
        </w:rPr>
        <w:t xml:space="preserve"> договор</w:t>
      </w:r>
      <w:r w:rsidR="001C5C93" w:rsidRPr="003F7863">
        <w:rPr>
          <w:color w:val="000000"/>
          <w:sz w:val="22"/>
          <w:szCs w:val="22"/>
        </w:rPr>
        <w:t>а</w:t>
      </w:r>
      <w:r w:rsidR="008605C1" w:rsidRPr="003F7863">
        <w:rPr>
          <w:color w:val="000000"/>
          <w:sz w:val="22"/>
          <w:szCs w:val="22"/>
        </w:rPr>
        <w:t>.</w:t>
      </w:r>
      <w:r w:rsidR="00905089" w:rsidRPr="003F7863">
        <w:rPr>
          <w:color w:val="000000"/>
          <w:sz w:val="22"/>
          <w:szCs w:val="22"/>
        </w:rPr>
        <w:t xml:space="preserve"> </w:t>
      </w:r>
    </w:p>
    <w:p w:rsidR="007A5934" w:rsidRPr="003F7863" w:rsidRDefault="00C46903" w:rsidP="00CE51D2">
      <w:pPr>
        <w:ind w:firstLine="964"/>
        <w:jc w:val="both"/>
        <w:rPr>
          <w:sz w:val="22"/>
          <w:szCs w:val="22"/>
        </w:rPr>
      </w:pPr>
      <w:r w:rsidRPr="003F7863">
        <w:rPr>
          <w:sz w:val="22"/>
          <w:szCs w:val="22"/>
        </w:rPr>
        <w:t>4.</w:t>
      </w:r>
      <w:r w:rsidR="00D370C5" w:rsidRPr="003F7863">
        <w:rPr>
          <w:sz w:val="22"/>
          <w:szCs w:val="22"/>
        </w:rPr>
        <w:t>6</w:t>
      </w:r>
      <w:r w:rsidRPr="003F7863">
        <w:rPr>
          <w:sz w:val="22"/>
          <w:szCs w:val="22"/>
        </w:rPr>
        <w:t xml:space="preserve">. </w:t>
      </w:r>
      <w:r w:rsidR="00BB6904" w:rsidRPr="003F7863">
        <w:rPr>
          <w:sz w:val="22"/>
          <w:szCs w:val="22"/>
        </w:rPr>
        <w:t>В случае выхода из строя измерительного комплекса или его утраты, его работоспособность</w:t>
      </w:r>
      <w:r w:rsidR="00896116" w:rsidRPr="003F7863">
        <w:rPr>
          <w:sz w:val="22"/>
          <w:szCs w:val="22"/>
        </w:rPr>
        <w:t xml:space="preserve"> (учет электроэнергии в соответствующей точке поставки) </w:t>
      </w:r>
      <w:r w:rsidR="00BB6904" w:rsidRPr="003F7863">
        <w:rPr>
          <w:sz w:val="22"/>
          <w:szCs w:val="22"/>
        </w:rPr>
        <w:t>подлежит восстановлению в срок не позднее 10 дней с момента обнаружения данного факта ПОКУПАТЕЛЕМ, ГАРАНТИРУЮЩИМ ПОСТАВЩИКОМ или СЕТЕВОЙ ОРГАНИЗАЦИ</w:t>
      </w:r>
      <w:r w:rsidR="00050BCD" w:rsidRPr="003F7863">
        <w:rPr>
          <w:sz w:val="22"/>
          <w:szCs w:val="22"/>
        </w:rPr>
        <w:t>ЕЙ</w:t>
      </w:r>
      <w:r w:rsidR="00BB6904" w:rsidRPr="003F7863">
        <w:rPr>
          <w:sz w:val="22"/>
          <w:szCs w:val="22"/>
        </w:rPr>
        <w:t xml:space="preserve">. </w:t>
      </w:r>
    </w:p>
    <w:p w:rsidR="001519CE" w:rsidRPr="003F7863" w:rsidRDefault="00A94B01" w:rsidP="00CE51D2">
      <w:pPr>
        <w:tabs>
          <w:tab w:val="left" w:pos="966"/>
        </w:tabs>
        <w:suppressAutoHyphens/>
        <w:autoSpaceDE w:val="0"/>
        <w:autoSpaceDN w:val="0"/>
        <w:ind w:firstLine="964"/>
        <w:jc w:val="both"/>
        <w:rPr>
          <w:sz w:val="22"/>
          <w:szCs w:val="22"/>
        </w:rPr>
      </w:pPr>
      <w:r w:rsidRPr="003F7863">
        <w:rPr>
          <w:sz w:val="22"/>
          <w:szCs w:val="22"/>
        </w:rPr>
        <w:t>4.</w:t>
      </w:r>
      <w:r w:rsidR="00D370C5" w:rsidRPr="003F7863">
        <w:rPr>
          <w:sz w:val="22"/>
          <w:szCs w:val="22"/>
        </w:rPr>
        <w:t>7</w:t>
      </w:r>
      <w:r w:rsidR="001519CE" w:rsidRPr="003F7863">
        <w:rPr>
          <w:sz w:val="22"/>
          <w:szCs w:val="22"/>
        </w:rPr>
        <w:t xml:space="preserve">. </w:t>
      </w:r>
      <w:proofErr w:type="gramStart"/>
      <w:r w:rsidR="001519CE" w:rsidRPr="003F7863">
        <w:rPr>
          <w:sz w:val="22"/>
          <w:szCs w:val="22"/>
        </w:rPr>
        <w:t xml:space="preserve">Перестановка или замена </w:t>
      </w:r>
      <w:r w:rsidR="0025590B" w:rsidRPr="003F7863">
        <w:rPr>
          <w:sz w:val="22"/>
          <w:szCs w:val="22"/>
        </w:rPr>
        <w:t>приборов учета</w:t>
      </w:r>
      <w:r w:rsidR="001519CE" w:rsidRPr="003F7863">
        <w:rPr>
          <w:sz w:val="22"/>
          <w:szCs w:val="22"/>
        </w:rPr>
        <w:t xml:space="preserve"> и измерительных трансформаторов, изменение вторичной нагрузки измерительных трансформаторов, питающих расчетные </w:t>
      </w:r>
      <w:r w:rsidR="00F8519B" w:rsidRPr="003F7863">
        <w:rPr>
          <w:sz w:val="22"/>
          <w:szCs w:val="22"/>
        </w:rPr>
        <w:t>приборы учета</w:t>
      </w:r>
      <w:r w:rsidR="001519CE" w:rsidRPr="003F7863">
        <w:rPr>
          <w:sz w:val="22"/>
          <w:szCs w:val="22"/>
        </w:rPr>
        <w:t>, а также любые другие работы, связанные с нарушением или изменением схемы расчетного учета электроэнергии, нарушением средств защиты от несанкционированного доступа (снятие пломбы, марки</w:t>
      </w:r>
      <w:r w:rsidR="00533FDC" w:rsidRPr="003F7863">
        <w:rPr>
          <w:sz w:val="22"/>
          <w:szCs w:val="22"/>
        </w:rPr>
        <w:t xml:space="preserve"> и т.п.), производятся только </w:t>
      </w:r>
      <w:r w:rsidR="00D068D3" w:rsidRPr="003F7863">
        <w:rPr>
          <w:sz w:val="22"/>
          <w:szCs w:val="22"/>
        </w:rPr>
        <w:t xml:space="preserve">по согласованию и </w:t>
      </w:r>
      <w:r w:rsidR="008605C1" w:rsidRPr="003F7863">
        <w:rPr>
          <w:sz w:val="22"/>
          <w:szCs w:val="22"/>
        </w:rPr>
        <w:t xml:space="preserve">с участием </w:t>
      </w:r>
      <w:r w:rsidR="001519CE" w:rsidRPr="003F7863">
        <w:rPr>
          <w:sz w:val="22"/>
          <w:szCs w:val="22"/>
        </w:rPr>
        <w:t>представителя ГАРАНТИРУЮЩЕГО ПОСТАВЩИКА</w:t>
      </w:r>
      <w:r w:rsidR="000F0126" w:rsidRPr="003F7863">
        <w:rPr>
          <w:sz w:val="22"/>
          <w:szCs w:val="22"/>
        </w:rPr>
        <w:t xml:space="preserve"> или </w:t>
      </w:r>
      <w:r w:rsidR="0070557A" w:rsidRPr="003F7863">
        <w:rPr>
          <w:sz w:val="22"/>
          <w:szCs w:val="22"/>
        </w:rPr>
        <w:t>СЕТЕВОЙ ОРГАНИЗАЦИИ</w:t>
      </w:r>
      <w:r w:rsidR="001519CE" w:rsidRPr="003F7863">
        <w:rPr>
          <w:sz w:val="22"/>
          <w:szCs w:val="22"/>
        </w:rPr>
        <w:t>.</w:t>
      </w:r>
      <w:proofErr w:type="gramEnd"/>
    </w:p>
    <w:p w:rsidR="00353D92" w:rsidRPr="003F7863" w:rsidRDefault="00694406" w:rsidP="009E1269">
      <w:pPr>
        <w:tabs>
          <w:tab w:val="left" w:pos="966"/>
        </w:tabs>
        <w:suppressAutoHyphens/>
        <w:autoSpaceDE w:val="0"/>
        <w:autoSpaceDN w:val="0"/>
        <w:spacing w:before="120"/>
        <w:ind w:firstLine="964"/>
        <w:jc w:val="both"/>
        <w:rPr>
          <w:b/>
          <w:bCs/>
          <w:sz w:val="22"/>
          <w:szCs w:val="22"/>
        </w:rPr>
      </w:pPr>
      <w:r w:rsidRPr="003F7863">
        <w:rPr>
          <w:b/>
          <w:bCs/>
          <w:sz w:val="22"/>
          <w:szCs w:val="22"/>
        </w:rPr>
        <w:t xml:space="preserve">  </w:t>
      </w:r>
      <w:r w:rsidR="001519CE" w:rsidRPr="003F7863">
        <w:rPr>
          <w:b/>
          <w:bCs/>
          <w:sz w:val="22"/>
          <w:szCs w:val="22"/>
        </w:rPr>
        <w:t xml:space="preserve">5. </w:t>
      </w:r>
      <w:r w:rsidR="00F8519B" w:rsidRPr="003F7863">
        <w:rPr>
          <w:b/>
          <w:bCs/>
          <w:sz w:val="22"/>
          <w:szCs w:val="22"/>
        </w:rPr>
        <w:t>ЦЕНА ДОГОВОРА, СТОИМОСТЬ</w:t>
      </w:r>
      <w:r w:rsidR="006D092E" w:rsidRPr="003F7863">
        <w:rPr>
          <w:b/>
          <w:bCs/>
          <w:sz w:val="22"/>
          <w:szCs w:val="22"/>
        </w:rPr>
        <w:t xml:space="preserve"> ЭЛЕКТР</w:t>
      </w:r>
      <w:r w:rsidR="00E80B1E" w:rsidRPr="003F7863">
        <w:rPr>
          <w:b/>
          <w:bCs/>
          <w:sz w:val="22"/>
          <w:szCs w:val="22"/>
        </w:rPr>
        <w:t>О</w:t>
      </w:r>
      <w:r w:rsidR="00F8519B" w:rsidRPr="003F7863">
        <w:rPr>
          <w:b/>
          <w:bCs/>
          <w:sz w:val="22"/>
          <w:szCs w:val="22"/>
        </w:rPr>
        <w:t>ЭНЕРГИИ</w:t>
      </w:r>
      <w:r w:rsidR="006D092E" w:rsidRPr="003F7863">
        <w:rPr>
          <w:b/>
          <w:bCs/>
          <w:sz w:val="22"/>
          <w:szCs w:val="22"/>
        </w:rPr>
        <w:t xml:space="preserve">, </w:t>
      </w:r>
      <w:r w:rsidR="00353D92" w:rsidRPr="003F7863">
        <w:rPr>
          <w:b/>
          <w:bCs/>
          <w:sz w:val="22"/>
          <w:szCs w:val="22"/>
        </w:rPr>
        <w:t xml:space="preserve">ПОРЯДОК </w:t>
      </w:r>
      <w:r w:rsidR="00823433" w:rsidRPr="003F7863">
        <w:rPr>
          <w:b/>
          <w:bCs/>
          <w:sz w:val="22"/>
          <w:szCs w:val="22"/>
        </w:rPr>
        <w:t>РАСЧЕТОВ ЗА ЭЛЕКТРИЧЕСКУЮ ЭНЕРГИЮ (МОЩНОСТЬ)</w:t>
      </w:r>
      <w:r w:rsidR="00353D92" w:rsidRPr="003F7863">
        <w:rPr>
          <w:b/>
          <w:bCs/>
          <w:sz w:val="22"/>
          <w:szCs w:val="22"/>
        </w:rPr>
        <w:t>.</w:t>
      </w:r>
    </w:p>
    <w:p w:rsidR="00CE51D2" w:rsidRPr="003F7863" w:rsidRDefault="00CE51D2" w:rsidP="002040F9">
      <w:pPr>
        <w:pStyle w:val="ConsPlusNormal"/>
        <w:widowControl/>
        <w:ind w:firstLine="0"/>
        <w:jc w:val="both"/>
        <w:rPr>
          <w:rFonts w:ascii="Times New Roman" w:hAnsi="Times New Roman" w:cs="Times New Roman"/>
          <w:bCs/>
          <w:sz w:val="22"/>
          <w:szCs w:val="22"/>
        </w:rPr>
      </w:pPr>
    </w:p>
    <w:p w:rsidR="005060DE" w:rsidRPr="003F7863" w:rsidRDefault="00F8519B" w:rsidP="00D12A26">
      <w:pPr>
        <w:pStyle w:val="ConsPlusNormal"/>
        <w:widowControl/>
        <w:ind w:firstLine="567"/>
        <w:contextualSpacing/>
        <w:jc w:val="both"/>
        <w:rPr>
          <w:rFonts w:ascii="Times New Roman" w:hAnsi="Times New Roman" w:cs="Times New Roman"/>
          <w:sz w:val="22"/>
          <w:szCs w:val="22"/>
        </w:rPr>
      </w:pPr>
      <w:r w:rsidRPr="003F7863">
        <w:rPr>
          <w:rFonts w:ascii="Times New Roman" w:hAnsi="Times New Roman" w:cs="Times New Roman"/>
          <w:bCs/>
          <w:sz w:val="22"/>
          <w:szCs w:val="22"/>
        </w:rPr>
        <w:t xml:space="preserve">5.1. </w:t>
      </w:r>
      <w:proofErr w:type="gramStart"/>
      <w:r w:rsidR="005060DE" w:rsidRPr="003F7863">
        <w:rPr>
          <w:rFonts w:ascii="Times New Roman" w:hAnsi="Times New Roman" w:cs="Times New Roman"/>
          <w:bCs/>
          <w:sz w:val="22"/>
          <w:szCs w:val="22"/>
        </w:rPr>
        <w:t xml:space="preserve">Цена настоящего договора определяется, исходя из установленных на соответствующий период регулирования тарифов (применяемых в соответствующем расчетном периоде цен)  на электрическую энергию (мощность), используемую для предоставления коммунальных услуг ПОТРЕБИТЕЛЯМ, </w:t>
      </w:r>
      <w:r w:rsidR="005060DE" w:rsidRPr="003F7863">
        <w:rPr>
          <w:rFonts w:ascii="Times New Roman" w:hAnsi="Times New Roman" w:cs="Times New Roman"/>
          <w:sz w:val="22"/>
          <w:szCs w:val="22"/>
        </w:rPr>
        <w:t>в том числе в зависимости от режима его потребления, если установленные приборы учета позволяют определять объем потребления дифференцированно по времени суток или по иным критериям, отражающим степень использования коммунального ресурса.</w:t>
      </w:r>
      <w:proofErr w:type="gramEnd"/>
    </w:p>
    <w:p w:rsidR="0052184F" w:rsidRPr="003F7863" w:rsidRDefault="00F8519B" w:rsidP="00D12A26">
      <w:pPr>
        <w:pStyle w:val="ConsPlusNormal"/>
        <w:widowControl/>
        <w:ind w:firstLine="567"/>
        <w:jc w:val="both"/>
        <w:rPr>
          <w:rFonts w:ascii="Times New Roman" w:hAnsi="Times New Roman" w:cs="Times New Roman"/>
          <w:sz w:val="22"/>
          <w:szCs w:val="22"/>
        </w:rPr>
      </w:pPr>
      <w:r w:rsidRPr="003F7863">
        <w:rPr>
          <w:rFonts w:ascii="Times New Roman" w:hAnsi="Times New Roman" w:cs="Times New Roman"/>
          <w:sz w:val="22"/>
          <w:szCs w:val="22"/>
        </w:rPr>
        <w:t xml:space="preserve">5.2.  </w:t>
      </w:r>
      <w:r w:rsidR="0052184F" w:rsidRPr="003F7863">
        <w:rPr>
          <w:rFonts w:ascii="Times New Roman" w:hAnsi="Times New Roman" w:cs="Times New Roman"/>
          <w:sz w:val="22"/>
          <w:szCs w:val="22"/>
        </w:rPr>
        <w:t xml:space="preserve">Стоимость поставленной электрической энергии (мощности) за расчетный период рассчитывается как произведение объема потребленной электрической энергии и тарифа, установленного в порядке, определенном законодательством Российской Федерации о государственном регулировании цен (тарифов). </w:t>
      </w:r>
    </w:p>
    <w:p w:rsidR="0052184F" w:rsidRPr="003F7863" w:rsidRDefault="0052184F" w:rsidP="00D12A26">
      <w:pPr>
        <w:autoSpaceDE w:val="0"/>
        <w:autoSpaceDN w:val="0"/>
        <w:adjustRightInd w:val="0"/>
        <w:ind w:firstLine="567"/>
        <w:contextualSpacing/>
        <w:jc w:val="both"/>
        <w:rPr>
          <w:sz w:val="22"/>
          <w:szCs w:val="22"/>
        </w:rPr>
      </w:pPr>
      <w:r w:rsidRPr="003F7863">
        <w:rPr>
          <w:sz w:val="22"/>
          <w:szCs w:val="22"/>
        </w:rPr>
        <w:t xml:space="preserve">Стоимость поставленной электрической энергии (мощности) рассчитывается по тарифам (ценам), дифференцированным по времени суток, если коллективный (общедомовой) прибор учета, а также комнатный прибор учета электрической энергии, индивидуальный или общий (квартирный) прибор учета в многоквартирном доме позволяют осуществлять такого рода дифференцированные измерения объема поставленной электрической энергии. </w:t>
      </w:r>
    </w:p>
    <w:p w:rsidR="0052184F" w:rsidRPr="003F7863" w:rsidRDefault="0052184F" w:rsidP="00D12A26">
      <w:pPr>
        <w:autoSpaceDE w:val="0"/>
        <w:autoSpaceDN w:val="0"/>
        <w:adjustRightInd w:val="0"/>
        <w:ind w:firstLine="567"/>
        <w:jc w:val="both"/>
        <w:rPr>
          <w:sz w:val="22"/>
          <w:szCs w:val="22"/>
        </w:rPr>
      </w:pPr>
      <w:proofErr w:type="gramStart"/>
      <w:r w:rsidRPr="003F7863">
        <w:rPr>
          <w:sz w:val="22"/>
          <w:szCs w:val="22"/>
        </w:rPr>
        <w:t xml:space="preserve">Стоимость электрической энергии, необходимой для обеспечения предоставления коммунальных услуг пользователям нежилых помещений (включая подлежащий оплате этими лицами объем потребления коммунальной услуги, предоставленной на общедомовые нужды), рассчитывается исходя из тарифов для населения только в случае, если собственники нежилых помещений относятся к категории потребителей, приравненных к населению. </w:t>
      </w:r>
      <w:proofErr w:type="gramEnd"/>
    </w:p>
    <w:p w:rsidR="0052184F" w:rsidRDefault="0052184F" w:rsidP="00D12A26">
      <w:pPr>
        <w:autoSpaceDE w:val="0"/>
        <w:autoSpaceDN w:val="0"/>
        <w:adjustRightInd w:val="0"/>
        <w:ind w:firstLine="567"/>
        <w:jc w:val="both"/>
        <w:rPr>
          <w:sz w:val="22"/>
          <w:szCs w:val="22"/>
        </w:rPr>
      </w:pPr>
      <w:r w:rsidRPr="003F7863">
        <w:rPr>
          <w:sz w:val="22"/>
          <w:szCs w:val="22"/>
        </w:rPr>
        <w:t>В случае</w:t>
      </w:r>
      <w:proofErr w:type="gramStart"/>
      <w:r w:rsidRPr="003F7863">
        <w:rPr>
          <w:sz w:val="22"/>
          <w:szCs w:val="22"/>
        </w:rPr>
        <w:t>,</w:t>
      </w:r>
      <w:proofErr w:type="gramEnd"/>
      <w:r w:rsidRPr="003F7863">
        <w:rPr>
          <w:sz w:val="22"/>
          <w:szCs w:val="22"/>
        </w:rPr>
        <w:t xml:space="preserve"> если собственники и пользователи нежилых помещений не относятся к категории потребителей, приравненных к населению, стоимость электрической энергии (мощности), необходимой для обеспечения предоставления коммунальных услуг данных нежилых помещений (включая подлежащий оплате этими лицами объем потребления коммунальной услуги, предоставленной на </w:t>
      </w:r>
      <w:r w:rsidRPr="003F7863">
        <w:rPr>
          <w:sz w:val="22"/>
          <w:szCs w:val="22"/>
        </w:rPr>
        <w:lastRenderedPageBreak/>
        <w:t xml:space="preserve">общедомовые нужды) рассчитывается исходя из тарифов, установленных для группы «прочие потребители», в соответствии с Правилами применения цен (тарифов) на розничных </w:t>
      </w:r>
      <w:proofErr w:type="gramStart"/>
      <w:r w:rsidRPr="003F7863">
        <w:rPr>
          <w:sz w:val="22"/>
          <w:szCs w:val="22"/>
        </w:rPr>
        <w:t>рынках</w:t>
      </w:r>
      <w:proofErr w:type="gramEnd"/>
      <w:r w:rsidRPr="003F7863">
        <w:rPr>
          <w:sz w:val="22"/>
          <w:szCs w:val="22"/>
        </w:rPr>
        <w:t xml:space="preserve">. </w:t>
      </w:r>
    </w:p>
    <w:p w:rsidR="000B1993" w:rsidRPr="000B1993" w:rsidRDefault="000B1993" w:rsidP="00D12A26">
      <w:pPr>
        <w:autoSpaceDE w:val="0"/>
        <w:autoSpaceDN w:val="0"/>
        <w:adjustRightInd w:val="0"/>
        <w:ind w:firstLine="567"/>
        <w:jc w:val="both"/>
        <w:rPr>
          <w:sz w:val="20"/>
          <w:szCs w:val="20"/>
        </w:rPr>
      </w:pPr>
      <w:proofErr w:type="gramStart"/>
      <w:r w:rsidRPr="007A57D5">
        <w:rPr>
          <w:sz w:val="20"/>
          <w:szCs w:val="20"/>
        </w:rPr>
        <w:t>Стоимость электрической энергии (мощности) в отношении объема (количества), подлежащего оплате за расчетный период ПОТРЕБИТЕЛЯМИ и включающего объем электрической энергии, предоставленной на общедомовые нужды в многоквартирном доме, рассчитывается с использованием цен (тарифов), установленных для населения в пределах и сверх социальной нормы потребления электрической энергии (мощности), с учетом особенностей, установленных нормативными актами, регулирующими порядок установления и применения социальной нормы потребления электрической энергии</w:t>
      </w:r>
      <w:proofErr w:type="gramEnd"/>
      <w:r w:rsidRPr="007A57D5">
        <w:rPr>
          <w:sz w:val="20"/>
          <w:szCs w:val="20"/>
        </w:rPr>
        <w:t xml:space="preserve"> (мощности).</w:t>
      </w:r>
    </w:p>
    <w:p w:rsidR="00D12A26" w:rsidRPr="003F7863" w:rsidRDefault="00823433" w:rsidP="00D12A26">
      <w:pPr>
        <w:pStyle w:val="20"/>
        <w:widowControl w:val="0"/>
        <w:tabs>
          <w:tab w:val="left" w:pos="966"/>
        </w:tabs>
        <w:suppressAutoHyphens/>
        <w:ind w:firstLine="567"/>
        <w:contextualSpacing/>
        <w:rPr>
          <w:sz w:val="22"/>
          <w:szCs w:val="22"/>
        </w:rPr>
      </w:pPr>
      <w:r w:rsidRPr="003F7863">
        <w:rPr>
          <w:sz w:val="22"/>
          <w:szCs w:val="22"/>
        </w:rPr>
        <w:t>5.</w:t>
      </w:r>
      <w:r w:rsidR="0022506C" w:rsidRPr="003F7863">
        <w:rPr>
          <w:sz w:val="22"/>
          <w:szCs w:val="22"/>
        </w:rPr>
        <w:t>3</w:t>
      </w:r>
      <w:r w:rsidR="00BD22E8" w:rsidRPr="003F7863">
        <w:rPr>
          <w:sz w:val="22"/>
          <w:szCs w:val="22"/>
        </w:rPr>
        <w:t>.</w:t>
      </w:r>
      <w:r w:rsidR="008E7D1F" w:rsidRPr="003F7863">
        <w:rPr>
          <w:sz w:val="22"/>
          <w:szCs w:val="22"/>
        </w:rPr>
        <w:t xml:space="preserve"> </w:t>
      </w:r>
      <w:r w:rsidR="00A505E5" w:rsidRPr="003F7863">
        <w:rPr>
          <w:sz w:val="22"/>
          <w:szCs w:val="22"/>
        </w:rPr>
        <w:t>Расчетным периодом по настоящему договору является один календарный месяц (с 01 числа каждого месяца по последнее число текущего месяца).</w:t>
      </w:r>
    </w:p>
    <w:p w:rsidR="0029661E" w:rsidRPr="001D4E97" w:rsidRDefault="00714377" w:rsidP="0029661E">
      <w:pPr>
        <w:pStyle w:val="20"/>
        <w:widowControl w:val="0"/>
        <w:tabs>
          <w:tab w:val="left" w:pos="966"/>
        </w:tabs>
        <w:suppressAutoHyphens/>
        <w:ind w:firstLine="567"/>
        <w:contextualSpacing/>
        <w:rPr>
          <w:sz w:val="22"/>
          <w:szCs w:val="22"/>
        </w:rPr>
      </w:pPr>
      <w:r w:rsidRPr="001D4E97">
        <w:rPr>
          <w:sz w:val="22"/>
          <w:szCs w:val="22"/>
        </w:rPr>
        <w:t>5.</w:t>
      </w:r>
      <w:r w:rsidR="00FE6906" w:rsidRPr="001D4E97">
        <w:rPr>
          <w:sz w:val="22"/>
          <w:szCs w:val="22"/>
        </w:rPr>
        <w:t>4</w:t>
      </w:r>
      <w:r w:rsidRPr="001D4E97">
        <w:rPr>
          <w:sz w:val="22"/>
          <w:szCs w:val="22"/>
        </w:rPr>
        <w:t xml:space="preserve">. </w:t>
      </w:r>
      <w:r w:rsidR="0029661E" w:rsidRPr="001D4E97">
        <w:rPr>
          <w:sz w:val="22"/>
          <w:szCs w:val="22"/>
        </w:rPr>
        <w:t>Оплата за электрическую энергию (мощность), потребленную в расчетном периоде, осуществляется  путем уступки ПОКУПАТЕЛЕМ ГАРАНТИРУЮЩЕМУ ПОСТАВЩИКУ своих прав кредитора на получение денежных средств по оплате коммунальных услуг с ПОТРЕБИТЕЛЕЙ в объеме, который не превышает объем коммунальной услуги, рассчитанный исходя из нормативов потребления коммунальной услуги, предоставленной на общедомовые нужды, за исключением случаев, когда общим собранием собственников помещений в многоквартирном доме, проведенным в установленном порядке, принято решение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коммунальной услуги, предоставленной на общедомовые нужды, между всеми жилыми и нежилыми помещениями пропорционально размеру общей площади каждого жилого и нежилого помещения.</w:t>
      </w:r>
    </w:p>
    <w:p w:rsidR="0029661E" w:rsidRPr="001D4E97" w:rsidRDefault="0029661E" w:rsidP="0029661E">
      <w:pPr>
        <w:pStyle w:val="20"/>
        <w:widowControl w:val="0"/>
        <w:tabs>
          <w:tab w:val="left" w:pos="966"/>
        </w:tabs>
        <w:suppressAutoHyphens/>
        <w:ind w:firstLine="567"/>
        <w:contextualSpacing/>
        <w:rPr>
          <w:sz w:val="22"/>
          <w:szCs w:val="22"/>
        </w:rPr>
      </w:pPr>
      <w:r w:rsidRPr="001D4E97">
        <w:rPr>
          <w:sz w:val="22"/>
          <w:szCs w:val="22"/>
        </w:rPr>
        <w:t>Перечень ПОТРЕБИТЕЛЕЙ, в отношении  которых ПОКУПАТЕЛЬ уступает права требования платы за потребленную электрическую энергию (мощность) указан в Приложении №11 к настоящему договору.</w:t>
      </w:r>
    </w:p>
    <w:p w:rsidR="0029661E" w:rsidRPr="001D4E97" w:rsidRDefault="0029661E" w:rsidP="0029661E">
      <w:pPr>
        <w:pStyle w:val="20"/>
        <w:widowControl w:val="0"/>
        <w:tabs>
          <w:tab w:val="left" w:pos="966"/>
        </w:tabs>
        <w:suppressAutoHyphens/>
        <w:ind w:firstLine="567"/>
        <w:contextualSpacing/>
        <w:rPr>
          <w:sz w:val="22"/>
          <w:szCs w:val="22"/>
        </w:rPr>
      </w:pPr>
      <w:r w:rsidRPr="001D4E97">
        <w:rPr>
          <w:sz w:val="22"/>
          <w:szCs w:val="22"/>
        </w:rPr>
        <w:t>Передаваемое ПОКУПАТЕЛЕМ право требования платы за потребленную электрическую энергию (мощность) основано на договорах между ПОТРЕБИТЕЛЯМИ и ПОКУПАТЕЛЕМ управления многоквартирными домами, и/или оказания коммунальной услуги электроснабжения и коммунальной услуги электроснабжения потребляемой при использовании общего имущества в многоквартирном доме, и/или протоколах открытого конкурса органа местного самоуправления по выбору управляющей организации.</w:t>
      </w:r>
    </w:p>
    <w:p w:rsidR="0029661E" w:rsidRDefault="0029661E" w:rsidP="0029661E">
      <w:pPr>
        <w:pStyle w:val="20"/>
        <w:widowControl w:val="0"/>
        <w:tabs>
          <w:tab w:val="left" w:pos="966"/>
        </w:tabs>
        <w:suppressAutoHyphens/>
        <w:ind w:firstLine="567"/>
        <w:contextualSpacing/>
        <w:rPr>
          <w:sz w:val="22"/>
          <w:szCs w:val="22"/>
          <w:lang w:val="ru-RU"/>
        </w:rPr>
      </w:pPr>
      <w:r w:rsidRPr="001D4E97">
        <w:rPr>
          <w:sz w:val="22"/>
          <w:szCs w:val="22"/>
        </w:rPr>
        <w:t xml:space="preserve">Объем передаваемых прав требования подтверждается счетами-квитанциями на оплату, предъявляемым к оплате потребителям ГАРАНТИРУЮЩИМ ПОСТАВЩИКОМ по форме Приложения №12 к настоящему договору, в том числе в части требований, предъявляемых на основании актов о  выявлении несанкционированного подключения и  актов проверки состояния приборов учета (о несанкционированном вмешательстве в работу приборов учета), а также счетами – фактурами юридических лиц, занимающими нежилые помещения и имеющие договоры предоставления коммунальных услуг с ПОКУПАТЕЛЕМ. Сведения об объеме передаваемых прав формируются в электронном виде за каждый расчетный период, хранятся у каждой из сторон и в случае необходимости подписываются сторонами на бумажном носителе. </w:t>
      </w:r>
    </w:p>
    <w:p w:rsidR="00617746" w:rsidRPr="00557D36" w:rsidRDefault="00617746" w:rsidP="00617746">
      <w:pPr>
        <w:pStyle w:val="20"/>
        <w:widowControl w:val="0"/>
        <w:tabs>
          <w:tab w:val="left" w:pos="966"/>
        </w:tabs>
        <w:suppressAutoHyphens/>
        <w:ind w:firstLine="426"/>
        <w:contextualSpacing/>
        <w:rPr>
          <w:sz w:val="22"/>
          <w:szCs w:val="22"/>
        </w:rPr>
      </w:pPr>
      <w:r>
        <w:rPr>
          <w:sz w:val="22"/>
          <w:szCs w:val="22"/>
        </w:rPr>
        <w:t>В случае, если собственниками   жилых и нежилых  помещений решение, указанное в  абзаце 1 пункта 5.4. настоящего договора, не принято, объем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коммунальной услуги, предоставленной на общедомовые нужды, ПОКУПАТЕЛЬ оплачивает за счет собственных средств.</w:t>
      </w:r>
    </w:p>
    <w:p w:rsidR="0029661E" w:rsidRPr="001D4E97" w:rsidRDefault="0029661E" w:rsidP="0029661E">
      <w:pPr>
        <w:pStyle w:val="20"/>
        <w:widowControl w:val="0"/>
        <w:tabs>
          <w:tab w:val="left" w:pos="966"/>
        </w:tabs>
        <w:suppressAutoHyphens/>
        <w:ind w:firstLine="567"/>
        <w:contextualSpacing/>
        <w:rPr>
          <w:sz w:val="22"/>
          <w:szCs w:val="22"/>
        </w:rPr>
      </w:pPr>
      <w:r w:rsidRPr="001D4E97">
        <w:rPr>
          <w:sz w:val="22"/>
          <w:szCs w:val="22"/>
        </w:rPr>
        <w:t xml:space="preserve">Объем, подлежащий оплате ПОКУПАТЕЛЕМ, подтверждается расчетом по форме Приложения № 14. </w:t>
      </w:r>
    </w:p>
    <w:p w:rsidR="00A456F3" w:rsidRPr="0029661E" w:rsidRDefault="0029661E" w:rsidP="0029661E">
      <w:pPr>
        <w:pStyle w:val="20"/>
        <w:widowControl w:val="0"/>
        <w:tabs>
          <w:tab w:val="left" w:pos="966"/>
        </w:tabs>
        <w:suppressAutoHyphens/>
        <w:ind w:firstLine="567"/>
        <w:contextualSpacing/>
        <w:rPr>
          <w:sz w:val="22"/>
          <w:szCs w:val="22"/>
          <w:lang w:val="ru-RU"/>
        </w:rPr>
      </w:pPr>
      <w:r w:rsidRPr="001D4E97">
        <w:rPr>
          <w:sz w:val="22"/>
          <w:szCs w:val="22"/>
        </w:rPr>
        <w:t>В целях учета исполненных в рамках настоящего договора обязательств ПОКУПАТЕЛЯ по оплате поставленной в многоквартирный дом электроэнергии в каждом расчетном периоде, стороны одновременно с актом приема-передачи подписывают Соглашение о расчетах по форме Приложения №6</w:t>
      </w:r>
      <w:r w:rsidRPr="001D4E97">
        <w:rPr>
          <w:sz w:val="22"/>
          <w:szCs w:val="22"/>
          <w:lang w:val="ru-RU"/>
        </w:rPr>
        <w:t>.</w:t>
      </w:r>
    </w:p>
    <w:p w:rsidR="00EF799D" w:rsidRDefault="005327DC" w:rsidP="00A456F3">
      <w:pPr>
        <w:pStyle w:val="20"/>
        <w:widowControl w:val="0"/>
        <w:tabs>
          <w:tab w:val="left" w:pos="966"/>
        </w:tabs>
        <w:suppressAutoHyphens/>
        <w:ind w:firstLine="567"/>
        <w:contextualSpacing/>
        <w:rPr>
          <w:sz w:val="22"/>
          <w:szCs w:val="22"/>
          <w:lang w:val="ru-RU"/>
        </w:rPr>
      </w:pPr>
      <w:r w:rsidRPr="003F7863">
        <w:rPr>
          <w:sz w:val="22"/>
          <w:szCs w:val="22"/>
        </w:rPr>
        <w:t>5</w:t>
      </w:r>
      <w:r w:rsidR="008E7D1F" w:rsidRPr="003F7863">
        <w:rPr>
          <w:sz w:val="22"/>
          <w:szCs w:val="22"/>
        </w:rPr>
        <w:t>.</w:t>
      </w:r>
      <w:r w:rsidR="0006228F" w:rsidRPr="003F7863">
        <w:rPr>
          <w:sz w:val="22"/>
          <w:szCs w:val="22"/>
        </w:rPr>
        <w:t>5</w:t>
      </w:r>
      <w:r w:rsidR="008E7D1F" w:rsidRPr="003F7863">
        <w:rPr>
          <w:sz w:val="22"/>
          <w:szCs w:val="22"/>
        </w:rPr>
        <w:t xml:space="preserve">. </w:t>
      </w:r>
      <w:r w:rsidR="00A505E5" w:rsidRPr="003F7863">
        <w:rPr>
          <w:sz w:val="22"/>
          <w:szCs w:val="22"/>
        </w:rPr>
        <w:t>По инициативе любой из Сторон не реже одного раза в квартал</w:t>
      </w:r>
      <w:r w:rsidR="00631ED0" w:rsidRPr="003F7863">
        <w:rPr>
          <w:sz w:val="22"/>
          <w:szCs w:val="22"/>
        </w:rPr>
        <w:t xml:space="preserve">, в срок до 25 числа, следующего за последним месяцем квартала, </w:t>
      </w:r>
      <w:r w:rsidR="00A505E5" w:rsidRPr="003F7863">
        <w:rPr>
          <w:sz w:val="22"/>
          <w:szCs w:val="22"/>
        </w:rPr>
        <w:t xml:space="preserve"> проводится сверка расчетов с составлением двухсторонн</w:t>
      </w:r>
      <w:r w:rsidR="00AF0D6A" w:rsidRPr="003F7863">
        <w:rPr>
          <w:sz w:val="22"/>
          <w:szCs w:val="22"/>
        </w:rPr>
        <w:t>его</w:t>
      </w:r>
      <w:r w:rsidR="00A505E5" w:rsidRPr="003F7863">
        <w:rPr>
          <w:sz w:val="22"/>
          <w:szCs w:val="22"/>
        </w:rPr>
        <w:t xml:space="preserve"> Акт</w:t>
      </w:r>
      <w:r w:rsidR="00AF0D6A" w:rsidRPr="003F7863">
        <w:rPr>
          <w:sz w:val="22"/>
          <w:szCs w:val="22"/>
        </w:rPr>
        <w:t>а</w:t>
      </w:r>
      <w:r w:rsidR="00A505E5" w:rsidRPr="003F7863">
        <w:rPr>
          <w:sz w:val="22"/>
          <w:szCs w:val="22"/>
        </w:rPr>
        <w:t xml:space="preserve"> сверки расчетов</w:t>
      </w:r>
      <w:r w:rsidR="00EF799D" w:rsidRPr="003F7863">
        <w:rPr>
          <w:sz w:val="22"/>
          <w:szCs w:val="22"/>
        </w:rPr>
        <w:t xml:space="preserve"> по форме </w:t>
      </w:r>
      <w:r w:rsidR="00B547D6" w:rsidRPr="003F7863">
        <w:rPr>
          <w:sz w:val="22"/>
          <w:szCs w:val="22"/>
        </w:rPr>
        <w:t>П</w:t>
      </w:r>
      <w:r w:rsidR="00EF799D" w:rsidRPr="003F7863">
        <w:rPr>
          <w:sz w:val="22"/>
          <w:szCs w:val="22"/>
        </w:rPr>
        <w:t>риложени</w:t>
      </w:r>
      <w:r w:rsidR="00B547D6" w:rsidRPr="003F7863">
        <w:rPr>
          <w:sz w:val="22"/>
          <w:szCs w:val="22"/>
        </w:rPr>
        <w:t>я</w:t>
      </w:r>
      <w:r w:rsidR="00F00604" w:rsidRPr="003F7863">
        <w:rPr>
          <w:sz w:val="22"/>
          <w:szCs w:val="22"/>
        </w:rPr>
        <w:t xml:space="preserve"> </w:t>
      </w:r>
      <w:r w:rsidR="00EF799D" w:rsidRPr="003F7863">
        <w:rPr>
          <w:sz w:val="22"/>
          <w:szCs w:val="22"/>
        </w:rPr>
        <w:t>№</w:t>
      </w:r>
      <w:r w:rsidR="00204470" w:rsidRPr="003F7863">
        <w:rPr>
          <w:sz w:val="22"/>
          <w:szCs w:val="22"/>
        </w:rPr>
        <w:t>7</w:t>
      </w:r>
      <w:r w:rsidR="00EF799D" w:rsidRPr="003F7863">
        <w:rPr>
          <w:sz w:val="22"/>
          <w:szCs w:val="22"/>
        </w:rPr>
        <w:t xml:space="preserve"> к настоящему договору</w:t>
      </w:r>
      <w:r w:rsidR="00366BA7" w:rsidRPr="003F7863">
        <w:rPr>
          <w:sz w:val="22"/>
          <w:szCs w:val="22"/>
        </w:rPr>
        <w:t xml:space="preserve"> в 2-х экземплярах</w:t>
      </w:r>
      <w:r w:rsidR="00EF799D" w:rsidRPr="003F7863">
        <w:rPr>
          <w:sz w:val="22"/>
          <w:szCs w:val="22"/>
        </w:rPr>
        <w:t xml:space="preserve">. </w:t>
      </w:r>
    </w:p>
    <w:p w:rsidR="00A310D5" w:rsidRPr="00A310D5" w:rsidRDefault="00A310D5" w:rsidP="00A310D5">
      <w:pPr>
        <w:pStyle w:val="20"/>
        <w:widowControl w:val="0"/>
        <w:tabs>
          <w:tab w:val="left" w:pos="966"/>
        </w:tabs>
        <w:suppressAutoHyphens/>
        <w:ind w:firstLine="567"/>
        <w:contextualSpacing/>
        <w:rPr>
          <w:sz w:val="22"/>
          <w:szCs w:val="22"/>
          <w:lang w:val="ru-RU"/>
        </w:rPr>
      </w:pPr>
      <w:r>
        <w:rPr>
          <w:sz w:val="22"/>
          <w:szCs w:val="22"/>
          <w:lang w:val="ru-RU"/>
        </w:rPr>
        <w:t xml:space="preserve">5.6.  </w:t>
      </w:r>
      <w:r w:rsidRPr="00A310D5">
        <w:rPr>
          <w:sz w:val="22"/>
          <w:szCs w:val="22"/>
          <w:lang w:val="ru-RU"/>
        </w:rPr>
        <w:t>По окончании расчетного периода ГАРАНТИРУЮЩИЙ ПОСТАВЩИК:</w:t>
      </w:r>
    </w:p>
    <w:p w:rsidR="00A310D5" w:rsidRPr="00A310D5" w:rsidRDefault="00A310D5" w:rsidP="00A310D5">
      <w:pPr>
        <w:pStyle w:val="20"/>
        <w:widowControl w:val="0"/>
        <w:tabs>
          <w:tab w:val="left" w:pos="966"/>
        </w:tabs>
        <w:suppressAutoHyphens/>
        <w:ind w:firstLine="567"/>
        <w:contextualSpacing/>
        <w:rPr>
          <w:sz w:val="22"/>
          <w:szCs w:val="22"/>
          <w:lang w:val="ru-RU"/>
        </w:rPr>
      </w:pPr>
      <w:r w:rsidRPr="00A310D5">
        <w:rPr>
          <w:sz w:val="22"/>
          <w:szCs w:val="22"/>
          <w:lang w:val="ru-RU"/>
        </w:rPr>
        <w:t xml:space="preserve"> - предъявляет ПОКУПАТЕЛЮ для подписания  «Акт приема-передачи электрической энергии (мощности)» (форма акта - Приложение №8) в двух экземплярах. ПОКУПАТЕЛЬ возвращает указанный Акт не позднее 3 рабочих дней с момента получения, подписанный и оформленный надлежащим образом ГАРАНТИРУЮЩЕМУ ПОСТАВЩИКУ;</w:t>
      </w:r>
    </w:p>
    <w:p w:rsidR="00A310D5" w:rsidRPr="00A310D5" w:rsidRDefault="00A310D5" w:rsidP="00A310D5">
      <w:pPr>
        <w:pStyle w:val="20"/>
        <w:widowControl w:val="0"/>
        <w:tabs>
          <w:tab w:val="left" w:pos="966"/>
        </w:tabs>
        <w:suppressAutoHyphens/>
        <w:ind w:firstLine="567"/>
        <w:contextualSpacing/>
        <w:rPr>
          <w:sz w:val="22"/>
          <w:szCs w:val="22"/>
          <w:lang w:val="ru-RU"/>
        </w:rPr>
      </w:pPr>
      <w:r w:rsidRPr="00A310D5">
        <w:rPr>
          <w:sz w:val="22"/>
          <w:szCs w:val="22"/>
          <w:lang w:val="ru-RU"/>
        </w:rPr>
        <w:t xml:space="preserve">- на основании Акта приема-передачи в порядке и сроки, предусмотренные законодательством </w:t>
      </w:r>
      <w:r w:rsidRPr="00A310D5">
        <w:rPr>
          <w:sz w:val="22"/>
          <w:szCs w:val="22"/>
          <w:lang w:val="ru-RU"/>
        </w:rPr>
        <w:lastRenderedPageBreak/>
        <w:t xml:space="preserve">РФ, выставляет счет–фактуру на потребленную в расчетном периоде  электрическую энергию (мощность). </w:t>
      </w:r>
    </w:p>
    <w:p w:rsidR="00A310D5" w:rsidRPr="00A310D5" w:rsidRDefault="00A310D5" w:rsidP="00A310D5">
      <w:pPr>
        <w:pStyle w:val="20"/>
        <w:widowControl w:val="0"/>
        <w:tabs>
          <w:tab w:val="left" w:pos="966"/>
        </w:tabs>
        <w:suppressAutoHyphens/>
        <w:ind w:firstLine="567"/>
        <w:contextualSpacing/>
        <w:rPr>
          <w:sz w:val="22"/>
          <w:szCs w:val="22"/>
          <w:lang w:val="ru-RU"/>
        </w:rPr>
      </w:pPr>
      <w:r w:rsidRPr="00A310D5">
        <w:rPr>
          <w:sz w:val="22"/>
          <w:szCs w:val="22"/>
          <w:lang w:val="ru-RU"/>
        </w:rPr>
        <w:t>В случае проведения корректировок в отношении количества электрической энергии (мощности) и (или) стоимости поставленной электрической энергии (мощности) ГАРАНТИРУЮЩИЙ ПОСТАВЩИК оформляет корректировочный Акт к Акту приема-передачи электрической энергии (мощности) (форма акта – Приложение №8.1.) в двух экземплярах и направляет ПОКУПАТЕЛЮ.  ПОКУПАТЕЛЬ возвращает ГАРАНТИРУЮЩЕМУ ПОСТАВЩИКУ  подписанный и оформленный надлежащим образом корректировочный Акт не позднее 3 рабочих дней с момента получения.</w:t>
      </w:r>
    </w:p>
    <w:p w:rsidR="004972BB" w:rsidRPr="003F7863" w:rsidRDefault="004972BB" w:rsidP="00D12A26">
      <w:pPr>
        <w:autoSpaceDE w:val="0"/>
        <w:autoSpaceDN w:val="0"/>
        <w:adjustRightInd w:val="0"/>
        <w:spacing w:before="120"/>
        <w:contextualSpacing/>
        <w:jc w:val="both"/>
        <w:rPr>
          <w:sz w:val="22"/>
          <w:szCs w:val="22"/>
        </w:rPr>
      </w:pPr>
    </w:p>
    <w:p w:rsidR="00796D8B" w:rsidRPr="003F7863" w:rsidRDefault="00796D8B" w:rsidP="00796D8B">
      <w:pPr>
        <w:pStyle w:val="3"/>
        <w:tabs>
          <w:tab w:val="left" w:pos="966"/>
        </w:tabs>
        <w:suppressAutoHyphens/>
        <w:ind w:left="0" w:firstLine="964"/>
        <w:rPr>
          <w:sz w:val="22"/>
          <w:szCs w:val="22"/>
        </w:rPr>
      </w:pPr>
      <w:r w:rsidRPr="003F7863">
        <w:rPr>
          <w:sz w:val="22"/>
          <w:szCs w:val="22"/>
        </w:rPr>
        <w:t>6. ОСОБЫЕ УСЛОВИЯ</w:t>
      </w:r>
    </w:p>
    <w:p w:rsidR="008E3255" w:rsidRPr="00B14428" w:rsidRDefault="00796D8B">
      <w:pPr>
        <w:widowControl w:val="0"/>
        <w:autoSpaceDE w:val="0"/>
        <w:autoSpaceDN w:val="0"/>
        <w:adjustRightInd w:val="0"/>
        <w:ind w:firstLine="540"/>
        <w:jc w:val="both"/>
        <w:rPr>
          <w:sz w:val="22"/>
          <w:szCs w:val="22"/>
        </w:rPr>
      </w:pPr>
      <w:r w:rsidRPr="00B14428">
        <w:rPr>
          <w:color w:val="FF0000"/>
          <w:sz w:val="22"/>
          <w:szCs w:val="22"/>
        </w:rPr>
        <w:t xml:space="preserve"> </w:t>
      </w:r>
      <w:r w:rsidRPr="001D4E97">
        <w:rPr>
          <w:sz w:val="22"/>
          <w:szCs w:val="22"/>
        </w:rPr>
        <w:t xml:space="preserve">6.1. </w:t>
      </w:r>
      <w:proofErr w:type="gramStart"/>
      <w:r w:rsidRPr="001D4E97">
        <w:rPr>
          <w:sz w:val="22"/>
          <w:szCs w:val="22"/>
        </w:rPr>
        <w:t xml:space="preserve">При выявлении неисправности измерительного </w:t>
      </w:r>
      <w:r w:rsidR="00994A67" w:rsidRPr="001D4E97">
        <w:rPr>
          <w:sz w:val="22"/>
          <w:szCs w:val="22"/>
        </w:rPr>
        <w:t xml:space="preserve">комплекса, а также </w:t>
      </w:r>
      <w:r w:rsidRPr="001D4E97">
        <w:rPr>
          <w:sz w:val="22"/>
          <w:szCs w:val="22"/>
        </w:rPr>
        <w:t>в период осуществления ремонта, замены, поверки кол</w:t>
      </w:r>
      <w:r w:rsidR="00994A67" w:rsidRPr="001D4E97">
        <w:rPr>
          <w:sz w:val="22"/>
          <w:szCs w:val="22"/>
        </w:rPr>
        <w:t xml:space="preserve">лективного (общедомового) учета,  а также в случае </w:t>
      </w:r>
      <w:proofErr w:type="spellStart"/>
      <w:r w:rsidR="00994A67" w:rsidRPr="001D4E97">
        <w:rPr>
          <w:sz w:val="22"/>
          <w:szCs w:val="22"/>
        </w:rPr>
        <w:t>непредоставления</w:t>
      </w:r>
      <w:proofErr w:type="spellEnd"/>
      <w:r w:rsidR="00994A67" w:rsidRPr="001D4E97">
        <w:rPr>
          <w:sz w:val="22"/>
          <w:szCs w:val="22"/>
        </w:rPr>
        <w:t xml:space="preserve"> показаний коллективных (общедомовых) приборов учета ПОКУПАТЕЛЕМ </w:t>
      </w:r>
      <w:r w:rsidRPr="001D4E97">
        <w:rPr>
          <w:sz w:val="22"/>
          <w:szCs w:val="22"/>
        </w:rPr>
        <w:t>определение объема потребления электрической энергии осуществляется на основании данных контрольного прибора учета, а в случае отсутствия контрольного прибора учета, объемы электрической энергии исчисляются как среднемесячное потребление электрической энергии, определенное по общедомовому прибору учета</w:t>
      </w:r>
      <w:proofErr w:type="gramEnd"/>
      <w:r w:rsidRPr="001D4E97">
        <w:rPr>
          <w:sz w:val="22"/>
          <w:szCs w:val="22"/>
        </w:rPr>
        <w:t xml:space="preserve"> </w:t>
      </w:r>
      <w:proofErr w:type="gramStart"/>
      <w:r w:rsidRPr="001D4E97">
        <w:rPr>
          <w:sz w:val="22"/>
          <w:szCs w:val="22"/>
        </w:rPr>
        <w:t xml:space="preserve">за </w:t>
      </w:r>
      <w:r w:rsidR="006E61A6">
        <w:rPr>
          <w:sz w:val="22"/>
          <w:szCs w:val="22"/>
        </w:rPr>
        <w:t>период не менее 6 месяцев</w:t>
      </w:r>
      <w:r w:rsidRPr="001D4E97">
        <w:rPr>
          <w:sz w:val="22"/>
          <w:szCs w:val="22"/>
        </w:rPr>
        <w:t>, а если период работы общедомового прибора учета составил мен</w:t>
      </w:r>
      <w:r w:rsidR="008E3255" w:rsidRPr="001D4E97">
        <w:rPr>
          <w:sz w:val="22"/>
          <w:szCs w:val="22"/>
        </w:rPr>
        <w:t>ьше</w:t>
      </w:r>
      <w:r w:rsidRPr="001D4E97">
        <w:rPr>
          <w:sz w:val="22"/>
          <w:szCs w:val="22"/>
        </w:rPr>
        <w:t xml:space="preserve"> </w:t>
      </w:r>
      <w:r w:rsidR="006E61A6">
        <w:rPr>
          <w:sz w:val="22"/>
          <w:szCs w:val="22"/>
        </w:rPr>
        <w:t>6 месяцев</w:t>
      </w:r>
      <w:r w:rsidRPr="001D4E97">
        <w:rPr>
          <w:sz w:val="22"/>
          <w:szCs w:val="22"/>
        </w:rPr>
        <w:t>, то за фактичес</w:t>
      </w:r>
      <w:r w:rsidR="008E3255" w:rsidRPr="001D4E97">
        <w:rPr>
          <w:sz w:val="22"/>
          <w:szCs w:val="22"/>
        </w:rPr>
        <w:t>кий период работы прибора учета, но не менее 3 месяцев, начиная с даты, когда вышел из строя или был утрачен ранее введенный в эксплуатацию общедомовой (коллективный) прибор учета коммунального ресурса либо истек срок его эксплуатации, а если дату установить невозможно, - то</w:t>
      </w:r>
      <w:proofErr w:type="gramEnd"/>
      <w:r w:rsidR="008E3255" w:rsidRPr="001D4E97">
        <w:rPr>
          <w:sz w:val="22"/>
          <w:szCs w:val="22"/>
        </w:rPr>
        <w:t xml:space="preserve">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общедомового (коллективного) прибора учета, но не более 3 расчетных периодов подряд.</w:t>
      </w:r>
    </w:p>
    <w:p w:rsidR="00796D8B" w:rsidRPr="003F7863" w:rsidRDefault="00796D8B" w:rsidP="00796D8B">
      <w:pPr>
        <w:autoSpaceDE w:val="0"/>
        <w:autoSpaceDN w:val="0"/>
        <w:adjustRightInd w:val="0"/>
        <w:ind w:firstLine="540"/>
        <w:jc w:val="both"/>
        <w:outlineLvl w:val="1"/>
        <w:rPr>
          <w:sz w:val="22"/>
          <w:szCs w:val="22"/>
        </w:rPr>
      </w:pPr>
      <w:r w:rsidRPr="003F7863">
        <w:rPr>
          <w:sz w:val="22"/>
          <w:szCs w:val="22"/>
        </w:rPr>
        <w:t>6.2.</w:t>
      </w:r>
      <w:r w:rsidRPr="003F7863">
        <w:rPr>
          <w:b/>
          <w:sz w:val="22"/>
          <w:szCs w:val="22"/>
        </w:rPr>
        <w:t xml:space="preserve"> </w:t>
      </w:r>
      <w:r w:rsidRPr="003F7863">
        <w:rPr>
          <w:sz w:val="22"/>
          <w:szCs w:val="22"/>
        </w:rPr>
        <w:t xml:space="preserve">Расчет объема потребления электрической энергии </w:t>
      </w:r>
      <w:r w:rsidR="00A73788" w:rsidRPr="003F7863">
        <w:rPr>
          <w:sz w:val="22"/>
          <w:szCs w:val="22"/>
        </w:rPr>
        <w:t xml:space="preserve">(мощности) </w:t>
      </w:r>
      <w:r w:rsidRPr="003F7863">
        <w:rPr>
          <w:sz w:val="22"/>
          <w:szCs w:val="22"/>
        </w:rPr>
        <w:t xml:space="preserve">ПОКУПАТЕЛЮ осуществляется в соответствии с пунктом 4.2. настоящего договора в случае </w:t>
      </w:r>
      <w:r w:rsidRPr="003F7863">
        <w:rPr>
          <w:bCs/>
          <w:sz w:val="22"/>
          <w:szCs w:val="22"/>
        </w:rPr>
        <w:t xml:space="preserve">потребления ПОКУПАТЕЛЕМ электрической энергии </w:t>
      </w:r>
      <w:r w:rsidR="00A73788" w:rsidRPr="003F7863">
        <w:rPr>
          <w:sz w:val="22"/>
          <w:szCs w:val="22"/>
        </w:rPr>
        <w:t xml:space="preserve">(мощности) </w:t>
      </w:r>
      <w:r w:rsidRPr="003F7863">
        <w:rPr>
          <w:bCs/>
          <w:sz w:val="22"/>
          <w:szCs w:val="22"/>
        </w:rPr>
        <w:t>с нарушением установленного Договором и/или соответствующими нормативно-правовыми актами порядка учета электрической энергии  (</w:t>
      </w:r>
      <w:proofErr w:type="spellStart"/>
      <w:r w:rsidRPr="003F7863">
        <w:rPr>
          <w:sz w:val="22"/>
          <w:szCs w:val="22"/>
        </w:rPr>
        <w:t>безучетное</w:t>
      </w:r>
      <w:proofErr w:type="spellEnd"/>
      <w:r w:rsidRPr="003F7863">
        <w:rPr>
          <w:sz w:val="22"/>
          <w:szCs w:val="22"/>
        </w:rPr>
        <w:t xml:space="preserve"> потребление),  </w:t>
      </w:r>
      <w:r w:rsidRPr="003F7863">
        <w:rPr>
          <w:bCs/>
          <w:sz w:val="22"/>
          <w:szCs w:val="22"/>
        </w:rPr>
        <w:t xml:space="preserve">выразившимся, в том числе в </w:t>
      </w:r>
      <w:r w:rsidRPr="003F7863">
        <w:rPr>
          <w:sz w:val="22"/>
          <w:szCs w:val="22"/>
        </w:rPr>
        <w:t>следующих случаях:</w:t>
      </w:r>
    </w:p>
    <w:p w:rsidR="00796D8B" w:rsidRPr="003F7863" w:rsidRDefault="00796D8B" w:rsidP="00796D8B">
      <w:pPr>
        <w:ind w:firstLine="540"/>
        <w:jc w:val="both"/>
        <w:rPr>
          <w:bCs/>
          <w:sz w:val="22"/>
          <w:szCs w:val="22"/>
        </w:rPr>
      </w:pPr>
      <w:r w:rsidRPr="003F7863">
        <w:rPr>
          <w:sz w:val="22"/>
          <w:szCs w:val="22"/>
        </w:rPr>
        <w:t xml:space="preserve">а) </w:t>
      </w:r>
      <w:r w:rsidRPr="003F7863">
        <w:rPr>
          <w:bCs/>
          <w:sz w:val="22"/>
          <w:szCs w:val="22"/>
        </w:rPr>
        <w:t>во вмешательстве в работу средства учета (коллективного (общедомового) прибора учета), включая нарушение целостности или срыв пломбы со средства учета, вводного устройства, шкафа учета и т.д., установку поддельной пломбы на средство учета, самовольную замену прибора учета, нарушение целостности вводного кабеля;</w:t>
      </w:r>
    </w:p>
    <w:p w:rsidR="00796D8B" w:rsidRPr="003F7863" w:rsidRDefault="00796D8B" w:rsidP="00796D8B">
      <w:pPr>
        <w:ind w:firstLine="540"/>
        <w:jc w:val="both"/>
        <w:rPr>
          <w:bCs/>
          <w:sz w:val="22"/>
          <w:szCs w:val="22"/>
        </w:rPr>
      </w:pPr>
      <w:r w:rsidRPr="003F7863">
        <w:rPr>
          <w:bCs/>
          <w:sz w:val="22"/>
          <w:szCs w:val="22"/>
        </w:rPr>
        <w:t>б) при несоблюдении установленных пунктом 3.1.1</w:t>
      </w:r>
      <w:r w:rsidR="00E64614" w:rsidRPr="003F7863">
        <w:rPr>
          <w:bCs/>
          <w:sz w:val="22"/>
          <w:szCs w:val="22"/>
        </w:rPr>
        <w:t>2</w:t>
      </w:r>
      <w:r w:rsidRPr="003F7863">
        <w:rPr>
          <w:bCs/>
          <w:sz w:val="22"/>
          <w:szCs w:val="22"/>
        </w:rPr>
        <w:t xml:space="preserve"> договора сроков извещения об утрате (неисправности) средства учета, обязанность по обеспечению целостности и сохранности которого возложена на ПОКУПАТЕЛЯ;</w:t>
      </w:r>
    </w:p>
    <w:p w:rsidR="00796D8B" w:rsidRPr="003F7863" w:rsidRDefault="00796D8B" w:rsidP="00796D8B">
      <w:pPr>
        <w:ind w:firstLine="540"/>
        <w:jc w:val="both"/>
        <w:rPr>
          <w:sz w:val="22"/>
          <w:szCs w:val="22"/>
        </w:rPr>
      </w:pPr>
      <w:r w:rsidRPr="003F7863">
        <w:rPr>
          <w:bCs/>
          <w:sz w:val="22"/>
          <w:szCs w:val="22"/>
        </w:rPr>
        <w:t>в) в  иных действиях ПОКУПАТЕЛЯ, нарушающих установленный настоящим договором и нормативно-правовыми актами порядок учета электрической энергии, в том числе присоединения нагрузок до средств учета ил</w:t>
      </w:r>
      <w:r w:rsidR="00AD6EB1" w:rsidRPr="003F7863">
        <w:rPr>
          <w:bCs/>
          <w:sz w:val="22"/>
          <w:szCs w:val="22"/>
        </w:rPr>
        <w:t>и нарушения схем учета энергии</w:t>
      </w:r>
      <w:r w:rsidRPr="003F7863">
        <w:rPr>
          <w:bCs/>
          <w:sz w:val="22"/>
          <w:szCs w:val="22"/>
        </w:rPr>
        <w:t xml:space="preserve">, </w:t>
      </w:r>
      <w:r w:rsidRPr="003F7863">
        <w:rPr>
          <w:sz w:val="22"/>
          <w:szCs w:val="22"/>
        </w:rPr>
        <w:t xml:space="preserve">при истечении </w:t>
      </w:r>
      <w:proofErr w:type="gramStart"/>
      <w:r w:rsidRPr="003F7863">
        <w:rPr>
          <w:sz w:val="22"/>
          <w:szCs w:val="22"/>
        </w:rPr>
        <w:t>срока поверки средств учета электрической энергии</w:t>
      </w:r>
      <w:proofErr w:type="gramEnd"/>
      <w:r w:rsidRPr="003F7863">
        <w:rPr>
          <w:sz w:val="22"/>
          <w:szCs w:val="22"/>
        </w:rPr>
        <w:t xml:space="preserve"> и т.д.</w:t>
      </w:r>
    </w:p>
    <w:p w:rsidR="00796D8B" w:rsidRPr="003F7863" w:rsidRDefault="00796D8B" w:rsidP="00796D8B">
      <w:pPr>
        <w:autoSpaceDE w:val="0"/>
        <w:autoSpaceDN w:val="0"/>
        <w:adjustRightInd w:val="0"/>
        <w:ind w:firstLine="540"/>
        <w:jc w:val="both"/>
        <w:outlineLvl w:val="1"/>
        <w:rPr>
          <w:sz w:val="22"/>
          <w:szCs w:val="22"/>
        </w:rPr>
      </w:pPr>
      <w:proofErr w:type="gramStart"/>
      <w:r w:rsidRPr="003F7863">
        <w:rPr>
          <w:sz w:val="22"/>
          <w:szCs w:val="22"/>
        </w:rPr>
        <w:t xml:space="preserve">Расчет стоимости </w:t>
      </w:r>
      <w:proofErr w:type="spellStart"/>
      <w:r w:rsidRPr="003F7863">
        <w:rPr>
          <w:sz w:val="22"/>
          <w:szCs w:val="22"/>
        </w:rPr>
        <w:t>безучетного</w:t>
      </w:r>
      <w:proofErr w:type="spellEnd"/>
      <w:r w:rsidRPr="003F7863">
        <w:rPr>
          <w:sz w:val="22"/>
          <w:szCs w:val="22"/>
        </w:rPr>
        <w:t xml:space="preserve"> потребления электроэнергии осуществляется  по утвержденному на момент нарушения тарифу, на основании акта о неучтенном потреблении электрической энергии </w:t>
      </w:r>
      <w:r w:rsidR="00A73788" w:rsidRPr="003F7863">
        <w:rPr>
          <w:sz w:val="22"/>
          <w:szCs w:val="22"/>
        </w:rPr>
        <w:t xml:space="preserve">(мощности) </w:t>
      </w:r>
      <w:r w:rsidRPr="003F7863">
        <w:rPr>
          <w:sz w:val="22"/>
          <w:szCs w:val="22"/>
        </w:rPr>
        <w:t xml:space="preserve">за период с даты предыдущей контрольной проверки технического состояния средств учета либо, если указанная проверка не была проведена по вине сетевой организации, - с даты, не позднее которой, она должна быть проведена, до восстановления учета электрической энергии </w:t>
      </w:r>
      <w:r w:rsidR="00A73788" w:rsidRPr="003F7863">
        <w:rPr>
          <w:sz w:val="22"/>
          <w:szCs w:val="22"/>
        </w:rPr>
        <w:t xml:space="preserve">(мощности) </w:t>
      </w:r>
      <w:r w:rsidRPr="003F7863">
        <w:rPr>
          <w:sz w:val="22"/>
          <w:szCs w:val="22"/>
        </w:rPr>
        <w:t>и составления</w:t>
      </w:r>
      <w:proofErr w:type="gramEnd"/>
      <w:r w:rsidRPr="003F7863">
        <w:rPr>
          <w:sz w:val="22"/>
          <w:szCs w:val="22"/>
        </w:rPr>
        <w:t xml:space="preserve"> акта о приемке учета представителем СЕТЕВОЙ ОРГАНИЗАЦИИ или ГАРАНТИРУЮЩЕГО ПОСТАВЩИКА.</w:t>
      </w:r>
    </w:p>
    <w:p w:rsidR="00796D8B" w:rsidRPr="003F7863" w:rsidRDefault="00796D8B" w:rsidP="00796D8B">
      <w:pPr>
        <w:ind w:firstLine="540"/>
        <w:jc w:val="both"/>
        <w:rPr>
          <w:sz w:val="22"/>
          <w:szCs w:val="22"/>
        </w:rPr>
      </w:pPr>
      <w:r w:rsidRPr="003F7863">
        <w:rPr>
          <w:sz w:val="22"/>
          <w:szCs w:val="22"/>
        </w:rPr>
        <w:t xml:space="preserve">6.3. Расчет объема потребления электрической энергии </w:t>
      </w:r>
      <w:r w:rsidR="00A73788" w:rsidRPr="003F7863">
        <w:rPr>
          <w:sz w:val="22"/>
          <w:szCs w:val="22"/>
        </w:rPr>
        <w:t xml:space="preserve">(мощности) </w:t>
      </w:r>
      <w:r w:rsidRPr="003F7863">
        <w:rPr>
          <w:sz w:val="22"/>
          <w:szCs w:val="22"/>
        </w:rPr>
        <w:t xml:space="preserve">ПОКУПАТЕЛЮ осуществляется   по максимальной  (разрешенной к использованию) мощности энергопринимающего оборудования в случае </w:t>
      </w:r>
      <w:r w:rsidRPr="003F7863">
        <w:rPr>
          <w:bCs/>
          <w:sz w:val="22"/>
          <w:szCs w:val="22"/>
        </w:rPr>
        <w:t xml:space="preserve">потребления электрической энергии </w:t>
      </w:r>
      <w:r w:rsidR="00A73788" w:rsidRPr="003F7863">
        <w:rPr>
          <w:sz w:val="22"/>
          <w:szCs w:val="22"/>
        </w:rPr>
        <w:t xml:space="preserve">(мощности) </w:t>
      </w:r>
      <w:r w:rsidRPr="003F7863">
        <w:rPr>
          <w:bCs/>
          <w:sz w:val="22"/>
          <w:szCs w:val="22"/>
        </w:rPr>
        <w:t>в нежилых помещениях с нарушением установленного Договором и/или соответствующими нормативно-правовыми актами порядка учета электрической энергии  (</w:t>
      </w:r>
      <w:proofErr w:type="spellStart"/>
      <w:r w:rsidRPr="003F7863">
        <w:rPr>
          <w:sz w:val="22"/>
          <w:szCs w:val="22"/>
        </w:rPr>
        <w:t>безучетное</w:t>
      </w:r>
      <w:proofErr w:type="spellEnd"/>
      <w:r w:rsidRPr="003F7863">
        <w:rPr>
          <w:sz w:val="22"/>
          <w:szCs w:val="22"/>
        </w:rPr>
        <w:t xml:space="preserve"> потребление),  </w:t>
      </w:r>
      <w:r w:rsidRPr="003F7863">
        <w:rPr>
          <w:bCs/>
          <w:sz w:val="22"/>
          <w:szCs w:val="22"/>
        </w:rPr>
        <w:t xml:space="preserve">выразившимся, в том числе в </w:t>
      </w:r>
      <w:r w:rsidRPr="003F7863">
        <w:rPr>
          <w:sz w:val="22"/>
          <w:szCs w:val="22"/>
        </w:rPr>
        <w:t>следующих случаях:</w:t>
      </w:r>
    </w:p>
    <w:p w:rsidR="00796D8B" w:rsidRPr="003F7863" w:rsidRDefault="00796D8B" w:rsidP="00796D8B">
      <w:pPr>
        <w:ind w:firstLine="540"/>
        <w:jc w:val="both"/>
        <w:rPr>
          <w:bCs/>
          <w:sz w:val="22"/>
          <w:szCs w:val="22"/>
        </w:rPr>
      </w:pPr>
      <w:r w:rsidRPr="003F7863">
        <w:rPr>
          <w:bCs/>
          <w:sz w:val="22"/>
          <w:szCs w:val="22"/>
        </w:rPr>
        <w:t>а) во вмешательстве в работу соответствующего средства учета, включая нарушение целостности или срыв пломбы со средства учета, вводного устройства, шкафа учета и т.д., установку поддельной пломбы на средство учета, самовольную замену прибора учета, нарушение целостности вводного кабеля, механические повреждения корпуса средства учета (трещина, скол, отверстие);</w:t>
      </w:r>
    </w:p>
    <w:p w:rsidR="00796D8B" w:rsidRPr="003F7863" w:rsidRDefault="00796D8B" w:rsidP="00796D8B">
      <w:pPr>
        <w:ind w:firstLine="540"/>
        <w:jc w:val="both"/>
        <w:rPr>
          <w:bCs/>
          <w:sz w:val="22"/>
          <w:szCs w:val="22"/>
        </w:rPr>
      </w:pPr>
      <w:r w:rsidRPr="003F7863">
        <w:rPr>
          <w:bCs/>
          <w:sz w:val="22"/>
          <w:szCs w:val="22"/>
        </w:rPr>
        <w:t>б) при несоблюдении сроков извещения об утрате (неисправности) средства учета, установленных пунктом  3.1.1</w:t>
      </w:r>
      <w:r w:rsidR="00E64614" w:rsidRPr="003F7863">
        <w:rPr>
          <w:bCs/>
          <w:sz w:val="22"/>
          <w:szCs w:val="22"/>
        </w:rPr>
        <w:t>2</w:t>
      </w:r>
      <w:r w:rsidRPr="003F7863">
        <w:rPr>
          <w:bCs/>
          <w:sz w:val="22"/>
          <w:szCs w:val="22"/>
        </w:rPr>
        <w:t xml:space="preserve"> договора,  обязанность по обеспечению целостности и сохранности которого возложена на ПОКУПАТЕЛЯ;</w:t>
      </w:r>
    </w:p>
    <w:p w:rsidR="00796D8B" w:rsidRPr="003F7863" w:rsidRDefault="00796D8B" w:rsidP="00796D8B">
      <w:pPr>
        <w:ind w:firstLine="540"/>
        <w:jc w:val="both"/>
        <w:rPr>
          <w:sz w:val="22"/>
          <w:szCs w:val="22"/>
        </w:rPr>
      </w:pPr>
      <w:r w:rsidRPr="003F7863">
        <w:rPr>
          <w:bCs/>
          <w:sz w:val="22"/>
          <w:szCs w:val="22"/>
        </w:rPr>
        <w:lastRenderedPageBreak/>
        <w:t xml:space="preserve">в) в  иных действиях ПОКУПАТЕЛЯ, нарушающих установленный настоящим договором и нормативно-правовыми актами порядок учета электрической энергии, в том числе присоединения нагрузок до средств учета или нарушения схем учета энергии, </w:t>
      </w:r>
      <w:r w:rsidRPr="003F7863">
        <w:rPr>
          <w:sz w:val="22"/>
          <w:szCs w:val="22"/>
        </w:rPr>
        <w:t xml:space="preserve">при истечении </w:t>
      </w:r>
      <w:proofErr w:type="gramStart"/>
      <w:r w:rsidRPr="003F7863">
        <w:rPr>
          <w:sz w:val="22"/>
          <w:szCs w:val="22"/>
        </w:rPr>
        <w:t>срока поверки средств учета электрической энергии</w:t>
      </w:r>
      <w:proofErr w:type="gramEnd"/>
      <w:r w:rsidRPr="003F7863">
        <w:rPr>
          <w:sz w:val="22"/>
          <w:szCs w:val="22"/>
        </w:rPr>
        <w:t xml:space="preserve"> и т.д.</w:t>
      </w:r>
    </w:p>
    <w:p w:rsidR="00796D8B" w:rsidRPr="003F7863" w:rsidRDefault="00796D8B" w:rsidP="00796D8B">
      <w:pPr>
        <w:ind w:firstLine="540"/>
        <w:jc w:val="both"/>
        <w:rPr>
          <w:sz w:val="22"/>
          <w:szCs w:val="22"/>
        </w:rPr>
      </w:pPr>
      <w:proofErr w:type="gramStart"/>
      <w:r w:rsidRPr="003F7863">
        <w:rPr>
          <w:sz w:val="22"/>
          <w:szCs w:val="22"/>
        </w:rPr>
        <w:t xml:space="preserve">Расчет стоимости выявленного объема </w:t>
      </w:r>
      <w:proofErr w:type="spellStart"/>
      <w:r w:rsidRPr="003F7863">
        <w:rPr>
          <w:sz w:val="22"/>
          <w:szCs w:val="22"/>
        </w:rPr>
        <w:t>безучетного</w:t>
      </w:r>
      <w:proofErr w:type="spellEnd"/>
      <w:r w:rsidRPr="003F7863">
        <w:rPr>
          <w:sz w:val="22"/>
          <w:szCs w:val="22"/>
        </w:rPr>
        <w:t xml:space="preserve"> потребления осуществляется, исходя из  режима работы энергопринимающего оборудования ПОКУПАТЕЛЯ по утвержденному на момент нарушения тарифу на основании акта о неучтенном потреблении электрической энергии </w:t>
      </w:r>
      <w:r w:rsidR="00A73788" w:rsidRPr="003F7863">
        <w:rPr>
          <w:sz w:val="22"/>
          <w:szCs w:val="22"/>
        </w:rPr>
        <w:t xml:space="preserve">(мощности) </w:t>
      </w:r>
      <w:r w:rsidRPr="003F7863">
        <w:rPr>
          <w:sz w:val="22"/>
          <w:szCs w:val="22"/>
        </w:rPr>
        <w:t>за период с даты предыдущей контрольной проверки технического состояния средств учета либо, если указанная проверка не была проведена по вине сетевой организации, - с даты, не позднее которой она должна быть проведена</w:t>
      </w:r>
      <w:proofErr w:type="gramEnd"/>
      <w:r w:rsidRPr="003F7863">
        <w:rPr>
          <w:sz w:val="22"/>
          <w:szCs w:val="22"/>
        </w:rPr>
        <w:t xml:space="preserve">, до восстановления учета электрической энергии </w:t>
      </w:r>
      <w:r w:rsidR="00A73788" w:rsidRPr="003F7863">
        <w:rPr>
          <w:sz w:val="22"/>
          <w:szCs w:val="22"/>
        </w:rPr>
        <w:t xml:space="preserve">(мощности) </w:t>
      </w:r>
      <w:r w:rsidRPr="003F7863">
        <w:rPr>
          <w:sz w:val="22"/>
          <w:szCs w:val="22"/>
        </w:rPr>
        <w:t>и составления акта о приемке учета представителем СЕТЕВОЙ ОРГАНИЗАЦИИ или ГАРАНТИРУЮЩЕГО ПОСТАВЩИКА.</w:t>
      </w:r>
    </w:p>
    <w:p w:rsidR="00796D8B" w:rsidRPr="003F7863" w:rsidRDefault="00796D8B" w:rsidP="00796D8B">
      <w:pPr>
        <w:ind w:firstLine="540"/>
        <w:jc w:val="both"/>
        <w:rPr>
          <w:sz w:val="22"/>
          <w:szCs w:val="22"/>
        </w:rPr>
      </w:pPr>
      <w:r w:rsidRPr="003F7863">
        <w:rPr>
          <w:sz w:val="22"/>
          <w:szCs w:val="22"/>
        </w:rPr>
        <w:t xml:space="preserve">При выявлении превышения фактической мощности относительно максимальной (разрешенной к использованию) мощности энергопринимающего оборудования ПОКУПАТЕЛЯ, расчет объема </w:t>
      </w:r>
      <w:proofErr w:type="spellStart"/>
      <w:r w:rsidRPr="003F7863">
        <w:rPr>
          <w:sz w:val="22"/>
          <w:szCs w:val="22"/>
        </w:rPr>
        <w:t>безучетного</w:t>
      </w:r>
      <w:proofErr w:type="spellEnd"/>
      <w:r w:rsidRPr="003F7863">
        <w:rPr>
          <w:sz w:val="22"/>
          <w:szCs w:val="22"/>
        </w:rPr>
        <w:t xml:space="preserve"> потребления электрической энергии осуществляется, исходя из фактической мощности, определенной методом измерения тока нагрузки и режима работы энергопринимающего оборудования ПОКУПАТЕЛЯ.  </w:t>
      </w:r>
    </w:p>
    <w:p w:rsidR="006F248C" w:rsidRPr="003F7863" w:rsidRDefault="00796D8B">
      <w:pPr>
        <w:autoSpaceDE w:val="0"/>
        <w:autoSpaceDN w:val="0"/>
        <w:adjustRightInd w:val="0"/>
        <w:ind w:firstLine="540"/>
        <w:jc w:val="both"/>
        <w:outlineLvl w:val="1"/>
        <w:rPr>
          <w:sz w:val="22"/>
          <w:szCs w:val="22"/>
        </w:rPr>
      </w:pPr>
      <w:r w:rsidRPr="003F7863">
        <w:rPr>
          <w:color w:val="000000"/>
          <w:sz w:val="22"/>
          <w:szCs w:val="22"/>
        </w:rPr>
        <w:t>6.</w:t>
      </w:r>
      <w:r w:rsidR="001D4E97">
        <w:rPr>
          <w:color w:val="000000"/>
          <w:sz w:val="22"/>
          <w:szCs w:val="22"/>
        </w:rPr>
        <w:t>4</w:t>
      </w:r>
      <w:r w:rsidRPr="003F7863">
        <w:rPr>
          <w:color w:val="000000"/>
          <w:sz w:val="22"/>
          <w:szCs w:val="22"/>
        </w:rPr>
        <w:t>. Ограничение режима потребления в случае неисполнения или ненадлежащего исполнения ПОКУПАТЕЛЕМ своих обязательств по настоящему договору</w:t>
      </w:r>
      <w:r w:rsidRPr="003F7863">
        <w:rPr>
          <w:color w:val="00B0F0"/>
          <w:sz w:val="22"/>
          <w:szCs w:val="22"/>
        </w:rPr>
        <w:t xml:space="preserve"> </w:t>
      </w:r>
      <w:r w:rsidRPr="003F7863">
        <w:rPr>
          <w:sz w:val="22"/>
          <w:szCs w:val="22"/>
        </w:rPr>
        <w:t>по п. 2.2.</w:t>
      </w:r>
      <w:r w:rsidR="00E64614" w:rsidRPr="003F7863">
        <w:rPr>
          <w:sz w:val="22"/>
          <w:szCs w:val="22"/>
        </w:rPr>
        <w:t>2</w:t>
      </w:r>
      <w:r w:rsidRPr="003F7863">
        <w:rPr>
          <w:sz w:val="22"/>
          <w:szCs w:val="22"/>
        </w:rPr>
        <w:t>.</w:t>
      </w:r>
      <w:r w:rsidRPr="003F7863">
        <w:rPr>
          <w:color w:val="00B0F0"/>
          <w:sz w:val="22"/>
          <w:szCs w:val="22"/>
        </w:rPr>
        <w:t xml:space="preserve">  </w:t>
      </w:r>
      <w:r w:rsidRPr="003F7863">
        <w:rPr>
          <w:color w:val="000000"/>
          <w:sz w:val="22"/>
          <w:szCs w:val="22"/>
        </w:rPr>
        <w:t xml:space="preserve">вводится </w:t>
      </w:r>
      <w:r w:rsidRPr="003F7863">
        <w:rPr>
          <w:sz w:val="22"/>
          <w:szCs w:val="22"/>
        </w:rPr>
        <w:t>в порядке</w:t>
      </w:r>
      <w:r w:rsidR="00E050E8" w:rsidRPr="003F7863">
        <w:rPr>
          <w:sz w:val="22"/>
          <w:szCs w:val="22"/>
        </w:rPr>
        <w:t>, предусмотренном жилищным законодательством.</w:t>
      </w:r>
    </w:p>
    <w:p w:rsidR="00796D8B" w:rsidRPr="003F7863" w:rsidRDefault="00796D8B" w:rsidP="00E64614">
      <w:pPr>
        <w:pStyle w:val="20"/>
        <w:tabs>
          <w:tab w:val="left" w:pos="966"/>
        </w:tabs>
        <w:suppressAutoHyphens/>
        <w:ind w:firstLine="540"/>
        <w:rPr>
          <w:b/>
          <w:sz w:val="22"/>
          <w:szCs w:val="22"/>
        </w:rPr>
      </w:pPr>
      <w:r w:rsidRPr="003F7863">
        <w:rPr>
          <w:sz w:val="22"/>
          <w:szCs w:val="22"/>
        </w:rPr>
        <w:t>6.</w:t>
      </w:r>
      <w:r w:rsidR="001D4E97">
        <w:rPr>
          <w:sz w:val="22"/>
          <w:szCs w:val="22"/>
          <w:lang w:val="ru-RU"/>
        </w:rPr>
        <w:t>5</w:t>
      </w:r>
      <w:r w:rsidRPr="003F7863">
        <w:rPr>
          <w:sz w:val="22"/>
          <w:szCs w:val="22"/>
        </w:rPr>
        <w:t xml:space="preserve">. При поступлении жалоб от ПОТРЕБИТЕЛЕЙ на качество и (или) объем предоставляемой коммунальной услуги электроснабжения стороны руководствуются  </w:t>
      </w:r>
      <w:r w:rsidRPr="003F7863">
        <w:rPr>
          <w:rFonts w:eastAsia="Calibri"/>
          <w:sz w:val="22"/>
          <w:szCs w:val="22"/>
          <w:lang w:eastAsia="en-US"/>
        </w:rPr>
        <w:t>Порядком взаимодействия Г</w:t>
      </w:r>
      <w:r w:rsidR="008B77F4" w:rsidRPr="003F7863">
        <w:rPr>
          <w:rFonts w:eastAsia="Calibri"/>
          <w:sz w:val="22"/>
          <w:szCs w:val="22"/>
          <w:lang w:eastAsia="en-US"/>
        </w:rPr>
        <w:t>АРАНТИРУЮЩЕГО ПОСТАВЩИКА</w:t>
      </w:r>
      <w:r w:rsidRPr="003F7863">
        <w:rPr>
          <w:rFonts w:eastAsia="Calibri"/>
          <w:sz w:val="22"/>
          <w:szCs w:val="22"/>
          <w:lang w:eastAsia="en-US"/>
        </w:rPr>
        <w:t xml:space="preserve"> и П</w:t>
      </w:r>
      <w:r w:rsidR="008B77F4" w:rsidRPr="003F7863">
        <w:rPr>
          <w:rFonts w:eastAsia="Calibri"/>
          <w:sz w:val="22"/>
          <w:szCs w:val="22"/>
          <w:lang w:eastAsia="en-US"/>
        </w:rPr>
        <w:t>ОКУПАТЕЛЯ</w:t>
      </w:r>
      <w:r w:rsidRPr="003F7863">
        <w:rPr>
          <w:rFonts w:eastAsia="Calibri"/>
          <w:sz w:val="22"/>
          <w:szCs w:val="22"/>
          <w:lang w:eastAsia="en-US"/>
        </w:rPr>
        <w:t xml:space="preserve"> при поступлении жалоб </w:t>
      </w:r>
      <w:r w:rsidR="0008017A" w:rsidRPr="003F7863">
        <w:rPr>
          <w:rFonts w:eastAsia="Calibri"/>
          <w:sz w:val="22"/>
          <w:szCs w:val="22"/>
          <w:lang w:eastAsia="en-US"/>
        </w:rPr>
        <w:t>ПОТРЕБИТЕЛЕЙ</w:t>
      </w:r>
      <w:r w:rsidRPr="003F7863">
        <w:rPr>
          <w:rFonts w:eastAsia="Calibri"/>
          <w:sz w:val="22"/>
          <w:szCs w:val="22"/>
          <w:lang w:eastAsia="en-US"/>
        </w:rPr>
        <w:t xml:space="preserve"> на качество и (или) объем предоставляемых коммунальных услуг, согласованным в </w:t>
      </w:r>
      <w:r w:rsidRPr="003F7863">
        <w:rPr>
          <w:sz w:val="22"/>
          <w:szCs w:val="22"/>
        </w:rPr>
        <w:t xml:space="preserve">Приложении №5 к настоящему договору.  </w:t>
      </w:r>
    </w:p>
    <w:p w:rsidR="001519CE" w:rsidRPr="003F7863" w:rsidRDefault="005B09F6" w:rsidP="009E1269">
      <w:pPr>
        <w:tabs>
          <w:tab w:val="left" w:pos="966"/>
        </w:tabs>
        <w:suppressAutoHyphens/>
        <w:autoSpaceDE w:val="0"/>
        <w:autoSpaceDN w:val="0"/>
        <w:spacing w:before="120"/>
        <w:ind w:firstLine="964"/>
        <w:jc w:val="both"/>
        <w:rPr>
          <w:sz w:val="22"/>
          <w:szCs w:val="22"/>
        </w:rPr>
      </w:pPr>
      <w:r w:rsidRPr="003F7863">
        <w:rPr>
          <w:b/>
          <w:bCs/>
          <w:sz w:val="22"/>
          <w:szCs w:val="22"/>
        </w:rPr>
        <w:t>7</w:t>
      </w:r>
      <w:r w:rsidR="001519CE" w:rsidRPr="003F7863">
        <w:rPr>
          <w:b/>
          <w:bCs/>
          <w:sz w:val="22"/>
          <w:szCs w:val="22"/>
        </w:rPr>
        <w:t>.ОТВЕТСТВЕННОСТЬ СТОРОН</w:t>
      </w:r>
    </w:p>
    <w:p w:rsidR="001519CE" w:rsidRPr="003F7863" w:rsidRDefault="005B09F6" w:rsidP="00E64614">
      <w:pPr>
        <w:pStyle w:val="20"/>
        <w:tabs>
          <w:tab w:val="left" w:pos="966"/>
        </w:tabs>
        <w:suppressAutoHyphens/>
        <w:ind w:firstLine="567"/>
        <w:rPr>
          <w:sz w:val="22"/>
          <w:szCs w:val="22"/>
        </w:rPr>
      </w:pPr>
      <w:r w:rsidRPr="003F7863">
        <w:rPr>
          <w:sz w:val="22"/>
          <w:szCs w:val="22"/>
        </w:rPr>
        <w:t>7</w:t>
      </w:r>
      <w:r w:rsidR="001519CE" w:rsidRPr="003F7863">
        <w:rPr>
          <w:sz w:val="22"/>
          <w:szCs w:val="22"/>
        </w:rPr>
        <w:t>.1. Стороны несут ответственность за неисполнение или ненадлежащее исполнение обязательств по настоящему договору, в случаях и порядке, определенных законодательством РФ и настоящим договором.</w:t>
      </w:r>
    </w:p>
    <w:p w:rsidR="002453B1" w:rsidRPr="003F7863" w:rsidRDefault="002453B1" w:rsidP="00E64614">
      <w:pPr>
        <w:tabs>
          <w:tab w:val="left" w:pos="966"/>
        </w:tabs>
        <w:suppressAutoHyphens/>
        <w:autoSpaceDE w:val="0"/>
        <w:autoSpaceDN w:val="0"/>
        <w:ind w:firstLine="567"/>
        <w:jc w:val="both"/>
        <w:rPr>
          <w:color w:val="000000"/>
          <w:sz w:val="22"/>
          <w:szCs w:val="22"/>
        </w:rPr>
      </w:pPr>
      <w:r w:rsidRPr="003F7863">
        <w:rPr>
          <w:sz w:val="22"/>
          <w:szCs w:val="22"/>
        </w:rPr>
        <w:t>7.2.</w:t>
      </w:r>
      <w:r w:rsidRPr="003F7863">
        <w:rPr>
          <w:b/>
          <w:bCs/>
          <w:sz w:val="22"/>
          <w:szCs w:val="22"/>
        </w:rPr>
        <w:t xml:space="preserve"> </w:t>
      </w:r>
      <w:r w:rsidRPr="003F7863">
        <w:rPr>
          <w:color w:val="000000"/>
          <w:sz w:val="22"/>
          <w:szCs w:val="22"/>
        </w:rPr>
        <w:t>Все споры и разногласия, возникающие в связи с исполнением, заключением и расторжением настоящего договора подлежат разрешению в Арбитражном суде _____________________. Каждая из сторон имеет право обратиться  с заявлением об урегулировании разногласий, возникших при заключении, изменении настоящего договора  в Арбитражный суд.</w:t>
      </w:r>
    </w:p>
    <w:p w:rsidR="009E7EFB" w:rsidRPr="003F7863" w:rsidRDefault="005B09F6" w:rsidP="00E64614">
      <w:pPr>
        <w:pStyle w:val="a3"/>
        <w:tabs>
          <w:tab w:val="left" w:pos="966"/>
        </w:tabs>
        <w:autoSpaceDE w:val="0"/>
        <w:autoSpaceDN w:val="0"/>
        <w:ind w:firstLine="567"/>
        <w:rPr>
          <w:sz w:val="22"/>
          <w:szCs w:val="22"/>
        </w:rPr>
      </w:pPr>
      <w:r w:rsidRPr="003F7863">
        <w:rPr>
          <w:sz w:val="22"/>
          <w:szCs w:val="22"/>
        </w:rPr>
        <w:t>7</w:t>
      </w:r>
      <w:r w:rsidR="00B51ECD" w:rsidRPr="003F7863">
        <w:rPr>
          <w:sz w:val="22"/>
          <w:szCs w:val="22"/>
        </w:rPr>
        <w:t>.</w:t>
      </w:r>
      <w:r w:rsidR="00DD43D9" w:rsidRPr="003F7863">
        <w:rPr>
          <w:sz w:val="22"/>
          <w:szCs w:val="22"/>
        </w:rPr>
        <w:t>3</w:t>
      </w:r>
      <w:r w:rsidR="00B51ECD" w:rsidRPr="003F7863">
        <w:rPr>
          <w:sz w:val="22"/>
          <w:szCs w:val="22"/>
        </w:rPr>
        <w:t>. Споры между сторонами договора по ненадлежащему качеству электрической энергии</w:t>
      </w:r>
      <w:r w:rsidR="00DA37F4" w:rsidRPr="003F7863">
        <w:rPr>
          <w:sz w:val="22"/>
          <w:szCs w:val="22"/>
        </w:rPr>
        <w:t xml:space="preserve"> (мощности)</w:t>
      </w:r>
      <w:r w:rsidR="00B51ECD" w:rsidRPr="003F7863">
        <w:rPr>
          <w:sz w:val="22"/>
          <w:szCs w:val="22"/>
        </w:rPr>
        <w:t xml:space="preserve"> рассматриваются  с обязательным привлечением </w:t>
      </w:r>
      <w:r w:rsidR="00833789" w:rsidRPr="003F7863">
        <w:rPr>
          <w:color w:val="000000"/>
          <w:sz w:val="22"/>
          <w:szCs w:val="22"/>
        </w:rPr>
        <w:t>СЕТЕВ</w:t>
      </w:r>
      <w:r w:rsidR="00CE37DF" w:rsidRPr="003F7863">
        <w:rPr>
          <w:color w:val="000000"/>
          <w:sz w:val="22"/>
          <w:szCs w:val="22"/>
        </w:rPr>
        <w:t>ОЙ</w:t>
      </w:r>
      <w:r w:rsidR="00833789" w:rsidRPr="003F7863">
        <w:rPr>
          <w:color w:val="000000"/>
          <w:sz w:val="22"/>
          <w:szCs w:val="22"/>
        </w:rPr>
        <w:t xml:space="preserve"> ОРГАНИЗАЦИ</w:t>
      </w:r>
      <w:r w:rsidR="00CE37DF" w:rsidRPr="003F7863">
        <w:rPr>
          <w:color w:val="000000"/>
          <w:sz w:val="22"/>
          <w:szCs w:val="22"/>
        </w:rPr>
        <w:t>И</w:t>
      </w:r>
      <w:r w:rsidR="00FF4DB2" w:rsidRPr="003F7863">
        <w:rPr>
          <w:sz w:val="22"/>
          <w:szCs w:val="22"/>
        </w:rPr>
        <w:t>,</w:t>
      </w:r>
      <w:r w:rsidR="00B51ECD" w:rsidRPr="003F7863">
        <w:rPr>
          <w:sz w:val="22"/>
          <w:szCs w:val="22"/>
        </w:rPr>
        <w:t xml:space="preserve"> к чьим сетям при</w:t>
      </w:r>
      <w:r w:rsidR="00833789" w:rsidRPr="003F7863">
        <w:rPr>
          <w:sz w:val="22"/>
          <w:szCs w:val="22"/>
        </w:rPr>
        <w:t xml:space="preserve">соединены </w:t>
      </w:r>
      <w:proofErr w:type="spellStart"/>
      <w:r w:rsidR="00833789" w:rsidRPr="003F7863">
        <w:rPr>
          <w:sz w:val="22"/>
          <w:szCs w:val="22"/>
        </w:rPr>
        <w:t>энергопринимающие</w:t>
      </w:r>
      <w:proofErr w:type="spellEnd"/>
      <w:r w:rsidR="00833789" w:rsidRPr="003F7863">
        <w:rPr>
          <w:sz w:val="22"/>
          <w:szCs w:val="22"/>
        </w:rPr>
        <w:t xml:space="preserve"> </w:t>
      </w:r>
      <w:r w:rsidR="00B51ECD" w:rsidRPr="003F7863">
        <w:rPr>
          <w:sz w:val="22"/>
          <w:szCs w:val="22"/>
        </w:rPr>
        <w:t>установки П</w:t>
      </w:r>
      <w:r w:rsidR="00084C9C" w:rsidRPr="003F7863">
        <w:rPr>
          <w:sz w:val="22"/>
          <w:szCs w:val="22"/>
        </w:rPr>
        <w:t>ОКУПАТЕЛЯ</w:t>
      </w:r>
      <w:r w:rsidR="00B51ECD" w:rsidRPr="003F7863">
        <w:rPr>
          <w:sz w:val="22"/>
          <w:szCs w:val="22"/>
        </w:rPr>
        <w:t>.</w:t>
      </w:r>
    </w:p>
    <w:p w:rsidR="00747C63" w:rsidRPr="003F7863" w:rsidRDefault="00614E60" w:rsidP="00E64614">
      <w:pPr>
        <w:autoSpaceDE w:val="0"/>
        <w:autoSpaceDN w:val="0"/>
        <w:adjustRightInd w:val="0"/>
        <w:ind w:firstLine="567"/>
        <w:jc w:val="both"/>
        <w:rPr>
          <w:sz w:val="22"/>
          <w:szCs w:val="22"/>
        </w:rPr>
      </w:pPr>
      <w:r w:rsidRPr="003F7863">
        <w:rPr>
          <w:sz w:val="22"/>
          <w:szCs w:val="22"/>
        </w:rPr>
        <w:t>7.</w:t>
      </w:r>
      <w:r w:rsidR="00DD43D9" w:rsidRPr="003F7863">
        <w:rPr>
          <w:sz w:val="22"/>
          <w:szCs w:val="22"/>
        </w:rPr>
        <w:t>4</w:t>
      </w:r>
      <w:r w:rsidRPr="003F7863">
        <w:rPr>
          <w:sz w:val="22"/>
          <w:szCs w:val="22"/>
        </w:rPr>
        <w:t xml:space="preserve">. ГАРАНТИРУЮЩИЙ ПОСТАВЩИК несет ответственность за качество поставляемой электрической энергии на границе раздела внутридомовых инженерных систем, являющихся общим имуществом собственников помещений в многоквартирном доме. Указанная граница раздела определяется в соответствии с актом разграничения балансовой принадлежности сетей и актом эксплуатационной ответственности сторон, который является приложением к настоящему договору. </w:t>
      </w:r>
    </w:p>
    <w:p w:rsidR="00747C63" w:rsidRPr="003F7863" w:rsidRDefault="00614E60" w:rsidP="00E64614">
      <w:pPr>
        <w:autoSpaceDE w:val="0"/>
        <w:autoSpaceDN w:val="0"/>
        <w:adjustRightInd w:val="0"/>
        <w:ind w:firstLine="567"/>
        <w:jc w:val="both"/>
        <w:rPr>
          <w:sz w:val="22"/>
          <w:szCs w:val="22"/>
        </w:rPr>
      </w:pPr>
      <w:r w:rsidRPr="003F7863">
        <w:rPr>
          <w:sz w:val="22"/>
          <w:szCs w:val="22"/>
        </w:rPr>
        <w:t>7.</w:t>
      </w:r>
      <w:r w:rsidR="00DD43D9" w:rsidRPr="003F7863">
        <w:rPr>
          <w:sz w:val="22"/>
          <w:szCs w:val="22"/>
        </w:rPr>
        <w:t>5</w:t>
      </w:r>
      <w:r w:rsidRPr="003F7863">
        <w:rPr>
          <w:sz w:val="22"/>
          <w:szCs w:val="22"/>
        </w:rPr>
        <w:t xml:space="preserve">. </w:t>
      </w:r>
      <w:proofErr w:type="gramStart"/>
      <w:r w:rsidRPr="003F7863">
        <w:rPr>
          <w:sz w:val="22"/>
          <w:szCs w:val="22"/>
        </w:rPr>
        <w:t>ГАРАНТИРУЮЩИЙ ПОСТАВЩИК несет ответственность за нарушение показателей качества и объема поставляемой по настоящему договору электрической энергии, явившееся причиной предоставления ПОКУПАТЕЛЕМ коммунальной услуги э</w:t>
      </w:r>
      <w:r w:rsidR="00E80B1E" w:rsidRPr="003F7863">
        <w:rPr>
          <w:sz w:val="22"/>
          <w:szCs w:val="22"/>
        </w:rPr>
        <w:t>лектро</w:t>
      </w:r>
      <w:r w:rsidRPr="003F7863">
        <w:rPr>
          <w:sz w:val="22"/>
          <w:szCs w:val="22"/>
        </w:rPr>
        <w:t xml:space="preserve">снабжения ненадлежащего качества и (или) в ненадлежащем объеме, которые применяются в отношениях между ПОКУПАТЕЛЕМ и ГАРАНТИРУЮЩИМ ПОСТАВЩИКОМ и устанавливаются в соответствии с гражданским законодательством Российской Федерации и нормативными правовыми актами в сфере энергоснабжения. </w:t>
      </w:r>
      <w:proofErr w:type="gramEnd"/>
    </w:p>
    <w:p w:rsidR="00747C63" w:rsidRPr="003F7863" w:rsidRDefault="00614E60" w:rsidP="00E64614">
      <w:pPr>
        <w:autoSpaceDE w:val="0"/>
        <w:autoSpaceDN w:val="0"/>
        <w:adjustRightInd w:val="0"/>
        <w:ind w:firstLine="567"/>
        <w:jc w:val="both"/>
        <w:rPr>
          <w:sz w:val="22"/>
          <w:szCs w:val="22"/>
        </w:rPr>
      </w:pPr>
      <w:r w:rsidRPr="003F7863">
        <w:rPr>
          <w:sz w:val="22"/>
          <w:szCs w:val="22"/>
        </w:rPr>
        <w:t>7.</w:t>
      </w:r>
      <w:r w:rsidR="00D07C1E" w:rsidRPr="003F7863">
        <w:rPr>
          <w:sz w:val="22"/>
          <w:szCs w:val="22"/>
        </w:rPr>
        <w:t>6</w:t>
      </w:r>
      <w:r w:rsidRPr="003F7863">
        <w:rPr>
          <w:sz w:val="22"/>
          <w:szCs w:val="22"/>
        </w:rPr>
        <w:t>. ПОКУПАТЕЛЬ несет ответственность</w:t>
      </w:r>
      <w:r w:rsidR="00896BC6" w:rsidRPr="003F7863">
        <w:rPr>
          <w:sz w:val="22"/>
          <w:szCs w:val="22"/>
        </w:rPr>
        <w:t>,</w:t>
      </w:r>
      <w:r w:rsidRPr="003F7863">
        <w:rPr>
          <w:sz w:val="22"/>
          <w:szCs w:val="22"/>
        </w:rPr>
        <w:t xml:space="preserve"> в том числе за действия ПОТРЕБИТЕЛЕЙ, которые повлекли нарушение установленных настоящим договором показателей качества электрической энергии и объемов поставляемой электрической энергии. </w:t>
      </w:r>
    </w:p>
    <w:p w:rsidR="001519CE" w:rsidRPr="003F7863" w:rsidRDefault="005B09F6" w:rsidP="009E1269">
      <w:pPr>
        <w:tabs>
          <w:tab w:val="left" w:pos="966"/>
          <w:tab w:val="left" w:pos="3600"/>
          <w:tab w:val="left" w:pos="3780"/>
        </w:tabs>
        <w:suppressAutoHyphens/>
        <w:autoSpaceDE w:val="0"/>
        <w:autoSpaceDN w:val="0"/>
        <w:spacing w:before="120"/>
        <w:ind w:firstLine="964"/>
        <w:jc w:val="both"/>
        <w:rPr>
          <w:b/>
          <w:bCs/>
          <w:sz w:val="22"/>
          <w:szCs w:val="22"/>
        </w:rPr>
      </w:pPr>
      <w:r w:rsidRPr="003F7863">
        <w:rPr>
          <w:b/>
          <w:bCs/>
          <w:sz w:val="22"/>
          <w:szCs w:val="22"/>
        </w:rPr>
        <w:t>8</w:t>
      </w:r>
      <w:r w:rsidR="001519CE" w:rsidRPr="003F7863">
        <w:rPr>
          <w:b/>
          <w:bCs/>
          <w:sz w:val="22"/>
          <w:szCs w:val="22"/>
        </w:rPr>
        <w:t>.СРОК ДЕЙСТВИЯ ДОГОВОРА</w:t>
      </w:r>
    </w:p>
    <w:p w:rsidR="00046239" w:rsidRPr="003F7863" w:rsidRDefault="00046239" w:rsidP="00046239">
      <w:pPr>
        <w:numPr>
          <w:ilvl w:val="1"/>
          <w:numId w:val="45"/>
        </w:numPr>
        <w:tabs>
          <w:tab w:val="left" w:pos="966"/>
          <w:tab w:val="left" w:pos="1260"/>
        </w:tabs>
        <w:suppressAutoHyphens/>
        <w:autoSpaceDE w:val="0"/>
        <w:autoSpaceDN w:val="0"/>
        <w:spacing w:before="120"/>
        <w:ind w:left="0" w:firstLine="567"/>
        <w:jc w:val="both"/>
        <w:rPr>
          <w:sz w:val="22"/>
          <w:szCs w:val="22"/>
        </w:rPr>
      </w:pPr>
      <w:r w:rsidRPr="003F7863">
        <w:rPr>
          <w:sz w:val="22"/>
          <w:szCs w:val="22"/>
        </w:rPr>
        <w:t>Насто</w:t>
      </w:r>
      <w:r w:rsidR="000E3FB2">
        <w:rPr>
          <w:sz w:val="22"/>
          <w:szCs w:val="22"/>
        </w:rPr>
        <w:t xml:space="preserve">ящий договор вступает в силу с </w:t>
      </w:r>
      <w:r w:rsidRPr="003F7863">
        <w:rPr>
          <w:sz w:val="22"/>
          <w:szCs w:val="22"/>
        </w:rPr>
        <w:t xml:space="preserve">00 часов 00 минут </w:t>
      </w:r>
      <w:r w:rsidR="00C072DA">
        <w:rPr>
          <w:sz w:val="22"/>
          <w:szCs w:val="22"/>
        </w:rPr>
        <w:t>______________</w:t>
      </w:r>
      <w:r w:rsidR="000E3FB2">
        <w:rPr>
          <w:sz w:val="22"/>
          <w:szCs w:val="22"/>
        </w:rPr>
        <w:t xml:space="preserve"> 2012г. и </w:t>
      </w:r>
      <w:r w:rsidRPr="003F7863">
        <w:rPr>
          <w:sz w:val="22"/>
          <w:szCs w:val="22"/>
        </w:rPr>
        <w:t>считается заключенным на неопределенный срок.</w:t>
      </w:r>
    </w:p>
    <w:p w:rsidR="00046239" w:rsidRPr="003F7863" w:rsidRDefault="00046239" w:rsidP="00046239">
      <w:pPr>
        <w:tabs>
          <w:tab w:val="left" w:pos="966"/>
          <w:tab w:val="left" w:pos="1260"/>
        </w:tabs>
        <w:suppressAutoHyphens/>
        <w:autoSpaceDE w:val="0"/>
        <w:autoSpaceDN w:val="0"/>
        <w:spacing w:before="120"/>
        <w:ind w:firstLine="360"/>
        <w:jc w:val="both"/>
        <w:rPr>
          <w:sz w:val="22"/>
          <w:szCs w:val="22"/>
        </w:rPr>
      </w:pPr>
      <w:r w:rsidRPr="003F7863">
        <w:rPr>
          <w:sz w:val="22"/>
          <w:szCs w:val="22"/>
        </w:rPr>
        <w:t>Предложение об изменении, расторжении настоящего договора, а также о заключении нового договора может быть заявлено стороной договора не менее чем за тридцать дней до предлагаемой даты изменения, расторжения или заключения нового договора.</w:t>
      </w:r>
    </w:p>
    <w:p w:rsidR="001519CE" w:rsidRPr="003F7863" w:rsidRDefault="004F0ED9" w:rsidP="00DE42A1">
      <w:pPr>
        <w:suppressAutoHyphens/>
        <w:autoSpaceDE w:val="0"/>
        <w:autoSpaceDN w:val="0"/>
        <w:spacing w:before="120"/>
        <w:jc w:val="both"/>
        <w:rPr>
          <w:b/>
          <w:bCs/>
          <w:sz w:val="22"/>
          <w:szCs w:val="22"/>
        </w:rPr>
      </w:pPr>
      <w:r w:rsidRPr="003F7863">
        <w:rPr>
          <w:b/>
          <w:bCs/>
          <w:sz w:val="22"/>
          <w:szCs w:val="22"/>
        </w:rPr>
        <w:t xml:space="preserve">    </w:t>
      </w:r>
      <w:r w:rsidR="005B09F6" w:rsidRPr="003F7863">
        <w:rPr>
          <w:b/>
          <w:bCs/>
          <w:sz w:val="22"/>
          <w:szCs w:val="22"/>
        </w:rPr>
        <w:t>9</w:t>
      </w:r>
      <w:r w:rsidR="001519CE" w:rsidRPr="003F7863">
        <w:rPr>
          <w:b/>
          <w:bCs/>
          <w:sz w:val="22"/>
          <w:szCs w:val="22"/>
        </w:rPr>
        <w:t>. Приложения к договору</w:t>
      </w:r>
      <w:r w:rsidR="00AB56D8" w:rsidRPr="003F7863">
        <w:rPr>
          <w:b/>
          <w:bCs/>
          <w:sz w:val="22"/>
          <w:szCs w:val="22"/>
        </w:rPr>
        <w:t>.</w:t>
      </w:r>
      <w:r w:rsidR="001519CE" w:rsidRPr="003F7863">
        <w:rPr>
          <w:b/>
          <w:bCs/>
          <w:sz w:val="22"/>
          <w:szCs w:val="22"/>
        </w:rPr>
        <w:t xml:space="preserve"> </w:t>
      </w:r>
    </w:p>
    <w:p w:rsidR="004B43FB" w:rsidRPr="003F7863" w:rsidRDefault="004B43FB" w:rsidP="004F0ED9">
      <w:pPr>
        <w:suppressAutoHyphens/>
        <w:autoSpaceDE w:val="0"/>
        <w:autoSpaceDN w:val="0"/>
        <w:jc w:val="both"/>
        <w:rPr>
          <w:sz w:val="22"/>
          <w:szCs w:val="22"/>
        </w:rPr>
      </w:pPr>
      <w:r w:rsidRPr="003F7863">
        <w:rPr>
          <w:sz w:val="22"/>
          <w:szCs w:val="22"/>
        </w:rPr>
        <w:lastRenderedPageBreak/>
        <w:t>1. Ак</w:t>
      </w:r>
      <w:proofErr w:type="gramStart"/>
      <w:r w:rsidRPr="003F7863">
        <w:rPr>
          <w:sz w:val="22"/>
          <w:szCs w:val="22"/>
        </w:rPr>
        <w:t>т(</w:t>
      </w:r>
      <w:proofErr w:type="gramEnd"/>
      <w:r w:rsidRPr="003F7863">
        <w:rPr>
          <w:sz w:val="22"/>
          <w:szCs w:val="22"/>
        </w:rPr>
        <w:t>ы) по разграничению балансовой принадлежности сетей и ответственности за эксплуатацию электроустановок.</w:t>
      </w:r>
    </w:p>
    <w:p w:rsidR="00C072DA" w:rsidRDefault="004B43FB" w:rsidP="004F0ED9">
      <w:pPr>
        <w:suppressAutoHyphens/>
        <w:autoSpaceDE w:val="0"/>
        <w:autoSpaceDN w:val="0"/>
        <w:jc w:val="both"/>
        <w:rPr>
          <w:sz w:val="22"/>
          <w:szCs w:val="22"/>
        </w:rPr>
      </w:pPr>
      <w:r w:rsidRPr="003F7863">
        <w:rPr>
          <w:sz w:val="22"/>
          <w:szCs w:val="22"/>
        </w:rPr>
        <w:t>2.</w:t>
      </w:r>
      <w:r w:rsidR="002E513D" w:rsidRPr="003F7863">
        <w:rPr>
          <w:sz w:val="22"/>
          <w:szCs w:val="22"/>
        </w:rPr>
        <w:t xml:space="preserve"> </w:t>
      </w:r>
      <w:r w:rsidRPr="003F7863">
        <w:rPr>
          <w:sz w:val="22"/>
          <w:szCs w:val="22"/>
        </w:rPr>
        <w:t xml:space="preserve">Приложение №1. «Перечень </w:t>
      </w:r>
      <w:r w:rsidR="00E64614" w:rsidRPr="003F7863">
        <w:rPr>
          <w:sz w:val="22"/>
          <w:szCs w:val="22"/>
        </w:rPr>
        <w:t xml:space="preserve">многоквартирных </w:t>
      </w:r>
      <w:r w:rsidRPr="003F7863">
        <w:rPr>
          <w:sz w:val="22"/>
          <w:szCs w:val="22"/>
        </w:rPr>
        <w:t>жилых домов, нахо</w:t>
      </w:r>
      <w:r w:rsidR="00BA6730" w:rsidRPr="003F7863">
        <w:rPr>
          <w:sz w:val="22"/>
          <w:szCs w:val="22"/>
        </w:rPr>
        <w:t>д</w:t>
      </w:r>
      <w:r w:rsidR="002E513D" w:rsidRPr="003F7863">
        <w:rPr>
          <w:sz w:val="22"/>
          <w:szCs w:val="22"/>
        </w:rPr>
        <w:t xml:space="preserve">ящихся в управлении ПОКУПАТЕЛЯ».                    </w:t>
      </w:r>
    </w:p>
    <w:p w:rsidR="00317841" w:rsidRPr="003F7863" w:rsidRDefault="002E513D" w:rsidP="004F0ED9">
      <w:pPr>
        <w:suppressAutoHyphens/>
        <w:autoSpaceDE w:val="0"/>
        <w:autoSpaceDN w:val="0"/>
        <w:jc w:val="both"/>
        <w:rPr>
          <w:sz w:val="22"/>
          <w:szCs w:val="22"/>
        </w:rPr>
      </w:pPr>
      <w:r w:rsidRPr="003F7863">
        <w:rPr>
          <w:sz w:val="22"/>
          <w:szCs w:val="22"/>
        </w:rPr>
        <w:t xml:space="preserve"> 3. </w:t>
      </w:r>
      <w:r w:rsidR="00BA6730" w:rsidRPr="003F7863">
        <w:rPr>
          <w:sz w:val="22"/>
          <w:szCs w:val="22"/>
        </w:rPr>
        <w:t>Приложение №1.1. «</w:t>
      </w:r>
      <w:r w:rsidR="00317841" w:rsidRPr="003F7863">
        <w:rPr>
          <w:sz w:val="22"/>
          <w:szCs w:val="22"/>
        </w:rPr>
        <w:t>Присоединенная мощность, максимальная (разрешенная к использованию) мощность энергопринимающего оборудования  нежилых помещений</w:t>
      </w:r>
      <w:r w:rsidR="00063B0F" w:rsidRPr="003F7863">
        <w:rPr>
          <w:sz w:val="22"/>
          <w:szCs w:val="22"/>
        </w:rPr>
        <w:t>, не являющихся общим имуществом собственников</w:t>
      </w:r>
      <w:r w:rsidR="00317841" w:rsidRPr="003F7863">
        <w:rPr>
          <w:sz w:val="22"/>
          <w:szCs w:val="22"/>
        </w:rPr>
        <w:t>».</w:t>
      </w:r>
    </w:p>
    <w:p w:rsidR="00FF6C32" w:rsidRPr="003F7863" w:rsidRDefault="002E513D" w:rsidP="004F0ED9">
      <w:pPr>
        <w:jc w:val="both"/>
        <w:rPr>
          <w:sz w:val="22"/>
          <w:szCs w:val="22"/>
        </w:rPr>
      </w:pPr>
      <w:r w:rsidRPr="003F7863">
        <w:rPr>
          <w:sz w:val="22"/>
          <w:szCs w:val="22"/>
        </w:rPr>
        <w:t>4</w:t>
      </w:r>
      <w:r w:rsidR="00BC785E" w:rsidRPr="003F7863">
        <w:rPr>
          <w:sz w:val="22"/>
          <w:szCs w:val="22"/>
        </w:rPr>
        <w:t xml:space="preserve">. </w:t>
      </w:r>
      <w:r w:rsidR="00FF6C32" w:rsidRPr="003F7863">
        <w:rPr>
          <w:sz w:val="22"/>
          <w:szCs w:val="22"/>
        </w:rPr>
        <w:t>Приложение №2.1. «Договорны</w:t>
      </w:r>
      <w:r w:rsidR="00686453" w:rsidRPr="003F7863">
        <w:rPr>
          <w:sz w:val="22"/>
          <w:szCs w:val="22"/>
        </w:rPr>
        <w:t>й</w:t>
      </w:r>
      <w:r w:rsidR="00FF6C32" w:rsidRPr="003F7863">
        <w:rPr>
          <w:sz w:val="22"/>
          <w:szCs w:val="22"/>
        </w:rPr>
        <w:t xml:space="preserve"> </w:t>
      </w:r>
      <w:r w:rsidR="00686453" w:rsidRPr="003F7863">
        <w:rPr>
          <w:sz w:val="22"/>
          <w:szCs w:val="22"/>
        </w:rPr>
        <w:t xml:space="preserve">объем </w:t>
      </w:r>
      <w:r w:rsidR="00FF6C32" w:rsidRPr="003F7863">
        <w:rPr>
          <w:sz w:val="22"/>
          <w:szCs w:val="22"/>
        </w:rPr>
        <w:t xml:space="preserve">отпуска и потребления  электрической энергии». </w:t>
      </w:r>
    </w:p>
    <w:p w:rsidR="0085367E" w:rsidRPr="003F7863" w:rsidRDefault="002E513D" w:rsidP="004F0ED9">
      <w:pPr>
        <w:suppressAutoHyphens/>
        <w:autoSpaceDE w:val="0"/>
        <w:autoSpaceDN w:val="0"/>
        <w:jc w:val="both"/>
        <w:rPr>
          <w:sz w:val="22"/>
          <w:szCs w:val="22"/>
        </w:rPr>
      </w:pPr>
      <w:r w:rsidRPr="003F7863">
        <w:rPr>
          <w:sz w:val="22"/>
          <w:szCs w:val="22"/>
        </w:rPr>
        <w:t>5</w:t>
      </w:r>
      <w:r w:rsidR="004B43FB" w:rsidRPr="003F7863">
        <w:rPr>
          <w:sz w:val="22"/>
          <w:szCs w:val="22"/>
        </w:rPr>
        <w:t xml:space="preserve">. Приложение № 3. </w:t>
      </w:r>
      <w:r w:rsidR="0085367E" w:rsidRPr="003F7863">
        <w:rPr>
          <w:sz w:val="22"/>
          <w:szCs w:val="22"/>
        </w:rPr>
        <w:t xml:space="preserve">«Перечень точек поставки и измерительных комплексов, по </w:t>
      </w:r>
      <w:r w:rsidR="00686453" w:rsidRPr="003F7863">
        <w:rPr>
          <w:sz w:val="22"/>
          <w:szCs w:val="22"/>
        </w:rPr>
        <w:t>объектам, оборудованным коллективным (общедомовым) прибором учета».</w:t>
      </w:r>
      <w:r w:rsidR="0085367E" w:rsidRPr="003F7863">
        <w:rPr>
          <w:sz w:val="22"/>
          <w:szCs w:val="22"/>
        </w:rPr>
        <w:t xml:space="preserve"> </w:t>
      </w:r>
    </w:p>
    <w:p w:rsidR="00737D43" w:rsidRPr="003F7863" w:rsidRDefault="002E513D" w:rsidP="004F0ED9">
      <w:pPr>
        <w:pStyle w:val="a3"/>
        <w:ind w:firstLine="0"/>
        <w:rPr>
          <w:sz w:val="22"/>
          <w:szCs w:val="22"/>
        </w:rPr>
      </w:pPr>
      <w:r w:rsidRPr="003F7863">
        <w:rPr>
          <w:sz w:val="22"/>
          <w:szCs w:val="22"/>
        </w:rPr>
        <w:t>6</w:t>
      </w:r>
      <w:r w:rsidR="003C5782" w:rsidRPr="003F7863">
        <w:rPr>
          <w:sz w:val="22"/>
          <w:szCs w:val="22"/>
        </w:rPr>
        <w:t>.</w:t>
      </w:r>
      <w:r w:rsidRPr="003F7863">
        <w:rPr>
          <w:sz w:val="22"/>
          <w:szCs w:val="22"/>
        </w:rPr>
        <w:t xml:space="preserve"> </w:t>
      </w:r>
      <w:r w:rsidR="00737D43" w:rsidRPr="003F7863">
        <w:rPr>
          <w:sz w:val="22"/>
          <w:szCs w:val="22"/>
        </w:rPr>
        <w:t>Приложение №3.1. «Перечень точек поставки по объектам, не оборудованным коллективными (общедомовыми) приборами учета».</w:t>
      </w:r>
    </w:p>
    <w:p w:rsidR="00765F85" w:rsidRPr="003F7863" w:rsidRDefault="002E513D" w:rsidP="004F0ED9">
      <w:pPr>
        <w:pStyle w:val="a3"/>
        <w:ind w:firstLine="0"/>
        <w:rPr>
          <w:sz w:val="22"/>
          <w:szCs w:val="22"/>
        </w:rPr>
      </w:pPr>
      <w:r w:rsidRPr="003F7863">
        <w:rPr>
          <w:sz w:val="22"/>
          <w:szCs w:val="22"/>
        </w:rPr>
        <w:t xml:space="preserve">7. </w:t>
      </w:r>
      <w:r w:rsidR="00765F85" w:rsidRPr="003F7863">
        <w:rPr>
          <w:sz w:val="22"/>
          <w:szCs w:val="22"/>
        </w:rPr>
        <w:t xml:space="preserve">Приложение №3.2. «Перечень измерительных комплексов, </w:t>
      </w:r>
      <w:r w:rsidR="00602803" w:rsidRPr="003F7863">
        <w:rPr>
          <w:sz w:val="22"/>
          <w:szCs w:val="22"/>
        </w:rPr>
        <w:t xml:space="preserve">установленных в нежилых помещениях и </w:t>
      </w:r>
      <w:r w:rsidR="00DF3BD8" w:rsidRPr="003F7863">
        <w:rPr>
          <w:sz w:val="22"/>
          <w:szCs w:val="22"/>
        </w:rPr>
        <w:t>подключенных до коллективного (общедомового) прибора учета</w:t>
      </w:r>
      <w:r w:rsidR="00602803" w:rsidRPr="003F7863">
        <w:rPr>
          <w:sz w:val="22"/>
          <w:szCs w:val="22"/>
        </w:rPr>
        <w:t xml:space="preserve">». </w:t>
      </w:r>
    </w:p>
    <w:p w:rsidR="00BC785E" w:rsidRPr="003F7863" w:rsidRDefault="004B55D5" w:rsidP="004F0ED9">
      <w:pPr>
        <w:jc w:val="both"/>
        <w:rPr>
          <w:sz w:val="22"/>
          <w:szCs w:val="22"/>
        </w:rPr>
      </w:pPr>
      <w:r w:rsidRPr="003F7863">
        <w:rPr>
          <w:sz w:val="22"/>
          <w:szCs w:val="22"/>
        </w:rPr>
        <w:t>8</w:t>
      </w:r>
      <w:r w:rsidR="00E80B1E" w:rsidRPr="003F7863">
        <w:rPr>
          <w:sz w:val="22"/>
          <w:szCs w:val="22"/>
        </w:rPr>
        <w:t>.</w:t>
      </w:r>
      <w:r w:rsidR="002E513D" w:rsidRPr="003F7863">
        <w:rPr>
          <w:sz w:val="22"/>
          <w:szCs w:val="22"/>
        </w:rPr>
        <w:t xml:space="preserve"> </w:t>
      </w:r>
      <w:r w:rsidR="00BC785E" w:rsidRPr="003F7863">
        <w:rPr>
          <w:sz w:val="22"/>
          <w:szCs w:val="22"/>
        </w:rPr>
        <w:t>Приложение №5 «</w:t>
      </w:r>
      <w:r w:rsidR="00B547D6" w:rsidRPr="003F7863">
        <w:rPr>
          <w:rFonts w:eastAsia="Calibri"/>
          <w:sz w:val="22"/>
          <w:szCs w:val="22"/>
          <w:lang w:eastAsia="en-US"/>
        </w:rPr>
        <w:t>Порядок взаимодействия Г</w:t>
      </w:r>
      <w:r w:rsidR="008B77F4" w:rsidRPr="003F7863">
        <w:rPr>
          <w:rFonts w:eastAsia="Calibri"/>
          <w:sz w:val="22"/>
          <w:szCs w:val="22"/>
          <w:lang w:eastAsia="en-US"/>
        </w:rPr>
        <w:t>АРАНТИРУЮЩЕГО ПОСТАВЩИКА</w:t>
      </w:r>
      <w:r w:rsidR="00B547D6" w:rsidRPr="003F7863">
        <w:rPr>
          <w:rFonts w:eastAsia="Calibri"/>
          <w:sz w:val="22"/>
          <w:szCs w:val="22"/>
          <w:lang w:eastAsia="en-US"/>
        </w:rPr>
        <w:t xml:space="preserve"> и П</w:t>
      </w:r>
      <w:r w:rsidR="008B77F4" w:rsidRPr="003F7863">
        <w:rPr>
          <w:rFonts w:eastAsia="Calibri"/>
          <w:sz w:val="22"/>
          <w:szCs w:val="22"/>
          <w:lang w:eastAsia="en-US"/>
        </w:rPr>
        <w:t>ОКУПАТЕЛЯ</w:t>
      </w:r>
      <w:r w:rsidR="00B547D6" w:rsidRPr="003F7863">
        <w:rPr>
          <w:rFonts w:eastAsia="Calibri"/>
          <w:sz w:val="22"/>
          <w:szCs w:val="22"/>
          <w:lang w:eastAsia="en-US"/>
        </w:rPr>
        <w:t xml:space="preserve"> при поступлении жалоб </w:t>
      </w:r>
      <w:r w:rsidR="0008017A" w:rsidRPr="003F7863">
        <w:rPr>
          <w:rFonts w:eastAsia="Calibri"/>
          <w:sz w:val="22"/>
          <w:szCs w:val="22"/>
          <w:lang w:eastAsia="en-US"/>
        </w:rPr>
        <w:t>ПОТРЕБИТЕЛЕЙ</w:t>
      </w:r>
      <w:r w:rsidR="00B547D6" w:rsidRPr="003F7863">
        <w:rPr>
          <w:rFonts w:eastAsia="Calibri"/>
          <w:sz w:val="22"/>
          <w:szCs w:val="22"/>
          <w:lang w:eastAsia="en-US"/>
        </w:rPr>
        <w:t xml:space="preserve"> на качество и (или) объем предоставляемых коммунальных услуг</w:t>
      </w:r>
      <w:r w:rsidR="00BC785E" w:rsidRPr="003F7863">
        <w:rPr>
          <w:sz w:val="22"/>
          <w:szCs w:val="22"/>
        </w:rPr>
        <w:t xml:space="preserve">».  </w:t>
      </w:r>
    </w:p>
    <w:p w:rsidR="005C4749" w:rsidRPr="005E3F91" w:rsidRDefault="004B55D5" w:rsidP="004F0ED9">
      <w:pPr>
        <w:suppressAutoHyphens/>
        <w:autoSpaceDE w:val="0"/>
        <w:autoSpaceDN w:val="0"/>
        <w:jc w:val="both"/>
        <w:rPr>
          <w:sz w:val="22"/>
          <w:szCs w:val="22"/>
        </w:rPr>
      </w:pPr>
      <w:r w:rsidRPr="005E3F91">
        <w:rPr>
          <w:sz w:val="22"/>
          <w:szCs w:val="22"/>
        </w:rPr>
        <w:t>9</w:t>
      </w:r>
      <w:r w:rsidR="005C4749" w:rsidRPr="005E3F91">
        <w:rPr>
          <w:sz w:val="22"/>
          <w:szCs w:val="22"/>
        </w:rPr>
        <w:t xml:space="preserve">. Приложение №6 </w:t>
      </w:r>
      <w:r w:rsidR="005700AB" w:rsidRPr="005E3F91">
        <w:rPr>
          <w:sz w:val="22"/>
          <w:szCs w:val="22"/>
        </w:rPr>
        <w:t>"Соглашение о расчетах" (Форма).</w:t>
      </w:r>
      <w:r w:rsidR="00BA6730" w:rsidRPr="005E3F91">
        <w:rPr>
          <w:sz w:val="22"/>
          <w:szCs w:val="22"/>
        </w:rPr>
        <w:t xml:space="preserve"> </w:t>
      </w:r>
    </w:p>
    <w:p w:rsidR="00AF0D6A" w:rsidRPr="005E3F91" w:rsidRDefault="004B55D5" w:rsidP="004F0ED9">
      <w:pPr>
        <w:suppressAutoHyphens/>
        <w:autoSpaceDE w:val="0"/>
        <w:autoSpaceDN w:val="0"/>
        <w:jc w:val="both"/>
        <w:rPr>
          <w:sz w:val="22"/>
          <w:szCs w:val="22"/>
        </w:rPr>
      </w:pPr>
      <w:r w:rsidRPr="005E3F91">
        <w:rPr>
          <w:sz w:val="22"/>
          <w:szCs w:val="22"/>
        </w:rPr>
        <w:t>10</w:t>
      </w:r>
      <w:r w:rsidR="002E513D" w:rsidRPr="005E3F91">
        <w:rPr>
          <w:sz w:val="22"/>
          <w:szCs w:val="22"/>
        </w:rPr>
        <w:t>.</w:t>
      </w:r>
      <w:r w:rsidR="00AF0D6A" w:rsidRPr="005E3F91">
        <w:rPr>
          <w:sz w:val="22"/>
          <w:szCs w:val="22"/>
        </w:rPr>
        <w:t xml:space="preserve"> </w:t>
      </w:r>
      <w:r w:rsidR="006C2547" w:rsidRPr="005E3F91">
        <w:rPr>
          <w:sz w:val="22"/>
          <w:szCs w:val="22"/>
        </w:rPr>
        <w:t>Приложение №7 « Акт</w:t>
      </w:r>
      <w:r w:rsidR="005C4749" w:rsidRPr="005E3F91">
        <w:rPr>
          <w:sz w:val="22"/>
          <w:szCs w:val="22"/>
        </w:rPr>
        <w:t xml:space="preserve"> сверки расчетов»</w:t>
      </w:r>
      <w:r w:rsidR="00BA6730" w:rsidRPr="005E3F91">
        <w:rPr>
          <w:sz w:val="22"/>
          <w:szCs w:val="22"/>
        </w:rPr>
        <w:t xml:space="preserve"> (Форма)</w:t>
      </w:r>
    </w:p>
    <w:p w:rsidR="00332526" w:rsidRDefault="004B55D5" w:rsidP="004F0ED9">
      <w:pPr>
        <w:suppressAutoHyphens/>
        <w:autoSpaceDE w:val="0"/>
        <w:autoSpaceDN w:val="0"/>
        <w:jc w:val="both"/>
        <w:rPr>
          <w:sz w:val="22"/>
          <w:szCs w:val="22"/>
        </w:rPr>
      </w:pPr>
      <w:bookmarkStart w:id="3" w:name="OLE_LINK5"/>
      <w:bookmarkStart w:id="4" w:name="OLE_LINK6"/>
      <w:r w:rsidRPr="005E3F91">
        <w:rPr>
          <w:sz w:val="22"/>
          <w:szCs w:val="22"/>
        </w:rPr>
        <w:t>11</w:t>
      </w:r>
      <w:r w:rsidR="004B43FB" w:rsidRPr="005E3F91">
        <w:rPr>
          <w:sz w:val="22"/>
          <w:szCs w:val="22"/>
        </w:rPr>
        <w:t>. Приложение № 8 «Акт приема-передачи электрической энергии (мощности)»</w:t>
      </w:r>
      <w:r w:rsidR="00BA6730" w:rsidRPr="005E3F91">
        <w:rPr>
          <w:sz w:val="22"/>
          <w:szCs w:val="22"/>
        </w:rPr>
        <w:t xml:space="preserve"> (Форма)</w:t>
      </w:r>
      <w:r w:rsidR="004B43FB" w:rsidRPr="005E3F91">
        <w:rPr>
          <w:sz w:val="22"/>
          <w:szCs w:val="22"/>
        </w:rPr>
        <w:t>.</w:t>
      </w:r>
    </w:p>
    <w:p w:rsidR="00A310D5" w:rsidRPr="005E3F91" w:rsidRDefault="00A310D5" w:rsidP="004F0ED9">
      <w:pPr>
        <w:suppressAutoHyphens/>
        <w:autoSpaceDE w:val="0"/>
        <w:autoSpaceDN w:val="0"/>
        <w:jc w:val="both"/>
        <w:rPr>
          <w:sz w:val="22"/>
          <w:szCs w:val="22"/>
        </w:rPr>
      </w:pPr>
      <w:r>
        <w:rPr>
          <w:sz w:val="22"/>
          <w:szCs w:val="22"/>
        </w:rPr>
        <w:t xml:space="preserve">12. </w:t>
      </w:r>
      <w:r w:rsidRPr="00A310D5">
        <w:rPr>
          <w:sz w:val="22"/>
          <w:szCs w:val="22"/>
        </w:rPr>
        <w:t>Приложение № 8.1. «Корректировочный Акт к Акту приема-передачи электрической энергии (мощности)» (Форма).</w:t>
      </w:r>
    </w:p>
    <w:p w:rsidR="004B43FB" w:rsidRPr="005E3F91" w:rsidRDefault="003C5782" w:rsidP="004F0ED9">
      <w:pPr>
        <w:suppressAutoHyphens/>
        <w:autoSpaceDE w:val="0"/>
        <w:autoSpaceDN w:val="0"/>
        <w:jc w:val="both"/>
        <w:rPr>
          <w:sz w:val="22"/>
          <w:szCs w:val="22"/>
        </w:rPr>
      </w:pPr>
      <w:r w:rsidRPr="005E3F91">
        <w:rPr>
          <w:sz w:val="22"/>
          <w:szCs w:val="22"/>
        </w:rPr>
        <w:t>1</w:t>
      </w:r>
      <w:r w:rsidR="00A310D5">
        <w:rPr>
          <w:sz w:val="22"/>
          <w:szCs w:val="22"/>
        </w:rPr>
        <w:t>3</w:t>
      </w:r>
      <w:r w:rsidRPr="005E3F91">
        <w:rPr>
          <w:sz w:val="22"/>
          <w:szCs w:val="22"/>
        </w:rPr>
        <w:t>.</w:t>
      </w:r>
      <w:r w:rsidR="004B43FB" w:rsidRPr="005E3F91">
        <w:rPr>
          <w:sz w:val="22"/>
          <w:szCs w:val="22"/>
        </w:rPr>
        <w:t>Приложение №9 «Сведения о фактическом расходе потребления электроэнергии за расчетный период»</w:t>
      </w:r>
      <w:r w:rsidR="00BA6730" w:rsidRPr="005E3F91">
        <w:rPr>
          <w:sz w:val="22"/>
          <w:szCs w:val="22"/>
        </w:rPr>
        <w:t xml:space="preserve"> (Форма)</w:t>
      </w:r>
      <w:r w:rsidR="004B43FB" w:rsidRPr="005E3F91">
        <w:rPr>
          <w:sz w:val="22"/>
          <w:szCs w:val="22"/>
        </w:rPr>
        <w:t>.</w:t>
      </w:r>
    </w:p>
    <w:bookmarkEnd w:id="3"/>
    <w:bookmarkEnd w:id="4"/>
    <w:p w:rsidR="00317841" w:rsidRPr="005E3F91" w:rsidRDefault="003C5782" w:rsidP="004F0ED9">
      <w:pPr>
        <w:suppressAutoHyphens/>
        <w:autoSpaceDE w:val="0"/>
        <w:autoSpaceDN w:val="0"/>
        <w:jc w:val="both"/>
        <w:rPr>
          <w:sz w:val="22"/>
          <w:szCs w:val="22"/>
        </w:rPr>
      </w:pPr>
      <w:r w:rsidRPr="005E3F91">
        <w:rPr>
          <w:sz w:val="22"/>
          <w:szCs w:val="22"/>
        </w:rPr>
        <w:t>1</w:t>
      </w:r>
      <w:r w:rsidR="00A310D5">
        <w:rPr>
          <w:sz w:val="22"/>
          <w:szCs w:val="22"/>
        </w:rPr>
        <w:t>4</w:t>
      </w:r>
      <w:r w:rsidRPr="005E3F91">
        <w:rPr>
          <w:sz w:val="22"/>
          <w:szCs w:val="22"/>
        </w:rPr>
        <w:t xml:space="preserve">. </w:t>
      </w:r>
      <w:r w:rsidR="00317841" w:rsidRPr="005E3F91">
        <w:rPr>
          <w:sz w:val="22"/>
          <w:szCs w:val="22"/>
        </w:rPr>
        <w:t xml:space="preserve">Приложение №9.2. «Информация для определения объема поставленной электроэнергии» (Форма).  </w:t>
      </w:r>
    </w:p>
    <w:p w:rsidR="004B43FB" w:rsidRPr="005E3F91" w:rsidRDefault="00BC785E" w:rsidP="004F0ED9">
      <w:pPr>
        <w:suppressAutoHyphens/>
        <w:autoSpaceDE w:val="0"/>
        <w:autoSpaceDN w:val="0"/>
        <w:jc w:val="both"/>
        <w:rPr>
          <w:sz w:val="22"/>
          <w:szCs w:val="22"/>
        </w:rPr>
      </w:pPr>
      <w:r w:rsidRPr="005E3F91">
        <w:rPr>
          <w:sz w:val="22"/>
          <w:szCs w:val="22"/>
        </w:rPr>
        <w:t>1</w:t>
      </w:r>
      <w:r w:rsidR="00A310D5">
        <w:rPr>
          <w:sz w:val="22"/>
          <w:szCs w:val="22"/>
        </w:rPr>
        <w:t>5</w:t>
      </w:r>
      <w:r w:rsidR="004B43FB" w:rsidRPr="005E3F91">
        <w:rPr>
          <w:sz w:val="22"/>
          <w:szCs w:val="22"/>
        </w:rPr>
        <w:t>.</w:t>
      </w:r>
      <w:r w:rsidR="00BD051B" w:rsidRPr="005E3F91">
        <w:rPr>
          <w:sz w:val="22"/>
          <w:szCs w:val="22"/>
        </w:rPr>
        <w:t xml:space="preserve"> </w:t>
      </w:r>
      <w:r w:rsidR="004B43FB" w:rsidRPr="005E3F91">
        <w:rPr>
          <w:sz w:val="22"/>
          <w:szCs w:val="22"/>
        </w:rPr>
        <w:t xml:space="preserve">Приложение №10 </w:t>
      </w:r>
      <w:r w:rsidR="00BD051B" w:rsidRPr="005E3F91">
        <w:rPr>
          <w:sz w:val="22"/>
          <w:szCs w:val="22"/>
        </w:rPr>
        <w:t>«</w:t>
      </w:r>
      <w:r w:rsidR="00027A5D" w:rsidRPr="005E3F91">
        <w:rPr>
          <w:sz w:val="22"/>
          <w:szCs w:val="22"/>
        </w:rPr>
        <w:t xml:space="preserve">Список лиц, имеющих </w:t>
      </w:r>
      <w:proofErr w:type="gramStart"/>
      <w:r w:rsidR="00027A5D" w:rsidRPr="005E3F91">
        <w:rPr>
          <w:sz w:val="22"/>
          <w:szCs w:val="22"/>
        </w:rPr>
        <w:t>право ведения</w:t>
      </w:r>
      <w:proofErr w:type="gramEnd"/>
      <w:r w:rsidR="00027A5D" w:rsidRPr="005E3F91">
        <w:rPr>
          <w:sz w:val="22"/>
          <w:szCs w:val="22"/>
        </w:rPr>
        <w:t xml:space="preserve"> оперативных переговоров, подписания заявок, отчетов, актов о неучтенном потреблении электрической энергии и иных актов</w:t>
      </w:r>
      <w:r w:rsidR="00BD051B" w:rsidRPr="005E3F91">
        <w:rPr>
          <w:sz w:val="22"/>
          <w:szCs w:val="22"/>
        </w:rPr>
        <w:t>».</w:t>
      </w:r>
    </w:p>
    <w:p w:rsidR="002B1249" w:rsidRPr="005E3F91" w:rsidRDefault="00B309BF" w:rsidP="002B1249">
      <w:pPr>
        <w:suppressAutoHyphens/>
        <w:autoSpaceDE w:val="0"/>
        <w:autoSpaceDN w:val="0"/>
        <w:jc w:val="both"/>
        <w:rPr>
          <w:sz w:val="22"/>
          <w:szCs w:val="22"/>
        </w:rPr>
      </w:pPr>
      <w:r w:rsidRPr="005E3F91">
        <w:rPr>
          <w:sz w:val="22"/>
          <w:szCs w:val="22"/>
        </w:rPr>
        <w:t>1</w:t>
      </w:r>
      <w:r w:rsidR="00A310D5">
        <w:rPr>
          <w:sz w:val="22"/>
          <w:szCs w:val="22"/>
        </w:rPr>
        <w:t>6</w:t>
      </w:r>
      <w:r w:rsidR="002B1249" w:rsidRPr="005E3F91">
        <w:rPr>
          <w:sz w:val="22"/>
          <w:szCs w:val="22"/>
        </w:rPr>
        <w:t>. Приложение №11 «Перечень ПОТРЕБИТЕЛЕЙ, в отношении  которых ПОКУПАТЕЛЬ уступает права требования».</w:t>
      </w:r>
    </w:p>
    <w:p w:rsidR="00244D30" w:rsidRPr="005E3F91" w:rsidRDefault="00244D30" w:rsidP="002B1249">
      <w:pPr>
        <w:suppressAutoHyphens/>
        <w:autoSpaceDE w:val="0"/>
        <w:autoSpaceDN w:val="0"/>
        <w:jc w:val="both"/>
        <w:rPr>
          <w:sz w:val="22"/>
          <w:szCs w:val="22"/>
        </w:rPr>
      </w:pPr>
      <w:r w:rsidRPr="005E3F91">
        <w:rPr>
          <w:sz w:val="22"/>
          <w:szCs w:val="22"/>
        </w:rPr>
        <w:t>1</w:t>
      </w:r>
      <w:r w:rsidR="00A310D5">
        <w:rPr>
          <w:sz w:val="22"/>
          <w:szCs w:val="22"/>
        </w:rPr>
        <w:t>7</w:t>
      </w:r>
      <w:r w:rsidRPr="005E3F91">
        <w:rPr>
          <w:sz w:val="22"/>
          <w:szCs w:val="22"/>
        </w:rPr>
        <w:t>. Приложение № 12 «Форма счета-квитанции».</w:t>
      </w:r>
    </w:p>
    <w:p w:rsidR="00885FD6" w:rsidRPr="005E3F91" w:rsidRDefault="00885FD6" w:rsidP="002B1249">
      <w:pPr>
        <w:suppressAutoHyphens/>
        <w:autoSpaceDE w:val="0"/>
        <w:autoSpaceDN w:val="0"/>
        <w:jc w:val="both"/>
        <w:rPr>
          <w:sz w:val="22"/>
          <w:szCs w:val="22"/>
        </w:rPr>
      </w:pPr>
      <w:r w:rsidRPr="005E3F91">
        <w:rPr>
          <w:sz w:val="22"/>
          <w:szCs w:val="22"/>
        </w:rPr>
        <w:t>1</w:t>
      </w:r>
      <w:r w:rsidR="00A310D5">
        <w:rPr>
          <w:sz w:val="22"/>
          <w:szCs w:val="22"/>
        </w:rPr>
        <w:t>8</w:t>
      </w:r>
      <w:r w:rsidRPr="005E3F91">
        <w:rPr>
          <w:sz w:val="22"/>
          <w:szCs w:val="22"/>
        </w:rPr>
        <w:t>. Приложение № 13 «Регламент по снятию показаний индивидуальных приборов учета»</w:t>
      </w:r>
      <w:r w:rsidR="00075BA2" w:rsidRPr="005E3F91">
        <w:rPr>
          <w:sz w:val="22"/>
          <w:szCs w:val="22"/>
        </w:rPr>
        <w:t xml:space="preserve"> (в случае изъявления намерения Исполнителя осуществлять самостоятельно снятие показаний индивидуальных, общих (квартирных), комнатных приборов учета электрической энергии потребителей)</w:t>
      </w:r>
      <w:r w:rsidRPr="005E3F91">
        <w:rPr>
          <w:sz w:val="22"/>
          <w:szCs w:val="22"/>
        </w:rPr>
        <w:t>.</w:t>
      </w:r>
    </w:p>
    <w:p w:rsidR="00D54DBC" w:rsidRPr="003F7863" w:rsidRDefault="00D54DBC" w:rsidP="002B1249">
      <w:pPr>
        <w:suppressAutoHyphens/>
        <w:autoSpaceDE w:val="0"/>
        <w:autoSpaceDN w:val="0"/>
        <w:jc w:val="both"/>
        <w:rPr>
          <w:sz w:val="22"/>
          <w:szCs w:val="22"/>
        </w:rPr>
      </w:pPr>
      <w:r w:rsidRPr="005E3F91">
        <w:rPr>
          <w:sz w:val="22"/>
          <w:szCs w:val="22"/>
        </w:rPr>
        <w:t>1</w:t>
      </w:r>
      <w:r w:rsidR="00A310D5">
        <w:rPr>
          <w:sz w:val="22"/>
          <w:szCs w:val="22"/>
        </w:rPr>
        <w:t>9</w:t>
      </w:r>
      <w:r w:rsidRPr="005E3F91">
        <w:rPr>
          <w:sz w:val="22"/>
          <w:szCs w:val="22"/>
        </w:rPr>
        <w:t>. Приложения № 14 «Расчет объемов, подлежащих оплате исполнителем коммунальных услуг» (Форма).</w:t>
      </w:r>
    </w:p>
    <w:p w:rsidR="00EA1A99" w:rsidRPr="003F7863" w:rsidRDefault="00EA1A99" w:rsidP="004F0ED9">
      <w:pPr>
        <w:tabs>
          <w:tab w:val="num" w:pos="180"/>
        </w:tabs>
        <w:suppressAutoHyphens/>
        <w:autoSpaceDE w:val="0"/>
        <w:autoSpaceDN w:val="0"/>
        <w:rPr>
          <w:sz w:val="22"/>
          <w:szCs w:val="22"/>
        </w:rPr>
      </w:pPr>
    </w:p>
    <w:p w:rsidR="00F616BF" w:rsidRDefault="00F616BF" w:rsidP="00F616BF">
      <w:pPr>
        <w:tabs>
          <w:tab w:val="num" w:pos="180"/>
        </w:tabs>
        <w:suppressAutoHyphens/>
        <w:autoSpaceDE w:val="0"/>
        <w:autoSpaceDN w:val="0"/>
        <w:ind w:firstLine="360"/>
        <w:rPr>
          <w:b/>
          <w:bCs/>
          <w:sz w:val="22"/>
          <w:szCs w:val="22"/>
        </w:rPr>
      </w:pPr>
      <w:r>
        <w:rPr>
          <w:sz w:val="22"/>
          <w:szCs w:val="22"/>
        </w:rPr>
        <w:t xml:space="preserve">                      </w:t>
      </w:r>
      <w:r>
        <w:rPr>
          <w:b/>
          <w:bCs/>
          <w:sz w:val="22"/>
          <w:szCs w:val="22"/>
        </w:rPr>
        <w:t>11. Адреса сторон и банковские реквизиты:</w:t>
      </w:r>
    </w:p>
    <w:p w:rsidR="00F616BF" w:rsidRDefault="00F616BF" w:rsidP="00F616BF">
      <w:pPr>
        <w:suppressAutoHyphens/>
        <w:autoSpaceDE w:val="0"/>
        <w:autoSpaceDN w:val="0"/>
        <w:ind w:firstLine="360"/>
        <w:rPr>
          <w:b/>
          <w:bCs/>
          <w:sz w:val="22"/>
          <w:szCs w:val="22"/>
        </w:rPr>
      </w:pPr>
    </w:p>
    <w:p w:rsidR="00F616BF" w:rsidRDefault="00F616BF" w:rsidP="00F616BF">
      <w:pPr>
        <w:suppressAutoHyphens/>
        <w:autoSpaceDE w:val="0"/>
        <w:autoSpaceDN w:val="0"/>
        <w:ind w:hanging="142"/>
        <w:jc w:val="both"/>
        <w:rPr>
          <w:bCs/>
          <w:sz w:val="22"/>
          <w:szCs w:val="22"/>
        </w:rPr>
      </w:pPr>
      <w:r>
        <w:rPr>
          <w:bCs/>
          <w:sz w:val="22"/>
          <w:szCs w:val="22"/>
        </w:rPr>
        <w:t>ГАРАНТИРУЮЩИЙ ПОСТАВЩИК                                  ПОКУПАТЕЛЬ</w:t>
      </w:r>
    </w:p>
    <w:p w:rsidR="00F616BF" w:rsidRDefault="00F616BF" w:rsidP="00F616BF">
      <w:pPr>
        <w:suppressAutoHyphens/>
        <w:autoSpaceDE w:val="0"/>
        <w:autoSpaceDN w:val="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6"/>
        <w:gridCol w:w="4909"/>
      </w:tblGrid>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rsidP="005D69DD">
            <w:pPr>
              <w:suppressAutoHyphens/>
              <w:autoSpaceDE w:val="0"/>
              <w:autoSpaceDN w:val="0"/>
              <w:jc w:val="both"/>
              <w:rPr>
                <w:bCs/>
                <w:sz w:val="22"/>
                <w:szCs w:val="22"/>
              </w:rPr>
            </w:pPr>
            <w:r>
              <w:rPr>
                <w:bCs/>
                <w:sz w:val="22"/>
                <w:szCs w:val="22"/>
              </w:rPr>
              <w:t xml:space="preserve">ОАО «Дальневосточная </w:t>
            </w:r>
            <w:r w:rsidR="005D69DD">
              <w:rPr>
                <w:bCs/>
                <w:sz w:val="22"/>
                <w:szCs w:val="22"/>
              </w:rPr>
              <w:t>распределительная сетевая</w:t>
            </w:r>
            <w:r>
              <w:rPr>
                <w:bCs/>
                <w:sz w:val="22"/>
                <w:szCs w:val="22"/>
              </w:rPr>
              <w:t xml:space="preserve"> компания»</w:t>
            </w: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rsidP="005D69DD">
            <w:pPr>
              <w:suppressAutoHyphens/>
              <w:autoSpaceDE w:val="0"/>
              <w:autoSpaceDN w:val="0"/>
              <w:jc w:val="both"/>
              <w:rPr>
                <w:bCs/>
                <w:sz w:val="22"/>
                <w:szCs w:val="22"/>
              </w:rPr>
            </w:pPr>
            <w:r>
              <w:rPr>
                <w:bCs/>
                <w:sz w:val="22"/>
                <w:szCs w:val="22"/>
              </w:rPr>
              <w:t xml:space="preserve">Интернет-сайт: </w:t>
            </w:r>
            <w:r>
              <w:rPr>
                <w:b/>
                <w:bCs/>
                <w:sz w:val="22"/>
                <w:szCs w:val="22"/>
                <w:lang w:val="en-US"/>
              </w:rPr>
              <w:t>www</w:t>
            </w:r>
            <w:r>
              <w:rPr>
                <w:b/>
                <w:bCs/>
                <w:sz w:val="22"/>
                <w:szCs w:val="22"/>
              </w:rPr>
              <w:t>.</w:t>
            </w:r>
            <w:proofErr w:type="spellStart"/>
            <w:r>
              <w:rPr>
                <w:b/>
                <w:bCs/>
                <w:sz w:val="22"/>
                <w:szCs w:val="22"/>
                <w:lang w:val="en-US"/>
              </w:rPr>
              <w:t>d</w:t>
            </w:r>
            <w:r w:rsidR="005D69DD">
              <w:rPr>
                <w:b/>
                <w:bCs/>
                <w:sz w:val="22"/>
                <w:szCs w:val="22"/>
                <w:lang w:val="en-US"/>
              </w:rPr>
              <w:t>rsk</w:t>
            </w:r>
            <w:proofErr w:type="spellEnd"/>
            <w:r>
              <w:rPr>
                <w:b/>
                <w:bCs/>
                <w:sz w:val="22"/>
                <w:szCs w:val="22"/>
              </w:rPr>
              <w:t>.</w:t>
            </w:r>
            <w:proofErr w:type="spellStart"/>
            <w:r>
              <w:rPr>
                <w:b/>
                <w:bCs/>
                <w:sz w:val="22"/>
                <w:szCs w:val="22"/>
                <w:lang w:val="en-US"/>
              </w:rPr>
              <w:t>ru</w:t>
            </w:r>
            <w:proofErr w:type="spellEnd"/>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rsidP="005D69DD">
            <w:pPr>
              <w:suppressAutoHyphens/>
              <w:autoSpaceDE w:val="0"/>
              <w:autoSpaceDN w:val="0"/>
              <w:jc w:val="both"/>
              <w:rPr>
                <w:bCs/>
                <w:sz w:val="22"/>
                <w:szCs w:val="22"/>
              </w:rPr>
            </w:pPr>
            <w:r>
              <w:rPr>
                <w:bCs/>
                <w:sz w:val="22"/>
                <w:szCs w:val="22"/>
              </w:rPr>
              <w:t>ИНН</w:t>
            </w:r>
            <w:bookmarkStart w:id="5" w:name="_GoBack"/>
            <w:bookmarkEnd w:id="5"/>
            <w:r>
              <w:rPr>
                <w:bCs/>
                <w:sz w:val="22"/>
                <w:szCs w:val="22"/>
              </w:rPr>
              <w:t xml:space="preserve">, КПП </w:t>
            </w: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pPr>
              <w:suppressAutoHyphens/>
              <w:autoSpaceDE w:val="0"/>
              <w:autoSpaceDN w:val="0"/>
              <w:jc w:val="both"/>
              <w:rPr>
                <w:bCs/>
                <w:sz w:val="22"/>
                <w:szCs w:val="22"/>
              </w:rPr>
            </w:pPr>
            <w:r>
              <w:rPr>
                <w:bCs/>
                <w:sz w:val="22"/>
                <w:szCs w:val="22"/>
              </w:rPr>
              <w:t>Юридический адрес:</w:t>
            </w: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jc w:val="both"/>
              <w:rPr>
                <w:bCs/>
                <w:sz w:val="22"/>
                <w:szCs w:val="22"/>
              </w:rPr>
            </w:pP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pPr>
              <w:suppressAutoHyphens/>
              <w:autoSpaceDE w:val="0"/>
              <w:autoSpaceDN w:val="0"/>
              <w:jc w:val="both"/>
              <w:rPr>
                <w:bCs/>
                <w:sz w:val="22"/>
                <w:szCs w:val="22"/>
              </w:rPr>
            </w:pPr>
            <w:r>
              <w:rPr>
                <w:bCs/>
                <w:sz w:val="22"/>
                <w:szCs w:val="22"/>
              </w:rPr>
              <w:t>Почтовый адрес:</w:t>
            </w: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pPr>
              <w:suppressAutoHyphens/>
              <w:autoSpaceDE w:val="0"/>
              <w:autoSpaceDN w:val="0"/>
              <w:jc w:val="both"/>
              <w:rPr>
                <w:bCs/>
                <w:sz w:val="22"/>
                <w:szCs w:val="22"/>
              </w:rPr>
            </w:pPr>
            <w:r>
              <w:rPr>
                <w:bCs/>
                <w:sz w:val="22"/>
                <w:szCs w:val="22"/>
              </w:rPr>
              <w:t>Банковские реквизиты:</w:t>
            </w: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jc w:val="both"/>
              <w:rPr>
                <w:bCs/>
                <w:sz w:val="22"/>
                <w:szCs w:val="22"/>
              </w:rPr>
            </w:pP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hideMark/>
          </w:tcPr>
          <w:p w:rsidR="00F616BF" w:rsidRDefault="00F616BF">
            <w:pPr>
              <w:suppressAutoHyphens/>
              <w:autoSpaceDE w:val="0"/>
              <w:autoSpaceDN w:val="0"/>
              <w:jc w:val="both"/>
              <w:rPr>
                <w:bCs/>
                <w:sz w:val="22"/>
                <w:szCs w:val="22"/>
              </w:rPr>
            </w:pPr>
            <w:r>
              <w:rPr>
                <w:bCs/>
                <w:sz w:val="22"/>
                <w:szCs w:val="22"/>
              </w:rPr>
              <w:t>Контактные телефоны:</w:t>
            </w: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r w:rsidR="00F616BF" w:rsidTr="00F616BF">
        <w:tc>
          <w:tcPr>
            <w:tcW w:w="5211"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jc w:val="both"/>
              <w:rPr>
                <w:bCs/>
                <w:sz w:val="22"/>
                <w:szCs w:val="22"/>
              </w:rPr>
            </w:pPr>
          </w:p>
        </w:tc>
        <w:tc>
          <w:tcPr>
            <w:tcW w:w="4916" w:type="dxa"/>
            <w:tcBorders>
              <w:top w:val="single" w:sz="4" w:space="0" w:color="auto"/>
              <w:left w:val="single" w:sz="4" w:space="0" w:color="auto"/>
              <w:bottom w:val="single" w:sz="4" w:space="0" w:color="auto"/>
              <w:right w:val="single" w:sz="4" w:space="0" w:color="auto"/>
            </w:tcBorders>
          </w:tcPr>
          <w:p w:rsidR="00F616BF" w:rsidRDefault="00F616BF">
            <w:pPr>
              <w:suppressAutoHyphens/>
              <w:autoSpaceDE w:val="0"/>
              <w:autoSpaceDN w:val="0"/>
              <w:ind w:firstLine="360"/>
              <w:jc w:val="both"/>
              <w:rPr>
                <w:bCs/>
                <w:sz w:val="22"/>
                <w:szCs w:val="22"/>
              </w:rPr>
            </w:pPr>
          </w:p>
        </w:tc>
      </w:tr>
    </w:tbl>
    <w:p w:rsidR="00F616BF" w:rsidRDefault="00F616BF" w:rsidP="00F616BF">
      <w:pPr>
        <w:suppressAutoHyphens/>
        <w:ind w:firstLine="360"/>
        <w:rPr>
          <w:sz w:val="20"/>
        </w:rPr>
      </w:pPr>
    </w:p>
    <w:p w:rsidR="00F616BF" w:rsidRDefault="00F616BF" w:rsidP="00F616BF">
      <w:pPr>
        <w:ind w:left="1058"/>
        <w:jc w:val="both"/>
        <w:rPr>
          <w:spacing w:val="-1"/>
          <w:sz w:val="26"/>
          <w:szCs w:val="26"/>
        </w:rPr>
      </w:pPr>
    </w:p>
    <w:p w:rsidR="00F616BF" w:rsidRDefault="00F616BF" w:rsidP="00F616BF">
      <w:pPr>
        <w:jc w:val="both"/>
        <w:rPr>
          <w:b/>
          <w:spacing w:val="-1"/>
          <w:sz w:val="22"/>
          <w:szCs w:val="22"/>
        </w:rPr>
      </w:pPr>
      <w:r>
        <w:rPr>
          <w:b/>
          <w:spacing w:val="-1"/>
          <w:sz w:val="22"/>
          <w:szCs w:val="22"/>
        </w:rPr>
        <w:t>Информация о сетевой организации:</w:t>
      </w:r>
    </w:p>
    <w:p w:rsidR="00F616BF" w:rsidRDefault="00F616BF" w:rsidP="00F616BF">
      <w:pPr>
        <w:jc w:val="both"/>
        <w:rPr>
          <w:spacing w:val="-1"/>
          <w:sz w:val="22"/>
          <w:szCs w:val="22"/>
        </w:rPr>
      </w:pPr>
      <w:r>
        <w:rPr>
          <w:spacing w:val="-1"/>
          <w:sz w:val="22"/>
          <w:szCs w:val="22"/>
        </w:rPr>
        <w:t>Сетевая организация:___________________________</w:t>
      </w:r>
    </w:p>
    <w:p w:rsidR="00F616BF" w:rsidRDefault="00F616BF" w:rsidP="00F616BF">
      <w:pPr>
        <w:jc w:val="both"/>
        <w:rPr>
          <w:spacing w:val="-1"/>
          <w:sz w:val="22"/>
          <w:szCs w:val="22"/>
        </w:rPr>
      </w:pPr>
      <w:r>
        <w:rPr>
          <w:spacing w:val="-1"/>
          <w:sz w:val="22"/>
          <w:szCs w:val="22"/>
        </w:rPr>
        <w:t>Юридический адрес:____________________________</w:t>
      </w:r>
    </w:p>
    <w:p w:rsidR="00F616BF" w:rsidRDefault="00F616BF" w:rsidP="00F616BF">
      <w:pPr>
        <w:jc w:val="both"/>
        <w:rPr>
          <w:spacing w:val="-1"/>
          <w:sz w:val="22"/>
          <w:szCs w:val="22"/>
        </w:rPr>
      </w:pPr>
      <w:r>
        <w:rPr>
          <w:spacing w:val="-1"/>
          <w:sz w:val="22"/>
          <w:szCs w:val="22"/>
        </w:rPr>
        <w:t>Почтовый адрес:________________________________</w:t>
      </w:r>
    </w:p>
    <w:p w:rsidR="00F616BF" w:rsidRDefault="00F616BF" w:rsidP="00F616BF">
      <w:pPr>
        <w:jc w:val="both"/>
        <w:rPr>
          <w:spacing w:val="-1"/>
          <w:sz w:val="22"/>
          <w:szCs w:val="22"/>
        </w:rPr>
      </w:pPr>
      <w:r>
        <w:rPr>
          <w:spacing w:val="-1"/>
          <w:sz w:val="22"/>
          <w:szCs w:val="22"/>
        </w:rPr>
        <w:t>Контактные телефоны:___________________________</w:t>
      </w:r>
    </w:p>
    <w:p w:rsidR="00F616BF" w:rsidRDefault="00F616BF" w:rsidP="00F616BF">
      <w:pPr>
        <w:jc w:val="both"/>
        <w:rPr>
          <w:spacing w:val="-1"/>
          <w:sz w:val="22"/>
          <w:szCs w:val="22"/>
        </w:rPr>
      </w:pPr>
      <w:r>
        <w:rPr>
          <w:spacing w:val="-1"/>
          <w:sz w:val="22"/>
          <w:szCs w:val="22"/>
        </w:rPr>
        <w:t>Интернет-сайт:_________________________________</w:t>
      </w:r>
    </w:p>
    <w:p w:rsidR="00F616BF" w:rsidRDefault="00F616BF" w:rsidP="00F616BF">
      <w:pPr>
        <w:suppressAutoHyphens/>
        <w:ind w:firstLine="360"/>
        <w:rPr>
          <w:sz w:val="20"/>
        </w:rPr>
      </w:pPr>
    </w:p>
    <w:p w:rsidR="00F616BF" w:rsidRDefault="00F616BF" w:rsidP="00F616BF">
      <w:pPr>
        <w:suppressAutoHyphens/>
        <w:ind w:firstLine="360"/>
        <w:jc w:val="center"/>
        <w:rPr>
          <w:b/>
          <w:sz w:val="22"/>
          <w:szCs w:val="22"/>
        </w:rPr>
      </w:pPr>
      <w:r>
        <w:rPr>
          <w:b/>
          <w:sz w:val="22"/>
          <w:szCs w:val="22"/>
        </w:rPr>
        <w:t>Подписи сторон:</w:t>
      </w:r>
    </w:p>
    <w:p w:rsidR="00F616BF" w:rsidRDefault="00F616BF" w:rsidP="00F616BF">
      <w:pPr>
        <w:suppressAutoHyphens/>
        <w:ind w:firstLine="360"/>
        <w:jc w:val="center"/>
        <w:rPr>
          <w:b/>
          <w:sz w:val="22"/>
          <w:szCs w:val="22"/>
        </w:rPr>
      </w:pPr>
    </w:p>
    <w:p w:rsidR="00F616BF" w:rsidRDefault="00F616BF" w:rsidP="00F616BF">
      <w:pPr>
        <w:suppressAutoHyphens/>
        <w:autoSpaceDE w:val="0"/>
        <w:autoSpaceDN w:val="0"/>
        <w:jc w:val="both"/>
        <w:rPr>
          <w:bCs/>
          <w:sz w:val="22"/>
          <w:szCs w:val="22"/>
        </w:rPr>
      </w:pPr>
      <w:r>
        <w:rPr>
          <w:bCs/>
          <w:sz w:val="22"/>
          <w:szCs w:val="22"/>
        </w:rPr>
        <w:t>ГАРАНТИРУЮЩИЙ ПОСТАВЩИК                                                  ПОКУПАТЕЛЬ</w:t>
      </w:r>
    </w:p>
    <w:p w:rsidR="00F616BF" w:rsidRDefault="00F616BF" w:rsidP="00F616BF">
      <w:pPr>
        <w:suppressAutoHyphens/>
        <w:rPr>
          <w:sz w:val="20"/>
        </w:rPr>
      </w:pPr>
    </w:p>
    <w:p w:rsidR="00F616BF" w:rsidRDefault="00F616BF" w:rsidP="00F616BF">
      <w:pPr>
        <w:suppressAutoHyphens/>
        <w:rPr>
          <w:sz w:val="20"/>
        </w:rPr>
      </w:pPr>
      <w:r>
        <w:rPr>
          <w:sz w:val="20"/>
        </w:rPr>
        <w:t>__________________________________                                                          ______________________________</w:t>
      </w:r>
    </w:p>
    <w:p w:rsidR="00F616BF" w:rsidRDefault="00F616BF" w:rsidP="00F616BF">
      <w:pPr>
        <w:suppressAutoHyphens/>
        <w:rPr>
          <w:sz w:val="20"/>
        </w:rPr>
      </w:pPr>
    </w:p>
    <w:p w:rsidR="00F57F17" w:rsidRPr="003F7863" w:rsidRDefault="00F616BF" w:rsidP="007A57D5">
      <w:pPr>
        <w:suppressAutoHyphens/>
        <w:ind w:firstLine="360"/>
        <w:rPr>
          <w:sz w:val="22"/>
          <w:szCs w:val="22"/>
        </w:rPr>
      </w:pPr>
      <w:proofErr w:type="spellStart"/>
      <w:r>
        <w:rPr>
          <w:sz w:val="20"/>
        </w:rPr>
        <w:t>м.п</w:t>
      </w:r>
      <w:proofErr w:type="spellEnd"/>
      <w:r>
        <w:rPr>
          <w:sz w:val="20"/>
        </w:rPr>
        <w:t xml:space="preserve">.                                                                                                                   </w:t>
      </w:r>
      <w:proofErr w:type="spellStart"/>
      <w:r>
        <w:rPr>
          <w:sz w:val="20"/>
        </w:rPr>
        <w:t>м.п</w:t>
      </w:r>
      <w:proofErr w:type="spellEnd"/>
      <w:r>
        <w:rPr>
          <w:sz w:val="20"/>
        </w:rPr>
        <w:t>.</w:t>
      </w:r>
    </w:p>
    <w:sectPr w:rsidR="00F57F17" w:rsidRPr="003F7863" w:rsidSect="00691D00">
      <w:headerReference w:type="even" r:id="rId8"/>
      <w:headerReference w:type="default" r:id="rId9"/>
      <w:footerReference w:type="even" r:id="rId10"/>
      <w:footerReference w:type="default" r:id="rId11"/>
      <w:headerReference w:type="first" r:id="rId12"/>
      <w:footerReference w:type="first" r:id="rId13"/>
      <w:pgSz w:w="11906" w:h="16838" w:code="9"/>
      <w:pgMar w:top="539" w:right="748" w:bottom="540" w:left="125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74D" w:rsidRDefault="0062774D">
      <w:r>
        <w:separator/>
      </w:r>
    </w:p>
  </w:endnote>
  <w:endnote w:type="continuationSeparator" w:id="0">
    <w:p w:rsidR="0062774D" w:rsidRDefault="00627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94" w:rsidRDefault="00086C94" w:rsidP="008478D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86C94" w:rsidRDefault="00086C94" w:rsidP="008478D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94" w:rsidRPr="00B92E30" w:rsidRDefault="00086C94" w:rsidP="008478DC">
    <w:pPr>
      <w:pStyle w:val="a7"/>
      <w:framePr w:wrap="around" w:vAnchor="text" w:hAnchor="margin" w:xAlign="right" w:y="1"/>
      <w:rPr>
        <w:rStyle w:val="a8"/>
        <w:sz w:val="20"/>
        <w:szCs w:val="20"/>
      </w:rPr>
    </w:pPr>
    <w:r w:rsidRPr="00B92E30">
      <w:rPr>
        <w:rStyle w:val="a8"/>
        <w:sz w:val="20"/>
        <w:szCs w:val="20"/>
      </w:rPr>
      <w:fldChar w:fldCharType="begin"/>
    </w:r>
    <w:r w:rsidRPr="00B92E30">
      <w:rPr>
        <w:rStyle w:val="a8"/>
        <w:sz w:val="20"/>
        <w:szCs w:val="20"/>
      </w:rPr>
      <w:instrText xml:space="preserve">PAGE  </w:instrText>
    </w:r>
    <w:r w:rsidRPr="00B92E30">
      <w:rPr>
        <w:rStyle w:val="a8"/>
        <w:sz w:val="20"/>
        <w:szCs w:val="20"/>
      </w:rPr>
      <w:fldChar w:fldCharType="separate"/>
    </w:r>
    <w:r w:rsidR="005D69DD">
      <w:rPr>
        <w:rStyle w:val="a8"/>
        <w:noProof/>
        <w:sz w:val="20"/>
        <w:szCs w:val="20"/>
      </w:rPr>
      <w:t>12</w:t>
    </w:r>
    <w:r w:rsidRPr="00B92E30">
      <w:rPr>
        <w:rStyle w:val="a8"/>
        <w:sz w:val="20"/>
        <w:szCs w:val="20"/>
      </w:rPr>
      <w:fldChar w:fldCharType="end"/>
    </w:r>
  </w:p>
  <w:p w:rsidR="00086C94" w:rsidRPr="00BF2827" w:rsidRDefault="00086C94" w:rsidP="008478DC">
    <w:pPr>
      <w:pStyle w:val="a7"/>
      <w:ind w:right="360"/>
      <w:rPr>
        <w:i/>
        <w:sz w:val="8"/>
        <w:szCs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5A2" w:rsidRDefault="006875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74D" w:rsidRDefault="0062774D">
      <w:r>
        <w:separator/>
      </w:r>
    </w:p>
  </w:footnote>
  <w:footnote w:type="continuationSeparator" w:id="0">
    <w:p w:rsidR="0062774D" w:rsidRDefault="00627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5A2" w:rsidRDefault="006875A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5A2" w:rsidRDefault="006875A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5A2" w:rsidRDefault="006875A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452F1"/>
    <w:multiLevelType w:val="multilevel"/>
    <w:tmpl w:val="B5947A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DA766E8"/>
    <w:multiLevelType w:val="multilevel"/>
    <w:tmpl w:val="FB42CA7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1146"/>
        </w:tabs>
        <w:ind w:left="1146"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2021A3"/>
    <w:multiLevelType w:val="multilevel"/>
    <w:tmpl w:val="610ED30C"/>
    <w:lvl w:ilvl="0">
      <w:start w:val="2"/>
      <w:numFmt w:val="decimal"/>
      <w:lvlText w:val="%1."/>
      <w:lvlJc w:val="left"/>
      <w:pPr>
        <w:tabs>
          <w:tab w:val="num" w:pos="1515"/>
        </w:tabs>
        <w:ind w:left="1515" w:hanging="1515"/>
      </w:pPr>
      <w:rPr>
        <w:rFonts w:hint="default"/>
        <w:i w:val="0"/>
        <w:iCs w:val="0"/>
        <w:color w:val="auto"/>
      </w:rPr>
    </w:lvl>
    <w:lvl w:ilvl="1">
      <w:start w:val="2"/>
      <w:numFmt w:val="decimal"/>
      <w:lvlText w:val="%1.%2."/>
      <w:lvlJc w:val="left"/>
      <w:pPr>
        <w:tabs>
          <w:tab w:val="num" w:pos="1869"/>
        </w:tabs>
        <w:ind w:left="1869" w:hanging="1515"/>
      </w:pPr>
      <w:rPr>
        <w:rFonts w:hint="default"/>
        <w:i w:val="0"/>
        <w:iCs w:val="0"/>
        <w:color w:val="auto"/>
      </w:rPr>
    </w:lvl>
    <w:lvl w:ilvl="2">
      <w:start w:val="6"/>
      <w:numFmt w:val="decimal"/>
      <w:lvlText w:val="%1.%2.%3."/>
      <w:lvlJc w:val="left"/>
      <w:pPr>
        <w:tabs>
          <w:tab w:val="num" w:pos="2223"/>
        </w:tabs>
        <w:ind w:left="2223" w:hanging="1515"/>
      </w:pPr>
      <w:rPr>
        <w:rFonts w:hint="default"/>
        <w:i w:val="0"/>
        <w:iCs w:val="0"/>
        <w:color w:val="auto"/>
      </w:rPr>
    </w:lvl>
    <w:lvl w:ilvl="3">
      <w:start w:val="1"/>
      <w:numFmt w:val="decimal"/>
      <w:lvlText w:val="%1.%2.%3.%4."/>
      <w:lvlJc w:val="left"/>
      <w:pPr>
        <w:tabs>
          <w:tab w:val="num" w:pos="2577"/>
        </w:tabs>
        <w:ind w:left="2577" w:hanging="1515"/>
      </w:pPr>
      <w:rPr>
        <w:rFonts w:hint="default"/>
        <w:i w:val="0"/>
        <w:iCs w:val="0"/>
        <w:color w:val="auto"/>
      </w:rPr>
    </w:lvl>
    <w:lvl w:ilvl="4">
      <w:start w:val="1"/>
      <w:numFmt w:val="decimal"/>
      <w:lvlText w:val="%1.%2.%3.%4.%5."/>
      <w:lvlJc w:val="left"/>
      <w:pPr>
        <w:tabs>
          <w:tab w:val="num" w:pos="2931"/>
        </w:tabs>
        <w:ind w:left="2931" w:hanging="1515"/>
      </w:pPr>
      <w:rPr>
        <w:rFonts w:hint="default"/>
        <w:i w:val="0"/>
        <w:iCs w:val="0"/>
        <w:color w:val="auto"/>
      </w:rPr>
    </w:lvl>
    <w:lvl w:ilvl="5">
      <w:start w:val="1"/>
      <w:numFmt w:val="decimal"/>
      <w:lvlText w:val="%1.%2.%3.%4.%5.%6."/>
      <w:lvlJc w:val="left"/>
      <w:pPr>
        <w:tabs>
          <w:tab w:val="num" w:pos="3285"/>
        </w:tabs>
        <w:ind w:left="3285" w:hanging="1515"/>
      </w:pPr>
      <w:rPr>
        <w:rFonts w:hint="default"/>
        <w:i w:val="0"/>
        <w:iCs w:val="0"/>
        <w:color w:val="auto"/>
      </w:rPr>
    </w:lvl>
    <w:lvl w:ilvl="6">
      <w:start w:val="1"/>
      <w:numFmt w:val="decimal"/>
      <w:lvlText w:val="%1.%2.%3.%4.%5.%6.%7."/>
      <w:lvlJc w:val="left"/>
      <w:pPr>
        <w:tabs>
          <w:tab w:val="num" w:pos="3639"/>
        </w:tabs>
        <w:ind w:left="3639" w:hanging="1515"/>
      </w:pPr>
      <w:rPr>
        <w:rFonts w:hint="default"/>
        <w:i w:val="0"/>
        <w:iCs w:val="0"/>
        <w:color w:val="auto"/>
      </w:rPr>
    </w:lvl>
    <w:lvl w:ilvl="7">
      <w:start w:val="1"/>
      <w:numFmt w:val="decimal"/>
      <w:lvlText w:val="%1.%2.%3.%4.%5.%6.%7.%8."/>
      <w:lvlJc w:val="left"/>
      <w:pPr>
        <w:tabs>
          <w:tab w:val="num" w:pos="4278"/>
        </w:tabs>
        <w:ind w:left="4278" w:hanging="1800"/>
      </w:pPr>
      <w:rPr>
        <w:rFonts w:hint="default"/>
        <w:i w:val="0"/>
        <w:iCs w:val="0"/>
        <w:color w:val="auto"/>
      </w:rPr>
    </w:lvl>
    <w:lvl w:ilvl="8">
      <w:start w:val="1"/>
      <w:numFmt w:val="decimal"/>
      <w:lvlText w:val="%1.%2.%3.%4.%5.%6.%7.%8.%9."/>
      <w:lvlJc w:val="left"/>
      <w:pPr>
        <w:tabs>
          <w:tab w:val="num" w:pos="4632"/>
        </w:tabs>
        <w:ind w:left="4632" w:hanging="1800"/>
      </w:pPr>
      <w:rPr>
        <w:rFonts w:hint="default"/>
        <w:i w:val="0"/>
        <w:iCs w:val="0"/>
        <w:color w:val="auto"/>
      </w:rPr>
    </w:lvl>
  </w:abstractNum>
  <w:abstractNum w:abstractNumId="3">
    <w:nsid w:val="185F39B9"/>
    <w:multiLevelType w:val="multilevel"/>
    <w:tmpl w:val="3FBA0FF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3.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8C332CC"/>
    <w:multiLevelType w:val="multilevel"/>
    <w:tmpl w:val="B5947A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E87E77"/>
    <w:multiLevelType w:val="multilevel"/>
    <w:tmpl w:val="BAB66DF4"/>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1014"/>
        </w:tabs>
        <w:ind w:left="1014" w:hanging="660"/>
      </w:pPr>
      <w:rPr>
        <w:rFonts w:hint="default"/>
      </w:rPr>
    </w:lvl>
    <w:lvl w:ilvl="2">
      <w:start w:val="2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1A4214B8"/>
    <w:multiLevelType w:val="multilevel"/>
    <w:tmpl w:val="CD666E42"/>
    <w:lvl w:ilvl="0">
      <w:start w:val="1"/>
      <w:numFmt w:val="decimal"/>
      <w:lvlText w:val="%1."/>
      <w:lvlJc w:val="left"/>
      <w:pPr>
        <w:tabs>
          <w:tab w:val="num" w:pos="5235"/>
        </w:tabs>
        <w:ind w:left="5235" w:hanging="1155"/>
      </w:pPr>
      <w:rPr>
        <w:rFonts w:hint="default"/>
        <w:sz w:val="21"/>
        <w:szCs w:val="21"/>
      </w:rPr>
    </w:lvl>
    <w:lvl w:ilvl="1">
      <w:start w:val="1"/>
      <w:numFmt w:val="decimal"/>
      <w:lvlText w:val="%1.%2."/>
      <w:lvlJc w:val="left"/>
      <w:pPr>
        <w:tabs>
          <w:tab w:val="num" w:pos="709"/>
        </w:tabs>
        <w:ind w:left="1864" w:hanging="1155"/>
      </w:pPr>
      <w:rPr>
        <w:rFonts w:hint="default"/>
        <w:sz w:val="21"/>
        <w:szCs w:val="21"/>
      </w:rPr>
    </w:lvl>
    <w:lvl w:ilvl="2">
      <w:start w:val="1"/>
      <w:numFmt w:val="decimal"/>
      <w:lvlText w:val="%1.%2.%3."/>
      <w:lvlJc w:val="left"/>
      <w:pPr>
        <w:tabs>
          <w:tab w:val="num" w:pos="2573"/>
        </w:tabs>
        <w:ind w:left="2573" w:hanging="1155"/>
      </w:pPr>
      <w:rPr>
        <w:rFonts w:hint="default"/>
        <w:strike w:val="0"/>
        <w:sz w:val="21"/>
        <w:szCs w:val="21"/>
      </w:rPr>
    </w:lvl>
    <w:lvl w:ilvl="3">
      <w:start w:val="1"/>
      <w:numFmt w:val="decimal"/>
      <w:lvlText w:val="%1.%2.%3.%4."/>
      <w:lvlJc w:val="left"/>
      <w:pPr>
        <w:tabs>
          <w:tab w:val="num" w:pos="3282"/>
        </w:tabs>
        <w:ind w:left="3282" w:hanging="1155"/>
      </w:pPr>
      <w:rPr>
        <w:rFonts w:hint="default"/>
        <w:sz w:val="24"/>
      </w:rPr>
    </w:lvl>
    <w:lvl w:ilvl="4">
      <w:start w:val="1"/>
      <w:numFmt w:val="decimal"/>
      <w:lvlText w:val="%1.%2.%3.%4.%5."/>
      <w:lvlJc w:val="left"/>
      <w:pPr>
        <w:tabs>
          <w:tab w:val="num" w:pos="3991"/>
        </w:tabs>
        <w:ind w:left="3991" w:hanging="1155"/>
      </w:pPr>
      <w:rPr>
        <w:rFonts w:hint="default"/>
        <w:sz w:val="24"/>
      </w:rPr>
    </w:lvl>
    <w:lvl w:ilvl="5">
      <w:start w:val="1"/>
      <w:numFmt w:val="decimal"/>
      <w:lvlText w:val="%1.%2.%3.%4.%5.%6."/>
      <w:lvlJc w:val="left"/>
      <w:pPr>
        <w:tabs>
          <w:tab w:val="num" w:pos="4700"/>
        </w:tabs>
        <w:ind w:left="4700" w:hanging="1155"/>
      </w:pPr>
      <w:rPr>
        <w:rFonts w:hint="default"/>
        <w:sz w:val="24"/>
      </w:rPr>
    </w:lvl>
    <w:lvl w:ilvl="6">
      <w:start w:val="1"/>
      <w:numFmt w:val="decimal"/>
      <w:lvlText w:val="%1.%2.%3.%4.%5.%6.%7."/>
      <w:lvlJc w:val="left"/>
      <w:pPr>
        <w:tabs>
          <w:tab w:val="num" w:pos="5694"/>
        </w:tabs>
        <w:ind w:left="5694" w:hanging="1440"/>
      </w:pPr>
      <w:rPr>
        <w:rFonts w:hint="default"/>
        <w:sz w:val="24"/>
      </w:rPr>
    </w:lvl>
    <w:lvl w:ilvl="7">
      <w:start w:val="1"/>
      <w:numFmt w:val="decimal"/>
      <w:lvlText w:val="%1.%2.%3.%4.%5.%6.%7.%8."/>
      <w:lvlJc w:val="left"/>
      <w:pPr>
        <w:tabs>
          <w:tab w:val="num" w:pos="6403"/>
        </w:tabs>
        <w:ind w:left="6403" w:hanging="1440"/>
      </w:pPr>
      <w:rPr>
        <w:rFonts w:hint="default"/>
        <w:sz w:val="24"/>
      </w:rPr>
    </w:lvl>
    <w:lvl w:ilvl="8">
      <w:start w:val="1"/>
      <w:numFmt w:val="decimal"/>
      <w:lvlText w:val="%1.%2.%3.%4.%5.%6.%7.%8.%9."/>
      <w:lvlJc w:val="left"/>
      <w:pPr>
        <w:tabs>
          <w:tab w:val="num" w:pos="7472"/>
        </w:tabs>
        <w:ind w:left="7472" w:hanging="1800"/>
      </w:pPr>
      <w:rPr>
        <w:rFonts w:hint="default"/>
        <w:sz w:val="24"/>
      </w:rPr>
    </w:lvl>
  </w:abstractNum>
  <w:abstractNum w:abstractNumId="7">
    <w:nsid w:val="1E752222"/>
    <w:multiLevelType w:val="multilevel"/>
    <w:tmpl w:val="F2C2A71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85"/>
        </w:tabs>
        <w:ind w:left="885" w:hanging="540"/>
      </w:pPr>
      <w:rPr>
        <w:rFonts w:hint="default"/>
      </w:rPr>
    </w:lvl>
    <w:lvl w:ilvl="2">
      <w:start w:val="24"/>
      <w:numFmt w:val="decimal"/>
      <w:lvlText w:val="%1.%2.%3."/>
      <w:lvlJc w:val="left"/>
      <w:pPr>
        <w:tabs>
          <w:tab w:val="num" w:pos="1410"/>
        </w:tabs>
        <w:ind w:left="1410" w:hanging="720"/>
      </w:pPr>
      <w:rPr>
        <w:rFonts w:hint="default"/>
      </w:rPr>
    </w:lvl>
    <w:lvl w:ilvl="3">
      <w:start w:val="1"/>
      <w:numFmt w:val="decimal"/>
      <w:lvlText w:val="%1.%2.%3.%4."/>
      <w:lvlJc w:val="left"/>
      <w:pPr>
        <w:tabs>
          <w:tab w:val="num" w:pos="1755"/>
        </w:tabs>
        <w:ind w:left="1755" w:hanging="720"/>
      </w:pPr>
      <w:rPr>
        <w:rFonts w:hint="default"/>
      </w:rPr>
    </w:lvl>
    <w:lvl w:ilvl="4">
      <w:start w:val="1"/>
      <w:numFmt w:val="decimal"/>
      <w:lvlText w:val="%1.%2.%3.%4.%5."/>
      <w:lvlJc w:val="left"/>
      <w:pPr>
        <w:tabs>
          <w:tab w:val="num" w:pos="2460"/>
        </w:tabs>
        <w:ind w:left="2460" w:hanging="1080"/>
      </w:pPr>
      <w:rPr>
        <w:rFonts w:hint="default"/>
      </w:rPr>
    </w:lvl>
    <w:lvl w:ilvl="5">
      <w:start w:val="1"/>
      <w:numFmt w:val="decimal"/>
      <w:lvlText w:val="%1.%2.%3.%4.%5.%6."/>
      <w:lvlJc w:val="left"/>
      <w:pPr>
        <w:tabs>
          <w:tab w:val="num" w:pos="2805"/>
        </w:tabs>
        <w:ind w:left="2805" w:hanging="1080"/>
      </w:pPr>
      <w:rPr>
        <w:rFonts w:hint="default"/>
      </w:rPr>
    </w:lvl>
    <w:lvl w:ilvl="6">
      <w:start w:val="1"/>
      <w:numFmt w:val="decimal"/>
      <w:lvlText w:val="%1.%2.%3.%4.%5.%6.%7."/>
      <w:lvlJc w:val="left"/>
      <w:pPr>
        <w:tabs>
          <w:tab w:val="num" w:pos="3150"/>
        </w:tabs>
        <w:ind w:left="3150" w:hanging="1080"/>
      </w:pPr>
      <w:rPr>
        <w:rFonts w:hint="default"/>
      </w:rPr>
    </w:lvl>
    <w:lvl w:ilvl="7">
      <w:start w:val="1"/>
      <w:numFmt w:val="decimal"/>
      <w:lvlText w:val="%1.%2.%3.%4.%5.%6.%7.%8."/>
      <w:lvlJc w:val="left"/>
      <w:pPr>
        <w:tabs>
          <w:tab w:val="num" w:pos="3855"/>
        </w:tabs>
        <w:ind w:left="3855" w:hanging="1440"/>
      </w:pPr>
      <w:rPr>
        <w:rFonts w:hint="default"/>
      </w:rPr>
    </w:lvl>
    <w:lvl w:ilvl="8">
      <w:start w:val="1"/>
      <w:numFmt w:val="decimal"/>
      <w:lvlText w:val="%1.%2.%3.%4.%5.%6.%7.%8.%9."/>
      <w:lvlJc w:val="left"/>
      <w:pPr>
        <w:tabs>
          <w:tab w:val="num" w:pos="4200"/>
        </w:tabs>
        <w:ind w:left="4200" w:hanging="1440"/>
      </w:pPr>
      <w:rPr>
        <w:rFonts w:hint="default"/>
      </w:rPr>
    </w:lvl>
  </w:abstractNum>
  <w:abstractNum w:abstractNumId="8">
    <w:nsid w:val="21D51B57"/>
    <w:multiLevelType w:val="multilevel"/>
    <w:tmpl w:val="FFC61E18"/>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1014"/>
        </w:tabs>
        <w:ind w:left="1014" w:hanging="660"/>
      </w:pPr>
      <w:rPr>
        <w:rFonts w:hint="default"/>
      </w:rPr>
    </w:lvl>
    <w:lvl w:ilvl="2">
      <w:start w:val="18"/>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9">
    <w:nsid w:val="231B771F"/>
    <w:multiLevelType w:val="multilevel"/>
    <w:tmpl w:val="AE8CC0D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30"/>
        </w:tabs>
        <w:ind w:left="1430" w:hanging="720"/>
      </w:pPr>
      <w:rPr>
        <w:rFonts w:ascii="Times New Roman" w:hAnsi="Times New Roman" w:cs="Times New Roman" w:hint="default"/>
        <w:b w:val="0"/>
        <w:bCs w:val="0"/>
        <w:i w:val="0"/>
        <w:iCs w:val="0"/>
        <w:color w:val="auto"/>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0">
    <w:nsid w:val="28D2438E"/>
    <w:multiLevelType w:val="multilevel"/>
    <w:tmpl w:val="CF4C135C"/>
    <w:lvl w:ilvl="0">
      <w:start w:val="2"/>
      <w:numFmt w:val="decimal"/>
      <w:lvlText w:val="%1"/>
      <w:lvlJc w:val="left"/>
      <w:pPr>
        <w:ind w:left="420" w:hanging="420"/>
      </w:pPr>
      <w:rPr>
        <w:rFonts w:hint="default"/>
      </w:rPr>
    </w:lvl>
    <w:lvl w:ilvl="1">
      <w:start w:val="1"/>
      <w:numFmt w:val="decimal"/>
      <w:lvlText w:val="%1.%2"/>
      <w:lvlJc w:val="left"/>
      <w:pPr>
        <w:ind w:left="771" w:hanging="420"/>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124" w:hanging="72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186" w:hanging="108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nsid w:val="2DDF7E15"/>
    <w:multiLevelType w:val="multilevel"/>
    <w:tmpl w:val="795052C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70"/>
        </w:tabs>
        <w:ind w:left="870" w:hanging="540"/>
      </w:pPr>
      <w:rPr>
        <w:rFonts w:hint="default"/>
      </w:rPr>
    </w:lvl>
    <w:lvl w:ilvl="2">
      <w:start w:val="9"/>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12">
    <w:nsid w:val="2F4937BA"/>
    <w:multiLevelType w:val="multilevel"/>
    <w:tmpl w:val="2E028B60"/>
    <w:lvl w:ilvl="0">
      <w:start w:val="3"/>
      <w:numFmt w:val="decimal"/>
      <w:lvlText w:val="%1."/>
      <w:lvlJc w:val="left"/>
      <w:pPr>
        <w:ind w:left="555" w:hanging="555"/>
      </w:pPr>
      <w:rPr>
        <w:rFonts w:eastAsia="Arial Unicode MS" w:hint="default"/>
        <w:b/>
      </w:rPr>
    </w:lvl>
    <w:lvl w:ilvl="1">
      <w:start w:val="1"/>
      <w:numFmt w:val="decimal"/>
      <w:lvlText w:val="%1.%2."/>
      <w:lvlJc w:val="left"/>
      <w:pPr>
        <w:ind w:left="982" w:hanging="555"/>
      </w:pPr>
      <w:rPr>
        <w:rFonts w:eastAsia="Arial Unicode MS" w:hint="default"/>
        <w:b/>
      </w:rPr>
    </w:lvl>
    <w:lvl w:ilvl="2">
      <w:start w:val="19"/>
      <w:numFmt w:val="decimal"/>
      <w:lvlText w:val="%1.%2.%3."/>
      <w:lvlJc w:val="left"/>
      <w:pPr>
        <w:ind w:left="1574" w:hanging="720"/>
      </w:pPr>
      <w:rPr>
        <w:rFonts w:eastAsia="Arial Unicode MS" w:hint="default"/>
        <w:b/>
      </w:rPr>
    </w:lvl>
    <w:lvl w:ilvl="3">
      <w:start w:val="1"/>
      <w:numFmt w:val="decimal"/>
      <w:lvlText w:val="%1.%2.%3.%4."/>
      <w:lvlJc w:val="left"/>
      <w:pPr>
        <w:ind w:left="2001" w:hanging="720"/>
      </w:pPr>
      <w:rPr>
        <w:rFonts w:eastAsia="Arial Unicode MS" w:hint="default"/>
        <w:b/>
      </w:rPr>
    </w:lvl>
    <w:lvl w:ilvl="4">
      <w:start w:val="1"/>
      <w:numFmt w:val="decimal"/>
      <w:lvlText w:val="%1.%2.%3.%4.%5."/>
      <w:lvlJc w:val="left"/>
      <w:pPr>
        <w:ind w:left="2788" w:hanging="1080"/>
      </w:pPr>
      <w:rPr>
        <w:rFonts w:eastAsia="Arial Unicode MS" w:hint="default"/>
        <w:b/>
      </w:rPr>
    </w:lvl>
    <w:lvl w:ilvl="5">
      <w:start w:val="1"/>
      <w:numFmt w:val="decimal"/>
      <w:lvlText w:val="%1.%2.%3.%4.%5.%6."/>
      <w:lvlJc w:val="left"/>
      <w:pPr>
        <w:ind w:left="3215" w:hanging="1080"/>
      </w:pPr>
      <w:rPr>
        <w:rFonts w:eastAsia="Arial Unicode MS" w:hint="default"/>
        <w:b/>
      </w:rPr>
    </w:lvl>
    <w:lvl w:ilvl="6">
      <w:start w:val="1"/>
      <w:numFmt w:val="decimal"/>
      <w:lvlText w:val="%1.%2.%3.%4.%5.%6.%7."/>
      <w:lvlJc w:val="left"/>
      <w:pPr>
        <w:ind w:left="3642" w:hanging="1080"/>
      </w:pPr>
      <w:rPr>
        <w:rFonts w:eastAsia="Arial Unicode MS" w:hint="default"/>
        <w:b/>
      </w:rPr>
    </w:lvl>
    <w:lvl w:ilvl="7">
      <w:start w:val="1"/>
      <w:numFmt w:val="decimal"/>
      <w:lvlText w:val="%1.%2.%3.%4.%5.%6.%7.%8."/>
      <w:lvlJc w:val="left"/>
      <w:pPr>
        <w:ind w:left="4429" w:hanging="1440"/>
      </w:pPr>
      <w:rPr>
        <w:rFonts w:eastAsia="Arial Unicode MS" w:hint="default"/>
        <w:b/>
      </w:rPr>
    </w:lvl>
    <w:lvl w:ilvl="8">
      <w:start w:val="1"/>
      <w:numFmt w:val="decimal"/>
      <w:lvlText w:val="%1.%2.%3.%4.%5.%6.%7.%8.%9."/>
      <w:lvlJc w:val="left"/>
      <w:pPr>
        <w:ind w:left="4856" w:hanging="1440"/>
      </w:pPr>
      <w:rPr>
        <w:rFonts w:eastAsia="Arial Unicode MS" w:hint="default"/>
        <w:b/>
      </w:rPr>
    </w:lvl>
  </w:abstractNum>
  <w:abstractNum w:abstractNumId="13">
    <w:nsid w:val="318038E7"/>
    <w:multiLevelType w:val="multilevel"/>
    <w:tmpl w:val="04A809E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31D31605"/>
    <w:multiLevelType w:val="multilevel"/>
    <w:tmpl w:val="C42E9752"/>
    <w:lvl w:ilvl="0">
      <w:start w:val="2"/>
      <w:numFmt w:val="decimal"/>
      <w:lvlText w:val="%1."/>
      <w:lvlJc w:val="left"/>
      <w:pPr>
        <w:ind w:left="450" w:hanging="450"/>
      </w:pPr>
      <w:rPr>
        <w:rFonts w:hint="default"/>
      </w:rPr>
    </w:lvl>
    <w:lvl w:ilvl="1">
      <w:start w:val="1"/>
      <w:numFmt w:val="decimal"/>
      <w:lvlText w:val="%1.%2."/>
      <w:lvlJc w:val="left"/>
      <w:pPr>
        <w:ind w:left="1161" w:hanging="450"/>
      </w:pPr>
      <w:rPr>
        <w:rFonts w:hint="default"/>
      </w:rPr>
    </w:lvl>
    <w:lvl w:ilvl="2">
      <w:start w:val="7"/>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15">
    <w:nsid w:val="32DC6DAA"/>
    <w:multiLevelType w:val="multilevel"/>
    <w:tmpl w:val="CFE057C2"/>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555"/>
      </w:pPr>
      <w:rPr>
        <w:rFonts w:hint="default"/>
      </w:rPr>
    </w:lvl>
    <w:lvl w:ilvl="2">
      <w:start w:val="18"/>
      <w:numFmt w:val="decimal"/>
      <w:lvlText w:val="%1.%2.%3."/>
      <w:lvlJc w:val="left"/>
      <w:pPr>
        <w:tabs>
          <w:tab w:val="num" w:pos="1410"/>
        </w:tabs>
        <w:ind w:left="1410" w:hanging="720"/>
      </w:pPr>
      <w:rPr>
        <w:rFonts w:hint="default"/>
      </w:rPr>
    </w:lvl>
    <w:lvl w:ilvl="3">
      <w:start w:val="1"/>
      <w:numFmt w:val="decimal"/>
      <w:lvlText w:val="%1.%2.%3.%4."/>
      <w:lvlJc w:val="left"/>
      <w:pPr>
        <w:tabs>
          <w:tab w:val="num" w:pos="1755"/>
        </w:tabs>
        <w:ind w:left="1755" w:hanging="720"/>
      </w:pPr>
      <w:rPr>
        <w:rFonts w:hint="default"/>
      </w:rPr>
    </w:lvl>
    <w:lvl w:ilvl="4">
      <w:start w:val="1"/>
      <w:numFmt w:val="decimal"/>
      <w:lvlText w:val="%1.%2.%3.%4.%5."/>
      <w:lvlJc w:val="left"/>
      <w:pPr>
        <w:tabs>
          <w:tab w:val="num" w:pos="2460"/>
        </w:tabs>
        <w:ind w:left="2460" w:hanging="1080"/>
      </w:pPr>
      <w:rPr>
        <w:rFonts w:hint="default"/>
      </w:rPr>
    </w:lvl>
    <w:lvl w:ilvl="5">
      <w:start w:val="1"/>
      <w:numFmt w:val="decimal"/>
      <w:lvlText w:val="%1.%2.%3.%4.%5.%6."/>
      <w:lvlJc w:val="left"/>
      <w:pPr>
        <w:tabs>
          <w:tab w:val="num" w:pos="2805"/>
        </w:tabs>
        <w:ind w:left="2805" w:hanging="1080"/>
      </w:pPr>
      <w:rPr>
        <w:rFonts w:hint="default"/>
      </w:rPr>
    </w:lvl>
    <w:lvl w:ilvl="6">
      <w:start w:val="1"/>
      <w:numFmt w:val="decimal"/>
      <w:lvlText w:val="%1.%2.%3.%4.%5.%6.%7."/>
      <w:lvlJc w:val="left"/>
      <w:pPr>
        <w:tabs>
          <w:tab w:val="num" w:pos="3150"/>
        </w:tabs>
        <w:ind w:left="3150" w:hanging="1080"/>
      </w:pPr>
      <w:rPr>
        <w:rFonts w:hint="default"/>
      </w:rPr>
    </w:lvl>
    <w:lvl w:ilvl="7">
      <w:start w:val="1"/>
      <w:numFmt w:val="decimal"/>
      <w:lvlText w:val="%1.%2.%3.%4.%5.%6.%7.%8."/>
      <w:lvlJc w:val="left"/>
      <w:pPr>
        <w:tabs>
          <w:tab w:val="num" w:pos="3855"/>
        </w:tabs>
        <w:ind w:left="3855" w:hanging="1440"/>
      </w:pPr>
      <w:rPr>
        <w:rFonts w:hint="default"/>
      </w:rPr>
    </w:lvl>
    <w:lvl w:ilvl="8">
      <w:start w:val="1"/>
      <w:numFmt w:val="decimal"/>
      <w:lvlText w:val="%1.%2.%3.%4.%5.%6.%7.%8.%9."/>
      <w:lvlJc w:val="left"/>
      <w:pPr>
        <w:tabs>
          <w:tab w:val="num" w:pos="4200"/>
        </w:tabs>
        <w:ind w:left="4200" w:hanging="1440"/>
      </w:pPr>
      <w:rPr>
        <w:rFonts w:hint="default"/>
      </w:rPr>
    </w:lvl>
  </w:abstractNum>
  <w:abstractNum w:abstractNumId="16">
    <w:nsid w:val="373948A5"/>
    <w:multiLevelType w:val="multilevel"/>
    <w:tmpl w:val="61A0CE82"/>
    <w:lvl w:ilvl="0">
      <w:start w:val="3"/>
      <w:numFmt w:val="decimal"/>
      <w:lvlText w:val="%1."/>
      <w:lvlJc w:val="left"/>
      <w:pPr>
        <w:ind w:left="555" w:hanging="555"/>
      </w:pPr>
      <w:rPr>
        <w:rFonts w:eastAsia="Arial Unicode MS" w:hint="default"/>
      </w:rPr>
    </w:lvl>
    <w:lvl w:ilvl="1">
      <w:start w:val="1"/>
      <w:numFmt w:val="decimal"/>
      <w:lvlText w:val="%1.%2."/>
      <w:lvlJc w:val="left"/>
      <w:pPr>
        <w:ind w:left="982" w:hanging="555"/>
      </w:pPr>
      <w:rPr>
        <w:rFonts w:eastAsia="Arial Unicode MS" w:hint="default"/>
      </w:rPr>
    </w:lvl>
    <w:lvl w:ilvl="2">
      <w:start w:val="19"/>
      <w:numFmt w:val="decimal"/>
      <w:lvlText w:val="%1.%2.%3."/>
      <w:lvlJc w:val="left"/>
      <w:pPr>
        <w:ind w:left="1571" w:hanging="720"/>
      </w:pPr>
      <w:rPr>
        <w:rFonts w:eastAsia="Arial Unicode MS" w:hint="default"/>
      </w:rPr>
    </w:lvl>
    <w:lvl w:ilvl="3">
      <w:start w:val="1"/>
      <w:numFmt w:val="decimal"/>
      <w:lvlText w:val="%1.%2.%3.%4."/>
      <w:lvlJc w:val="left"/>
      <w:pPr>
        <w:ind w:left="2001" w:hanging="720"/>
      </w:pPr>
      <w:rPr>
        <w:rFonts w:eastAsia="Arial Unicode MS" w:hint="default"/>
      </w:rPr>
    </w:lvl>
    <w:lvl w:ilvl="4">
      <w:start w:val="1"/>
      <w:numFmt w:val="decimal"/>
      <w:lvlText w:val="%1.%2.%3.%4.%5."/>
      <w:lvlJc w:val="left"/>
      <w:pPr>
        <w:ind w:left="2788" w:hanging="1080"/>
      </w:pPr>
      <w:rPr>
        <w:rFonts w:eastAsia="Arial Unicode MS" w:hint="default"/>
      </w:rPr>
    </w:lvl>
    <w:lvl w:ilvl="5">
      <w:start w:val="1"/>
      <w:numFmt w:val="decimal"/>
      <w:lvlText w:val="%1.%2.%3.%4.%5.%6."/>
      <w:lvlJc w:val="left"/>
      <w:pPr>
        <w:ind w:left="3215" w:hanging="1080"/>
      </w:pPr>
      <w:rPr>
        <w:rFonts w:eastAsia="Arial Unicode MS" w:hint="default"/>
      </w:rPr>
    </w:lvl>
    <w:lvl w:ilvl="6">
      <w:start w:val="1"/>
      <w:numFmt w:val="decimal"/>
      <w:lvlText w:val="%1.%2.%3.%4.%5.%6.%7."/>
      <w:lvlJc w:val="left"/>
      <w:pPr>
        <w:ind w:left="3642" w:hanging="1080"/>
      </w:pPr>
      <w:rPr>
        <w:rFonts w:eastAsia="Arial Unicode MS" w:hint="default"/>
      </w:rPr>
    </w:lvl>
    <w:lvl w:ilvl="7">
      <w:start w:val="1"/>
      <w:numFmt w:val="decimal"/>
      <w:lvlText w:val="%1.%2.%3.%4.%5.%6.%7.%8."/>
      <w:lvlJc w:val="left"/>
      <w:pPr>
        <w:ind w:left="4429" w:hanging="1440"/>
      </w:pPr>
      <w:rPr>
        <w:rFonts w:eastAsia="Arial Unicode MS" w:hint="default"/>
      </w:rPr>
    </w:lvl>
    <w:lvl w:ilvl="8">
      <w:start w:val="1"/>
      <w:numFmt w:val="decimal"/>
      <w:lvlText w:val="%1.%2.%3.%4.%5.%6.%7.%8.%9."/>
      <w:lvlJc w:val="left"/>
      <w:pPr>
        <w:ind w:left="4856" w:hanging="1440"/>
      </w:pPr>
      <w:rPr>
        <w:rFonts w:eastAsia="Arial Unicode MS" w:hint="default"/>
      </w:rPr>
    </w:lvl>
  </w:abstractNum>
  <w:abstractNum w:abstractNumId="17">
    <w:nsid w:val="37922162"/>
    <w:multiLevelType w:val="multilevel"/>
    <w:tmpl w:val="91F033F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BB37DCA"/>
    <w:multiLevelType w:val="hybridMultilevel"/>
    <w:tmpl w:val="209208D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3BFA2466"/>
    <w:multiLevelType w:val="multilevel"/>
    <w:tmpl w:val="AD18F13E"/>
    <w:lvl w:ilvl="0">
      <w:start w:val="1"/>
      <w:numFmt w:val="decimal"/>
      <w:lvlText w:val="%1."/>
      <w:lvlJc w:val="left"/>
      <w:pPr>
        <w:tabs>
          <w:tab w:val="num" w:pos="420"/>
        </w:tabs>
        <w:ind w:left="420" w:hanging="420"/>
      </w:pPr>
      <w:rPr>
        <w:rFonts w:hint="default"/>
        <w:i w:val="0"/>
        <w:color w:val="auto"/>
      </w:rPr>
    </w:lvl>
    <w:lvl w:ilvl="1">
      <w:start w:val="1"/>
      <w:numFmt w:val="decimal"/>
      <w:lvlText w:val="%1.%2."/>
      <w:lvlJc w:val="left"/>
      <w:pPr>
        <w:tabs>
          <w:tab w:val="num" w:pos="1287"/>
        </w:tabs>
        <w:ind w:left="1287" w:hanging="720"/>
      </w:pPr>
      <w:rPr>
        <w:rFonts w:hint="default"/>
        <w:i w:val="0"/>
        <w:color w:val="auto"/>
      </w:rPr>
    </w:lvl>
    <w:lvl w:ilvl="2">
      <w:start w:val="1"/>
      <w:numFmt w:val="decimal"/>
      <w:lvlText w:val="2.2.%3."/>
      <w:lvlJc w:val="left"/>
      <w:pPr>
        <w:tabs>
          <w:tab w:val="num" w:pos="1854"/>
        </w:tabs>
        <w:ind w:left="1854" w:hanging="720"/>
      </w:pPr>
      <w:rPr>
        <w:rFonts w:hint="default"/>
        <w:i w:val="0"/>
        <w:color w:val="auto"/>
      </w:rPr>
    </w:lvl>
    <w:lvl w:ilvl="3">
      <w:start w:val="1"/>
      <w:numFmt w:val="decimal"/>
      <w:lvlText w:val="%1.%2.%3.%4."/>
      <w:lvlJc w:val="left"/>
      <w:pPr>
        <w:tabs>
          <w:tab w:val="num" w:pos="2781"/>
        </w:tabs>
        <w:ind w:left="2781" w:hanging="1080"/>
      </w:pPr>
      <w:rPr>
        <w:rFonts w:hint="default"/>
        <w:i w:val="0"/>
        <w:color w:val="auto"/>
      </w:rPr>
    </w:lvl>
    <w:lvl w:ilvl="4">
      <w:start w:val="1"/>
      <w:numFmt w:val="decimal"/>
      <w:lvlText w:val="%1.%2.%3.%4.%5."/>
      <w:lvlJc w:val="left"/>
      <w:pPr>
        <w:tabs>
          <w:tab w:val="num" w:pos="3348"/>
        </w:tabs>
        <w:ind w:left="3348" w:hanging="1080"/>
      </w:pPr>
      <w:rPr>
        <w:rFonts w:hint="default"/>
        <w:i w:val="0"/>
        <w:color w:val="auto"/>
      </w:rPr>
    </w:lvl>
    <w:lvl w:ilvl="5">
      <w:start w:val="1"/>
      <w:numFmt w:val="decimal"/>
      <w:lvlText w:val="%1.%2.%3.%4.%5.%6."/>
      <w:lvlJc w:val="left"/>
      <w:pPr>
        <w:tabs>
          <w:tab w:val="num" w:pos="4275"/>
        </w:tabs>
        <w:ind w:left="4275" w:hanging="1440"/>
      </w:pPr>
      <w:rPr>
        <w:rFonts w:hint="default"/>
        <w:i w:val="0"/>
        <w:color w:val="auto"/>
      </w:rPr>
    </w:lvl>
    <w:lvl w:ilvl="6">
      <w:start w:val="1"/>
      <w:numFmt w:val="decimal"/>
      <w:lvlText w:val="%1.%2.%3.%4.%5.%6.%7."/>
      <w:lvlJc w:val="left"/>
      <w:pPr>
        <w:tabs>
          <w:tab w:val="num" w:pos="4842"/>
        </w:tabs>
        <w:ind w:left="4842" w:hanging="1440"/>
      </w:pPr>
      <w:rPr>
        <w:rFonts w:hint="default"/>
        <w:i w:val="0"/>
        <w:color w:val="auto"/>
      </w:rPr>
    </w:lvl>
    <w:lvl w:ilvl="7">
      <w:start w:val="1"/>
      <w:numFmt w:val="decimal"/>
      <w:lvlText w:val="%1.%2.%3.%4.%5.%6.%7.%8."/>
      <w:lvlJc w:val="left"/>
      <w:pPr>
        <w:tabs>
          <w:tab w:val="num" w:pos="5769"/>
        </w:tabs>
        <w:ind w:left="5769" w:hanging="1800"/>
      </w:pPr>
      <w:rPr>
        <w:rFonts w:hint="default"/>
        <w:i w:val="0"/>
        <w:color w:val="auto"/>
      </w:rPr>
    </w:lvl>
    <w:lvl w:ilvl="8">
      <w:start w:val="1"/>
      <w:numFmt w:val="decimal"/>
      <w:lvlText w:val="%1.%2.%3.%4.%5.%6.%7.%8.%9."/>
      <w:lvlJc w:val="left"/>
      <w:pPr>
        <w:tabs>
          <w:tab w:val="num" w:pos="6336"/>
        </w:tabs>
        <w:ind w:left="6336" w:hanging="1800"/>
      </w:pPr>
      <w:rPr>
        <w:rFonts w:hint="default"/>
        <w:i w:val="0"/>
        <w:color w:val="auto"/>
      </w:rPr>
    </w:lvl>
  </w:abstractNum>
  <w:abstractNum w:abstractNumId="20">
    <w:nsid w:val="40861AE5"/>
    <w:multiLevelType w:val="multilevel"/>
    <w:tmpl w:val="1106932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85"/>
        </w:tabs>
        <w:ind w:left="885" w:hanging="540"/>
      </w:pPr>
      <w:rPr>
        <w:rFonts w:hint="default"/>
      </w:rPr>
    </w:lvl>
    <w:lvl w:ilvl="2">
      <w:start w:val="23"/>
      <w:numFmt w:val="decimal"/>
      <w:lvlText w:val="%1.%2.%3."/>
      <w:lvlJc w:val="left"/>
      <w:pPr>
        <w:tabs>
          <w:tab w:val="num" w:pos="1410"/>
        </w:tabs>
        <w:ind w:left="1410" w:hanging="720"/>
      </w:pPr>
      <w:rPr>
        <w:rFonts w:hint="default"/>
      </w:rPr>
    </w:lvl>
    <w:lvl w:ilvl="3">
      <w:start w:val="1"/>
      <w:numFmt w:val="decimal"/>
      <w:lvlText w:val="%1.%2.%3.%4."/>
      <w:lvlJc w:val="left"/>
      <w:pPr>
        <w:tabs>
          <w:tab w:val="num" w:pos="1755"/>
        </w:tabs>
        <w:ind w:left="1755" w:hanging="720"/>
      </w:pPr>
      <w:rPr>
        <w:rFonts w:hint="default"/>
      </w:rPr>
    </w:lvl>
    <w:lvl w:ilvl="4">
      <w:start w:val="1"/>
      <w:numFmt w:val="decimal"/>
      <w:lvlText w:val="%1.%2.%3.%4.%5."/>
      <w:lvlJc w:val="left"/>
      <w:pPr>
        <w:tabs>
          <w:tab w:val="num" w:pos="2460"/>
        </w:tabs>
        <w:ind w:left="2460" w:hanging="1080"/>
      </w:pPr>
      <w:rPr>
        <w:rFonts w:hint="default"/>
      </w:rPr>
    </w:lvl>
    <w:lvl w:ilvl="5">
      <w:start w:val="1"/>
      <w:numFmt w:val="decimal"/>
      <w:lvlText w:val="%1.%2.%3.%4.%5.%6."/>
      <w:lvlJc w:val="left"/>
      <w:pPr>
        <w:tabs>
          <w:tab w:val="num" w:pos="2805"/>
        </w:tabs>
        <w:ind w:left="2805" w:hanging="1080"/>
      </w:pPr>
      <w:rPr>
        <w:rFonts w:hint="default"/>
      </w:rPr>
    </w:lvl>
    <w:lvl w:ilvl="6">
      <w:start w:val="1"/>
      <w:numFmt w:val="decimal"/>
      <w:lvlText w:val="%1.%2.%3.%4.%5.%6.%7."/>
      <w:lvlJc w:val="left"/>
      <w:pPr>
        <w:tabs>
          <w:tab w:val="num" w:pos="3150"/>
        </w:tabs>
        <w:ind w:left="3150" w:hanging="1080"/>
      </w:pPr>
      <w:rPr>
        <w:rFonts w:hint="default"/>
      </w:rPr>
    </w:lvl>
    <w:lvl w:ilvl="7">
      <w:start w:val="1"/>
      <w:numFmt w:val="decimal"/>
      <w:lvlText w:val="%1.%2.%3.%4.%5.%6.%7.%8."/>
      <w:lvlJc w:val="left"/>
      <w:pPr>
        <w:tabs>
          <w:tab w:val="num" w:pos="3855"/>
        </w:tabs>
        <w:ind w:left="3855" w:hanging="1440"/>
      </w:pPr>
      <w:rPr>
        <w:rFonts w:hint="default"/>
      </w:rPr>
    </w:lvl>
    <w:lvl w:ilvl="8">
      <w:start w:val="1"/>
      <w:numFmt w:val="decimal"/>
      <w:lvlText w:val="%1.%2.%3.%4.%5.%6.%7.%8.%9."/>
      <w:lvlJc w:val="left"/>
      <w:pPr>
        <w:tabs>
          <w:tab w:val="num" w:pos="4200"/>
        </w:tabs>
        <w:ind w:left="4200" w:hanging="1440"/>
      </w:pPr>
      <w:rPr>
        <w:rFonts w:hint="default"/>
      </w:rPr>
    </w:lvl>
  </w:abstractNum>
  <w:abstractNum w:abstractNumId="21">
    <w:nsid w:val="41B6241F"/>
    <w:multiLevelType w:val="multilevel"/>
    <w:tmpl w:val="CD6AFC3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344"/>
        </w:tabs>
        <w:ind w:left="6344" w:hanging="1800"/>
      </w:pPr>
      <w:rPr>
        <w:rFonts w:hint="default"/>
      </w:rPr>
    </w:lvl>
  </w:abstractNum>
  <w:abstractNum w:abstractNumId="22">
    <w:nsid w:val="425736E4"/>
    <w:multiLevelType w:val="singleLevel"/>
    <w:tmpl w:val="2A3CA9F8"/>
    <w:lvl w:ilvl="0">
      <w:start w:val="1"/>
      <w:numFmt w:val="decimal"/>
      <w:lvlText w:val="4.%1. "/>
      <w:legacy w:legacy="1" w:legacySpace="0" w:legacyIndent="283"/>
      <w:lvlJc w:val="left"/>
      <w:pPr>
        <w:ind w:left="851" w:hanging="283"/>
      </w:pPr>
      <w:rPr>
        <w:rFonts w:ascii="Arial" w:hAnsi="Arial" w:cs="Arial" w:hint="default"/>
        <w:b w:val="0"/>
        <w:i w:val="0"/>
        <w:color w:val="auto"/>
        <w:sz w:val="24"/>
        <w:szCs w:val="24"/>
        <w:u w:val="none"/>
      </w:rPr>
    </w:lvl>
  </w:abstractNum>
  <w:abstractNum w:abstractNumId="23">
    <w:nsid w:val="4F483F98"/>
    <w:multiLevelType w:val="multilevel"/>
    <w:tmpl w:val="FCC6E76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F68216B"/>
    <w:multiLevelType w:val="multilevel"/>
    <w:tmpl w:val="E3E0AD02"/>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990"/>
        </w:tabs>
        <w:ind w:left="990" w:hanging="660"/>
      </w:pPr>
      <w:rPr>
        <w:rFonts w:hint="default"/>
      </w:rPr>
    </w:lvl>
    <w:lvl w:ilvl="2">
      <w:start w:val="10"/>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25">
    <w:nsid w:val="511B4A49"/>
    <w:multiLevelType w:val="hybridMultilevel"/>
    <w:tmpl w:val="E8106B98"/>
    <w:lvl w:ilvl="0" w:tplc="B520426E">
      <w:start w:val="8"/>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4E23CF"/>
    <w:multiLevelType w:val="singleLevel"/>
    <w:tmpl w:val="E0D632E8"/>
    <w:lvl w:ilvl="0">
      <w:start w:val="2"/>
      <w:numFmt w:val="bullet"/>
      <w:lvlText w:val="-"/>
      <w:lvlJc w:val="left"/>
      <w:pPr>
        <w:tabs>
          <w:tab w:val="num" w:pos="936"/>
        </w:tabs>
        <w:ind w:left="936" w:hanging="360"/>
      </w:pPr>
      <w:rPr>
        <w:rFonts w:hint="default"/>
      </w:rPr>
    </w:lvl>
  </w:abstractNum>
  <w:abstractNum w:abstractNumId="27">
    <w:nsid w:val="54714274"/>
    <w:multiLevelType w:val="hybridMultilevel"/>
    <w:tmpl w:val="52A4E5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4B903D0"/>
    <w:multiLevelType w:val="hybridMultilevel"/>
    <w:tmpl w:val="E152A8E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9">
    <w:nsid w:val="559C7D17"/>
    <w:multiLevelType w:val="multilevel"/>
    <w:tmpl w:val="4D984FA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5AC71D8"/>
    <w:multiLevelType w:val="multilevel"/>
    <w:tmpl w:val="9288112C"/>
    <w:lvl w:ilvl="0">
      <w:start w:val="2"/>
      <w:numFmt w:val="decimal"/>
      <w:lvlText w:val="%1."/>
      <w:lvlJc w:val="left"/>
      <w:pPr>
        <w:ind w:left="450" w:hanging="450"/>
      </w:pPr>
      <w:rPr>
        <w:rFonts w:hint="default"/>
      </w:rPr>
    </w:lvl>
    <w:lvl w:ilvl="1">
      <w:start w:val="1"/>
      <w:numFmt w:val="decimal"/>
      <w:lvlText w:val="%1.%2."/>
      <w:lvlJc w:val="left"/>
      <w:pPr>
        <w:ind w:left="1161" w:hanging="450"/>
      </w:pPr>
      <w:rPr>
        <w:rFonts w:hint="default"/>
      </w:rPr>
    </w:lvl>
    <w:lvl w:ilvl="2">
      <w:start w:val="8"/>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31">
    <w:nsid w:val="5B1C10CC"/>
    <w:multiLevelType w:val="hybridMultilevel"/>
    <w:tmpl w:val="6F5CB2FC"/>
    <w:lvl w:ilvl="0" w:tplc="4CC20404">
      <w:start w:val="1"/>
      <w:numFmt w:val="decimal"/>
      <w:lvlText w:val="%1."/>
      <w:lvlJc w:val="left"/>
      <w:pPr>
        <w:tabs>
          <w:tab w:val="num" w:pos="1515"/>
        </w:tabs>
        <w:ind w:left="1515" w:hanging="615"/>
      </w:pPr>
      <w:rPr>
        <w:rFonts w:hint="default"/>
      </w:rPr>
    </w:lvl>
    <w:lvl w:ilvl="1" w:tplc="04190017">
      <w:start w:val="1"/>
      <w:numFmt w:val="lowerLetter"/>
      <w:lvlText w:val="%2)"/>
      <w:lvlJc w:val="left"/>
      <w:pPr>
        <w:tabs>
          <w:tab w:val="num" w:pos="1980"/>
        </w:tabs>
        <w:ind w:left="1980" w:hanging="360"/>
      </w:pPr>
      <w:rPr>
        <w:rFonts w:hint="default"/>
      </w:rPr>
    </w:lvl>
    <w:lvl w:ilvl="2" w:tplc="0419001B">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5B397056"/>
    <w:multiLevelType w:val="multilevel"/>
    <w:tmpl w:val="AD18F13E"/>
    <w:lvl w:ilvl="0">
      <w:start w:val="1"/>
      <w:numFmt w:val="decimal"/>
      <w:lvlText w:val="%1."/>
      <w:lvlJc w:val="left"/>
      <w:pPr>
        <w:tabs>
          <w:tab w:val="num" w:pos="420"/>
        </w:tabs>
        <w:ind w:left="420" w:hanging="420"/>
      </w:pPr>
      <w:rPr>
        <w:rFonts w:hint="default"/>
        <w:i w:val="0"/>
        <w:color w:val="auto"/>
      </w:rPr>
    </w:lvl>
    <w:lvl w:ilvl="1">
      <w:start w:val="1"/>
      <w:numFmt w:val="decimal"/>
      <w:lvlText w:val="%1.%2."/>
      <w:lvlJc w:val="left"/>
      <w:pPr>
        <w:tabs>
          <w:tab w:val="num" w:pos="1287"/>
        </w:tabs>
        <w:ind w:left="1287" w:hanging="720"/>
      </w:pPr>
      <w:rPr>
        <w:rFonts w:hint="default"/>
        <w:i w:val="0"/>
        <w:color w:val="auto"/>
      </w:rPr>
    </w:lvl>
    <w:lvl w:ilvl="2">
      <w:start w:val="1"/>
      <w:numFmt w:val="decimal"/>
      <w:lvlText w:val="2.2.%3."/>
      <w:lvlJc w:val="left"/>
      <w:pPr>
        <w:tabs>
          <w:tab w:val="num" w:pos="1854"/>
        </w:tabs>
        <w:ind w:left="1854" w:hanging="720"/>
      </w:pPr>
      <w:rPr>
        <w:rFonts w:hint="default"/>
        <w:i w:val="0"/>
        <w:color w:val="auto"/>
      </w:rPr>
    </w:lvl>
    <w:lvl w:ilvl="3">
      <w:start w:val="1"/>
      <w:numFmt w:val="decimal"/>
      <w:lvlText w:val="%1.%2.%3.%4."/>
      <w:lvlJc w:val="left"/>
      <w:pPr>
        <w:tabs>
          <w:tab w:val="num" w:pos="2781"/>
        </w:tabs>
        <w:ind w:left="2781" w:hanging="1080"/>
      </w:pPr>
      <w:rPr>
        <w:rFonts w:hint="default"/>
        <w:i w:val="0"/>
        <w:color w:val="auto"/>
      </w:rPr>
    </w:lvl>
    <w:lvl w:ilvl="4">
      <w:start w:val="1"/>
      <w:numFmt w:val="decimal"/>
      <w:lvlText w:val="%1.%2.%3.%4.%5."/>
      <w:lvlJc w:val="left"/>
      <w:pPr>
        <w:tabs>
          <w:tab w:val="num" w:pos="3348"/>
        </w:tabs>
        <w:ind w:left="3348" w:hanging="1080"/>
      </w:pPr>
      <w:rPr>
        <w:rFonts w:hint="default"/>
        <w:i w:val="0"/>
        <w:color w:val="auto"/>
      </w:rPr>
    </w:lvl>
    <w:lvl w:ilvl="5">
      <w:start w:val="1"/>
      <w:numFmt w:val="decimal"/>
      <w:lvlText w:val="%1.%2.%3.%4.%5.%6."/>
      <w:lvlJc w:val="left"/>
      <w:pPr>
        <w:tabs>
          <w:tab w:val="num" w:pos="4275"/>
        </w:tabs>
        <w:ind w:left="4275" w:hanging="1440"/>
      </w:pPr>
      <w:rPr>
        <w:rFonts w:hint="default"/>
        <w:i w:val="0"/>
        <w:color w:val="auto"/>
      </w:rPr>
    </w:lvl>
    <w:lvl w:ilvl="6">
      <w:start w:val="1"/>
      <w:numFmt w:val="decimal"/>
      <w:lvlText w:val="%1.%2.%3.%4.%5.%6.%7."/>
      <w:lvlJc w:val="left"/>
      <w:pPr>
        <w:tabs>
          <w:tab w:val="num" w:pos="4842"/>
        </w:tabs>
        <w:ind w:left="4842" w:hanging="1440"/>
      </w:pPr>
      <w:rPr>
        <w:rFonts w:hint="default"/>
        <w:i w:val="0"/>
        <w:color w:val="auto"/>
      </w:rPr>
    </w:lvl>
    <w:lvl w:ilvl="7">
      <w:start w:val="1"/>
      <w:numFmt w:val="decimal"/>
      <w:lvlText w:val="%1.%2.%3.%4.%5.%6.%7.%8."/>
      <w:lvlJc w:val="left"/>
      <w:pPr>
        <w:tabs>
          <w:tab w:val="num" w:pos="5769"/>
        </w:tabs>
        <w:ind w:left="5769" w:hanging="1800"/>
      </w:pPr>
      <w:rPr>
        <w:rFonts w:hint="default"/>
        <w:i w:val="0"/>
        <w:color w:val="auto"/>
      </w:rPr>
    </w:lvl>
    <w:lvl w:ilvl="8">
      <w:start w:val="1"/>
      <w:numFmt w:val="decimal"/>
      <w:lvlText w:val="%1.%2.%3.%4.%5.%6.%7.%8.%9."/>
      <w:lvlJc w:val="left"/>
      <w:pPr>
        <w:tabs>
          <w:tab w:val="num" w:pos="6336"/>
        </w:tabs>
        <w:ind w:left="6336" w:hanging="1800"/>
      </w:pPr>
      <w:rPr>
        <w:rFonts w:hint="default"/>
        <w:i w:val="0"/>
        <w:color w:val="auto"/>
      </w:rPr>
    </w:lvl>
  </w:abstractNum>
  <w:abstractNum w:abstractNumId="33">
    <w:nsid w:val="5D5977B1"/>
    <w:multiLevelType w:val="multilevel"/>
    <w:tmpl w:val="80CC82F6"/>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1014"/>
        </w:tabs>
        <w:ind w:left="1014" w:hanging="660"/>
      </w:pPr>
      <w:rPr>
        <w:rFonts w:hint="default"/>
      </w:rPr>
    </w:lvl>
    <w:lvl w:ilvl="2">
      <w:start w:val="19"/>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4">
    <w:nsid w:val="613C1255"/>
    <w:multiLevelType w:val="multilevel"/>
    <w:tmpl w:val="4352FB9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13"/>
        </w:tabs>
        <w:ind w:left="1497" w:hanging="504"/>
      </w:pPr>
      <w:rPr>
        <w:rFonts w:hint="default"/>
        <w:b w:val="0"/>
        <w:bCs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nsid w:val="678538BE"/>
    <w:multiLevelType w:val="multilevel"/>
    <w:tmpl w:val="922C270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870"/>
        </w:tabs>
        <w:ind w:left="870" w:hanging="540"/>
      </w:pPr>
      <w:rPr>
        <w:rFonts w:hint="default"/>
      </w:rPr>
    </w:lvl>
    <w:lvl w:ilvl="2">
      <w:start w:val="8"/>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36">
    <w:nsid w:val="695F2A1D"/>
    <w:multiLevelType w:val="multilevel"/>
    <w:tmpl w:val="922C270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870"/>
        </w:tabs>
        <w:ind w:left="870" w:hanging="540"/>
      </w:pPr>
      <w:rPr>
        <w:rFonts w:hint="default"/>
      </w:rPr>
    </w:lvl>
    <w:lvl w:ilvl="2">
      <w:start w:val="8"/>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37">
    <w:nsid w:val="6A8C4453"/>
    <w:multiLevelType w:val="multilevel"/>
    <w:tmpl w:val="AEFCA8B8"/>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6AFC07EC"/>
    <w:multiLevelType w:val="hybridMultilevel"/>
    <w:tmpl w:val="265AC0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BCB2459"/>
    <w:multiLevelType w:val="multilevel"/>
    <w:tmpl w:val="60A4F210"/>
    <w:lvl w:ilvl="0">
      <w:start w:val="4"/>
      <w:numFmt w:val="decimal"/>
      <w:lvlText w:val="%1."/>
      <w:lvlJc w:val="left"/>
      <w:pPr>
        <w:tabs>
          <w:tab w:val="num" w:pos="360"/>
        </w:tabs>
        <w:ind w:left="360" w:hanging="360"/>
      </w:pPr>
      <w:rPr>
        <w:rFonts w:hint="default"/>
        <w:i w:val="0"/>
        <w:color w:val="auto"/>
      </w:rPr>
    </w:lvl>
    <w:lvl w:ilvl="1">
      <w:start w:val="2"/>
      <w:numFmt w:val="decimal"/>
      <w:lvlText w:val="%1.%2."/>
      <w:lvlJc w:val="left"/>
      <w:pPr>
        <w:tabs>
          <w:tab w:val="num" w:pos="960"/>
        </w:tabs>
        <w:ind w:left="960" w:hanging="360"/>
      </w:pPr>
      <w:rPr>
        <w:rFonts w:hint="default"/>
        <w:i w:val="0"/>
        <w:color w:val="auto"/>
      </w:rPr>
    </w:lvl>
    <w:lvl w:ilvl="2">
      <w:start w:val="1"/>
      <w:numFmt w:val="decimal"/>
      <w:lvlText w:val="%1.%2.%3."/>
      <w:lvlJc w:val="left"/>
      <w:pPr>
        <w:tabs>
          <w:tab w:val="num" w:pos="1920"/>
        </w:tabs>
        <w:ind w:left="1920" w:hanging="720"/>
      </w:pPr>
      <w:rPr>
        <w:rFonts w:hint="default"/>
        <w:i w:val="0"/>
        <w:color w:val="auto"/>
      </w:rPr>
    </w:lvl>
    <w:lvl w:ilvl="3">
      <w:start w:val="1"/>
      <w:numFmt w:val="decimal"/>
      <w:lvlText w:val="%1.%2.%3.%4."/>
      <w:lvlJc w:val="left"/>
      <w:pPr>
        <w:tabs>
          <w:tab w:val="num" w:pos="2520"/>
        </w:tabs>
        <w:ind w:left="2520" w:hanging="720"/>
      </w:pPr>
      <w:rPr>
        <w:rFonts w:hint="default"/>
        <w:i w:val="0"/>
        <w:color w:val="auto"/>
      </w:rPr>
    </w:lvl>
    <w:lvl w:ilvl="4">
      <w:start w:val="1"/>
      <w:numFmt w:val="decimal"/>
      <w:lvlText w:val="%1.%2.%3.%4.%5."/>
      <w:lvlJc w:val="left"/>
      <w:pPr>
        <w:tabs>
          <w:tab w:val="num" w:pos="3480"/>
        </w:tabs>
        <w:ind w:left="3480" w:hanging="1080"/>
      </w:pPr>
      <w:rPr>
        <w:rFonts w:hint="default"/>
        <w:i w:val="0"/>
        <w:color w:val="auto"/>
      </w:rPr>
    </w:lvl>
    <w:lvl w:ilvl="5">
      <w:start w:val="1"/>
      <w:numFmt w:val="decimal"/>
      <w:lvlText w:val="%1.%2.%3.%4.%5.%6."/>
      <w:lvlJc w:val="left"/>
      <w:pPr>
        <w:tabs>
          <w:tab w:val="num" w:pos="4080"/>
        </w:tabs>
        <w:ind w:left="4080" w:hanging="1080"/>
      </w:pPr>
      <w:rPr>
        <w:rFonts w:hint="default"/>
        <w:i w:val="0"/>
        <w:color w:val="auto"/>
      </w:rPr>
    </w:lvl>
    <w:lvl w:ilvl="6">
      <w:start w:val="1"/>
      <w:numFmt w:val="decimal"/>
      <w:lvlText w:val="%1.%2.%3.%4.%5.%6.%7."/>
      <w:lvlJc w:val="left"/>
      <w:pPr>
        <w:tabs>
          <w:tab w:val="num" w:pos="5040"/>
        </w:tabs>
        <w:ind w:left="5040" w:hanging="1440"/>
      </w:pPr>
      <w:rPr>
        <w:rFonts w:hint="default"/>
        <w:i w:val="0"/>
        <w:color w:val="auto"/>
      </w:rPr>
    </w:lvl>
    <w:lvl w:ilvl="7">
      <w:start w:val="1"/>
      <w:numFmt w:val="decimal"/>
      <w:lvlText w:val="%1.%2.%3.%4.%5.%6.%7.%8."/>
      <w:lvlJc w:val="left"/>
      <w:pPr>
        <w:tabs>
          <w:tab w:val="num" w:pos="5640"/>
        </w:tabs>
        <w:ind w:left="5640" w:hanging="1440"/>
      </w:pPr>
      <w:rPr>
        <w:rFonts w:hint="default"/>
        <w:i w:val="0"/>
        <w:color w:val="auto"/>
      </w:rPr>
    </w:lvl>
    <w:lvl w:ilvl="8">
      <w:start w:val="1"/>
      <w:numFmt w:val="decimal"/>
      <w:lvlText w:val="%1.%2.%3.%4.%5.%6.%7.%8.%9."/>
      <w:lvlJc w:val="left"/>
      <w:pPr>
        <w:tabs>
          <w:tab w:val="num" w:pos="6600"/>
        </w:tabs>
        <w:ind w:left="6600" w:hanging="1800"/>
      </w:pPr>
      <w:rPr>
        <w:rFonts w:hint="default"/>
        <w:i w:val="0"/>
        <w:color w:val="auto"/>
      </w:rPr>
    </w:lvl>
  </w:abstractNum>
  <w:abstractNum w:abstractNumId="40">
    <w:nsid w:val="6DE11C23"/>
    <w:multiLevelType w:val="hybridMultilevel"/>
    <w:tmpl w:val="7B1C71F8"/>
    <w:lvl w:ilvl="0" w:tplc="C3D44212">
      <w:start w:val="1"/>
      <w:numFmt w:val="decimal"/>
      <w:lvlText w:val="%1."/>
      <w:lvlJc w:val="left"/>
      <w:pPr>
        <w:ind w:left="927" w:hanging="360"/>
      </w:pPr>
      <w:rPr>
        <w:b w:val="0"/>
        <w:i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1">
    <w:nsid w:val="6FD57C86"/>
    <w:multiLevelType w:val="hybridMultilevel"/>
    <w:tmpl w:val="93861650"/>
    <w:lvl w:ilvl="0" w:tplc="79C01700">
      <w:start w:val="1"/>
      <w:numFmt w:val="decimal"/>
      <w:lvlText w:val="%1."/>
      <w:lvlJc w:val="left"/>
      <w:pPr>
        <w:tabs>
          <w:tab w:val="num" w:pos="1429"/>
        </w:tabs>
        <w:ind w:left="1429" w:hanging="360"/>
      </w:pPr>
    </w:lvl>
    <w:lvl w:ilvl="1" w:tplc="A6BE6D94">
      <w:numFmt w:val="none"/>
      <w:lvlText w:val=""/>
      <w:lvlJc w:val="left"/>
      <w:pPr>
        <w:tabs>
          <w:tab w:val="num" w:pos="360"/>
        </w:tabs>
      </w:pPr>
    </w:lvl>
    <w:lvl w:ilvl="2" w:tplc="2910BBC0">
      <w:numFmt w:val="none"/>
      <w:lvlText w:val=""/>
      <w:lvlJc w:val="left"/>
      <w:pPr>
        <w:tabs>
          <w:tab w:val="num" w:pos="360"/>
        </w:tabs>
      </w:pPr>
    </w:lvl>
    <w:lvl w:ilvl="3" w:tplc="64581C94">
      <w:numFmt w:val="none"/>
      <w:lvlText w:val=""/>
      <w:lvlJc w:val="left"/>
      <w:pPr>
        <w:tabs>
          <w:tab w:val="num" w:pos="360"/>
        </w:tabs>
      </w:pPr>
    </w:lvl>
    <w:lvl w:ilvl="4" w:tplc="B1E665DA">
      <w:numFmt w:val="none"/>
      <w:lvlText w:val=""/>
      <w:lvlJc w:val="left"/>
      <w:pPr>
        <w:tabs>
          <w:tab w:val="num" w:pos="360"/>
        </w:tabs>
      </w:pPr>
    </w:lvl>
    <w:lvl w:ilvl="5" w:tplc="B9DCE6AA">
      <w:numFmt w:val="none"/>
      <w:lvlText w:val=""/>
      <w:lvlJc w:val="left"/>
      <w:pPr>
        <w:tabs>
          <w:tab w:val="num" w:pos="360"/>
        </w:tabs>
      </w:pPr>
    </w:lvl>
    <w:lvl w:ilvl="6" w:tplc="C122A608">
      <w:numFmt w:val="none"/>
      <w:lvlText w:val=""/>
      <w:lvlJc w:val="left"/>
      <w:pPr>
        <w:tabs>
          <w:tab w:val="num" w:pos="360"/>
        </w:tabs>
      </w:pPr>
    </w:lvl>
    <w:lvl w:ilvl="7" w:tplc="35488EB0">
      <w:numFmt w:val="none"/>
      <w:lvlText w:val=""/>
      <w:lvlJc w:val="left"/>
      <w:pPr>
        <w:tabs>
          <w:tab w:val="num" w:pos="360"/>
        </w:tabs>
      </w:pPr>
    </w:lvl>
    <w:lvl w:ilvl="8" w:tplc="7780F21E">
      <w:numFmt w:val="none"/>
      <w:lvlText w:val=""/>
      <w:lvlJc w:val="left"/>
      <w:pPr>
        <w:tabs>
          <w:tab w:val="num" w:pos="360"/>
        </w:tabs>
      </w:pPr>
    </w:lvl>
  </w:abstractNum>
  <w:abstractNum w:abstractNumId="42">
    <w:nsid w:val="71F10807"/>
    <w:multiLevelType w:val="hybridMultilevel"/>
    <w:tmpl w:val="77F8E72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32B0CAA"/>
    <w:multiLevelType w:val="singleLevel"/>
    <w:tmpl w:val="99B0837C"/>
    <w:lvl w:ilvl="0">
      <w:start w:val="6"/>
      <w:numFmt w:val="decimal"/>
      <w:lvlText w:val="%1. "/>
      <w:legacy w:legacy="1" w:legacySpace="0" w:legacyIndent="283"/>
      <w:lvlJc w:val="left"/>
      <w:pPr>
        <w:ind w:left="1699" w:hanging="283"/>
      </w:pPr>
      <w:rPr>
        <w:rFonts w:ascii="Times New Roman" w:hAnsi="Times New Roman" w:cs="Times New Roman" w:hint="default"/>
        <w:b/>
        <w:i w:val="0"/>
        <w:sz w:val="24"/>
        <w:szCs w:val="24"/>
        <w:u w:val="none"/>
      </w:rPr>
    </w:lvl>
  </w:abstractNum>
  <w:abstractNum w:abstractNumId="44">
    <w:nsid w:val="7AE87441"/>
    <w:multiLevelType w:val="multilevel"/>
    <w:tmpl w:val="6792EC1C"/>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204"/>
        </w:tabs>
        <w:ind w:left="1204" w:hanging="495"/>
      </w:pPr>
      <w:rPr>
        <w:rFonts w:hint="default"/>
      </w:rPr>
    </w:lvl>
    <w:lvl w:ilvl="2">
      <w:start w:val="7"/>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num w:numId="1">
    <w:abstractNumId w:val="37"/>
  </w:num>
  <w:num w:numId="2">
    <w:abstractNumId w:val="19"/>
  </w:num>
  <w:num w:numId="3">
    <w:abstractNumId w:val="13"/>
  </w:num>
  <w:num w:numId="4">
    <w:abstractNumId w:val="1"/>
  </w:num>
  <w:num w:numId="5">
    <w:abstractNumId w:val="3"/>
  </w:num>
  <w:num w:numId="6">
    <w:abstractNumId w:val="36"/>
  </w:num>
  <w:num w:numId="7">
    <w:abstractNumId w:val="22"/>
  </w:num>
  <w:num w:numId="8">
    <w:abstractNumId w:val="32"/>
  </w:num>
  <w:num w:numId="9">
    <w:abstractNumId w:val="35"/>
  </w:num>
  <w:num w:numId="10">
    <w:abstractNumId w:val="43"/>
  </w:num>
  <w:num w:numId="11">
    <w:abstractNumId w:val="17"/>
  </w:num>
  <w:num w:numId="12">
    <w:abstractNumId w:val="21"/>
  </w:num>
  <w:num w:numId="13">
    <w:abstractNumId w:val="31"/>
  </w:num>
  <w:num w:numId="14">
    <w:abstractNumId w:val="18"/>
  </w:num>
  <w:num w:numId="15">
    <w:abstractNumId w:val="28"/>
  </w:num>
  <w:num w:numId="16">
    <w:abstractNumId w:val="38"/>
  </w:num>
  <w:num w:numId="17">
    <w:abstractNumId w:val="41"/>
  </w:num>
  <w:num w:numId="18">
    <w:abstractNumId w:val="27"/>
  </w:num>
  <w:num w:numId="19">
    <w:abstractNumId w:val="9"/>
  </w:num>
  <w:num w:numId="20">
    <w:abstractNumId w:val="2"/>
  </w:num>
  <w:num w:numId="21">
    <w:abstractNumId w:val="34"/>
  </w:num>
  <w:num w:numId="22">
    <w:abstractNumId w:val="24"/>
  </w:num>
  <w:num w:numId="23">
    <w:abstractNumId w:val="5"/>
  </w:num>
  <w:num w:numId="24">
    <w:abstractNumId w:val="11"/>
  </w:num>
  <w:num w:numId="25">
    <w:abstractNumId w:val="8"/>
  </w:num>
  <w:num w:numId="26">
    <w:abstractNumId w:val="39"/>
  </w:num>
  <w:num w:numId="27">
    <w:abstractNumId w:val="33"/>
  </w:num>
  <w:num w:numId="28">
    <w:abstractNumId w:val="26"/>
  </w:num>
  <w:num w:numId="29">
    <w:abstractNumId w:val="15"/>
  </w:num>
  <w:num w:numId="30">
    <w:abstractNumId w:val="25"/>
  </w:num>
  <w:num w:numId="31">
    <w:abstractNumId w:val="4"/>
  </w:num>
  <w:num w:numId="32">
    <w:abstractNumId w:val="0"/>
  </w:num>
  <w:num w:numId="33">
    <w:abstractNumId w:val="7"/>
  </w:num>
  <w:num w:numId="34">
    <w:abstractNumId w:val="42"/>
  </w:num>
  <w:num w:numId="35">
    <w:abstractNumId w:val="6"/>
  </w:num>
  <w:num w:numId="36">
    <w:abstractNumId w:val="44"/>
  </w:num>
  <w:num w:numId="37">
    <w:abstractNumId w:val="20"/>
  </w:num>
  <w:num w:numId="38">
    <w:abstractNumId w:val="23"/>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30"/>
  </w:num>
  <w:num w:numId="42">
    <w:abstractNumId w:val="14"/>
  </w:num>
  <w:num w:numId="43">
    <w:abstractNumId w:val="12"/>
  </w:num>
  <w:num w:numId="44">
    <w:abstractNumId w:val="16"/>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8AD"/>
    <w:rsid w:val="000006C5"/>
    <w:rsid w:val="0000461B"/>
    <w:rsid w:val="00004A0A"/>
    <w:rsid w:val="000055C1"/>
    <w:rsid w:val="000115F2"/>
    <w:rsid w:val="000128F7"/>
    <w:rsid w:val="00015166"/>
    <w:rsid w:val="00015AA3"/>
    <w:rsid w:val="00015DD8"/>
    <w:rsid w:val="00020C30"/>
    <w:rsid w:val="00020FFE"/>
    <w:rsid w:val="0002126A"/>
    <w:rsid w:val="000219F3"/>
    <w:rsid w:val="00023F33"/>
    <w:rsid w:val="000242C9"/>
    <w:rsid w:val="00026914"/>
    <w:rsid w:val="00027A5D"/>
    <w:rsid w:val="00027AE5"/>
    <w:rsid w:val="000323B3"/>
    <w:rsid w:val="00034191"/>
    <w:rsid w:val="00035DDB"/>
    <w:rsid w:val="0003695A"/>
    <w:rsid w:val="000379A4"/>
    <w:rsid w:val="00041DDD"/>
    <w:rsid w:val="0004292A"/>
    <w:rsid w:val="00042FA2"/>
    <w:rsid w:val="00043381"/>
    <w:rsid w:val="00044A02"/>
    <w:rsid w:val="00046239"/>
    <w:rsid w:val="00046F31"/>
    <w:rsid w:val="00047B5B"/>
    <w:rsid w:val="00050BCD"/>
    <w:rsid w:val="0005199B"/>
    <w:rsid w:val="000521C1"/>
    <w:rsid w:val="00053A25"/>
    <w:rsid w:val="000547D5"/>
    <w:rsid w:val="00055DAF"/>
    <w:rsid w:val="00061068"/>
    <w:rsid w:val="0006228F"/>
    <w:rsid w:val="000624C1"/>
    <w:rsid w:val="000632A3"/>
    <w:rsid w:val="00063B0F"/>
    <w:rsid w:val="00064DB1"/>
    <w:rsid w:val="000651ED"/>
    <w:rsid w:val="000652E3"/>
    <w:rsid w:val="000669E0"/>
    <w:rsid w:val="00067BA8"/>
    <w:rsid w:val="00073A33"/>
    <w:rsid w:val="00074A67"/>
    <w:rsid w:val="00075BA2"/>
    <w:rsid w:val="0008017A"/>
    <w:rsid w:val="000827DD"/>
    <w:rsid w:val="00084C9C"/>
    <w:rsid w:val="00086C94"/>
    <w:rsid w:val="00086DB5"/>
    <w:rsid w:val="00087699"/>
    <w:rsid w:val="00090C9A"/>
    <w:rsid w:val="00091A54"/>
    <w:rsid w:val="00091C9D"/>
    <w:rsid w:val="00092C9E"/>
    <w:rsid w:val="00093ECF"/>
    <w:rsid w:val="000A0B70"/>
    <w:rsid w:val="000A5660"/>
    <w:rsid w:val="000A6136"/>
    <w:rsid w:val="000B0015"/>
    <w:rsid w:val="000B1993"/>
    <w:rsid w:val="000B3163"/>
    <w:rsid w:val="000B3D9C"/>
    <w:rsid w:val="000B3FC5"/>
    <w:rsid w:val="000B4BE8"/>
    <w:rsid w:val="000C182D"/>
    <w:rsid w:val="000C2497"/>
    <w:rsid w:val="000C71BE"/>
    <w:rsid w:val="000C7A26"/>
    <w:rsid w:val="000D078E"/>
    <w:rsid w:val="000D079A"/>
    <w:rsid w:val="000D14F9"/>
    <w:rsid w:val="000D249B"/>
    <w:rsid w:val="000D55F2"/>
    <w:rsid w:val="000D5FCA"/>
    <w:rsid w:val="000D69A2"/>
    <w:rsid w:val="000E0335"/>
    <w:rsid w:val="000E0665"/>
    <w:rsid w:val="000E096D"/>
    <w:rsid w:val="000E3D6F"/>
    <w:rsid w:val="000E3FB2"/>
    <w:rsid w:val="000E6A9E"/>
    <w:rsid w:val="000E6F2F"/>
    <w:rsid w:val="000F0126"/>
    <w:rsid w:val="000F0F72"/>
    <w:rsid w:val="000F1E0D"/>
    <w:rsid w:val="000F3D89"/>
    <w:rsid w:val="000F4F7B"/>
    <w:rsid w:val="00100C7C"/>
    <w:rsid w:val="00100F86"/>
    <w:rsid w:val="001010FD"/>
    <w:rsid w:val="001040C5"/>
    <w:rsid w:val="001066A0"/>
    <w:rsid w:val="00110678"/>
    <w:rsid w:val="00110AAA"/>
    <w:rsid w:val="00112303"/>
    <w:rsid w:val="00113EDC"/>
    <w:rsid w:val="00114951"/>
    <w:rsid w:val="001179C8"/>
    <w:rsid w:val="00117A6B"/>
    <w:rsid w:val="00121433"/>
    <w:rsid w:val="00122E2C"/>
    <w:rsid w:val="00124176"/>
    <w:rsid w:val="001243A3"/>
    <w:rsid w:val="00126E73"/>
    <w:rsid w:val="0013015F"/>
    <w:rsid w:val="00131A7B"/>
    <w:rsid w:val="0013206F"/>
    <w:rsid w:val="001332FB"/>
    <w:rsid w:val="0013469B"/>
    <w:rsid w:val="00136526"/>
    <w:rsid w:val="00136791"/>
    <w:rsid w:val="00137BA1"/>
    <w:rsid w:val="00140997"/>
    <w:rsid w:val="001421E2"/>
    <w:rsid w:val="001439EC"/>
    <w:rsid w:val="00144902"/>
    <w:rsid w:val="00145BCF"/>
    <w:rsid w:val="00146625"/>
    <w:rsid w:val="0014758A"/>
    <w:rsid w:val="001515CB"/>
    <w:rsid w:val="001519CE"/>
    <w:rsid w:val="00151D4A"/>
    <w:rsid w:val="001525DE"/>
    <w:rsid w:val="001539AF"/>
    <w:rsid w:val="00154EBB"/>
    <w:rsid w:val="001607D7"/>
    <w:rsid w:val="00160F13"/>
    <w:rsid w:val="00161D21"/>
    <w:rsid w:val="00164062"/>
    <w:rsid w:val="00165B96"/>
    <w:rsid w:val="00165CB5"/>
    <w:rsid w:val="00166243"/>
    <w:rsid w:val="00166B54"/>
    <w:rsid w:val="0017059D"/>
    <w:rsid w:val="00170DC9"/>
    <w:rsid w:val="00171962"/>
    <w:rsid w:val="00171991"/>
    <w:rsid w:val="001721F8"/>
    <w:rsid w:val="00172F83"/>
    <w:rsid w:val="001747AE"/>
    <w:rsid w:val="00177243"/>
    <w:rsid w:val="00180EE2"/>
    <w:rsid w:val="00181013"/>
    <w:rsid w:val="001818E9"/>
    <w:rsid w:val="001865FC"/>
    <w:rsid w:val="00187859"/>
    <w:rsid w:val="00187ED0"/>
    <w:rsid w:val="00191366"/>
    <w:rsid w:val="00191B6A"/>
    <w:rsid w:val="00196313"/>
    <w:rsid w:val="00197AB8"/>
    <w:rsid w:val="00197EFE"/>
    <w:rsid w:val="001A0D51"/>
    <w:rsid w:val="001A17FC"/>
    <w:rsid w:val="001A4C5D"/>
    <w:rsid w:val="001A4EFE"/>
    <w:rsid w:val="001A5CD7"/>
    <w:rsid w:val="001B18CF"/>
    <w:rsid w:val="001B2103"/>
    <w:rsid w:val="001B2B4B"/>
    <w:rsid w:val="001B4167"/>
    <w:rsid w:val="001B5756"/>
    <w:rsid w:val="001B5B72"/>
    <w:rsid w:val="001B66AA"/>
    <w:rsid w:val="001B79F5"/>
    <w:rsid w:val="001C08CC"/>
    <w:rsid w:val="001C29C5"/>
    <w:rsid w:val="001C53E7"/>
    <w:rsid w:val="001C590D"/>
    <w:rsid w:val="001C5C93"/>
    <w:rsid w:val="001C610B"/>
    <w:rsid w:val="001C6A54"/>
    <w:rsid w:val="001C6AE0"/>
    <w:rsid w:val="001C7E3E"/>
    <w:rsid w:val="001C7E9B"/>
    <w:rsid w:val="001D1777"/>
    <w:rsid w:val="001D4E97"/>
    <w:rsid w:val="001D75D6"/>
    <w:rsid w:val="001E03EC"/>
    <w:rsid w:val="001E275A"/>
    <w:rsid w:val="001E2F54"/>
    <w:rsid w:val="001E3696"/>
    <w:rsid w:val="001E40F0"/>
    <w:rsid w:val="001E6FB0"/>
    <w:rsid w:val="001E76DE"/>
    <w:rsid w:val="001E7DC8"/>
    <w:rsid w:val="001F16DF"/>
    <w:rsid w:val="001F252F"/>
    <w:rsid w:val="001F3549"/>
    <w:rsid w:val="001F53EB"/>
    <w:rsid w:val="001F7B27"/>
    <w:rsid w:val="002028F2"/>
    <w:rsid w:val="002030DE"/>
    <w:rsid w:val="002033E6"/>
    <w:rsid w:val="002040F9"/>
    <w:rsid w:val="00204470"/>
    <w:rsid w:val="00204C62"/>
    <w:rsid w:val="002128C6"/>
    <w:rsid w:val="00214663"/>
    <w:rsid w:val="002172C6"/>
    <w:rsid w:val="00220659"/>
    <w:rsid w:val="00220709"/>
    <w:rsid w:val="00220936"/>
    <w:rsid w:val="00224ED4"/>
    <w:rsid w:val="0022506C"/>
    <w:rsid w:val="00227250"/>
    <w:rsid w:val="0022726C"/>
    <w:rsid w:val="00227E4A"/>
    <w:rsid w:val="002301B0"/>
    <w:rsid w:val="0023103A"/>
    <w:rsid w:val="00232A0C"/>
    <w:rsid w:val="00232B70"/>
    <w:rsid w:val="00233026"/>
    <w:rsid w:val="0023381A"/>
    <w:rsid w:val="0023446F"/>
    <w:rsid w:val="00234F7B"/>
    <w:rsid w:val="0023618E"/>
    <w:rsid w:val="0023628D"/>
    <w:rsid w:val="002373DF"/>
    <w:rsid w:val="00240561"/>
    <w:rsid w:val="0024137C"/>
    <w:rsid w:val="00242925"/>
    <w:rsid w:val="00243C3F"/>
    <w:rsid w:val="00244D30"/>
    <w:rsid w:val="002453B1"/>
    <w:rsid w:val="002455E2"/>
    <w:rsid w:val="00245BC4"/>
    <w:rsid w:val="00246694"/>
    <w:rsid w:val="00246C3B"/>
    <w:rsid w:val="0025590B"/>
    <w:rsid w:val="00255FDF"/>
    <w:rsid w:val="002579FB"/>
    <w:rsid w:val="00260D40"/>
    <w:rsid w:val="00262500"/>
    <w:rsid w:val="00264B3F"/>
    <w:rsid w:val="00265CEA"/>
    <w:rsid w:val="00267147"/>
    <w:rsid w:val="002700B3"/>
    <w:rsid w:val="00270F14"/>
    <w:rsid w:val="00271466"/>
    <w:rsid w:val="00272BD4"/>
    <w:rsid w:val="00272C7C"/>
    <w:rsid w:val="00282C03"/>
    <w:rsid w:val="0028316D"/>
    <w:rsid w:val="002837CE"/>
    <w:rsid w:val="0028391B"/>
    <w:rsid w:val="00283B93"/>
    <w:rsid w:val="00283D90"/>
    <w:rsid w:val="00284B9A"/>
    <w:rsid w:val="002864F6"/>
    <w:rsid w:val="00287B0E"/>
    <w:rsid w:val="0029548E"/>
    <w:rsid w:val="00295DEE"/>
    <w:rsid w:val="0029661E"/>
    <w:rsid w:val="00296E7D"/>
    <w:rsid w:val="00297490"/>
    <w:rsid w:val="002A466A"/>
    <w:rsid w:val="002A4F23"/>
    <w:rsid w:val="002B1090"/>
    <w:rsid w:val="002B1249"/>
    <w:rsid w:val="002B1B92"/>
    <w:rsid w:val="002B2167"/>
    <w:rsid w:val="002B3E2F"/>
    <w:rsid w:val="002B7A40"/>
    <w:rsid w:val="002C0597"/>
    <w:rsid w:val="002C3A10"/>
    <w:rsid w:val="002C7CAB"/>
    <w:rsid w:val="002D0290"/>
    <w:rsid w:val="002D377E"/>
    <w:rsid w:val="002D6AE0"/>
    <w:rsid w:val="002E30C7"/>
    <w:rsid w:val="002E4889"/>
    <w:rsid w:val="002E4D00"/>
    <w:rsid w:val="002E4E6C"/>
    <w:rsid w:val="002E513D"/>
    <w:rsid w:val="002E600F"/>
    <w:rsid w:val="002E7FF3"/>
    <w:rsid w:val="002F2ADC"/>
    <w:rsid w:val="002F364F"/>
    <w:rsid w:val="002F522C"/>
    <w:rsid w:val="002F5CFD"/>
    <w:rsid w:val="002F62E5"/>
    <w:rsid w:val="002F63C4"/>
    <w:rsid w:val="00301392"/>
    <w:rsid w:val="0030144D"/>
    <w:rsid w:val="00303292"/>
    <w:rsid w:val="00303D42"/>
    <w:rsid w:val="00305502"/>
    <w:rsid w:val="003077FE"/>
    <w:rsid w:val="00310CB8"/>
    <w:rsid w:val="00311FDB"/>
    <w:rsid w:val="00312882"/>
    <w:rsid w:val="00314EB0"/>
    <w:rsid w:val="003172A4"/>
    <w:rsid w:val="00317841"/>
    <w:rsid w:val="0031799E"/>
    <w:rsid w:val="003226D3"/>
    <w:rsid w:val="0032537D"/>
    <w:rsid w:val="003263EA"/>
    <w:rsid w:val="00332526"/>
    <w:rsid w:val="00332CF8"/>
    <w:rsid w:val="003335FF"/>
    <w:rsid w:val="00341086"/>
    <w:rsid w:val="00343DD9"/>
    <w:rsid w:val="003454F8"/>
    <w:rsid w:val="00345CDD"/>
    <w:rsid w:val="00345DF0"/>
    <w:rsid w:val="003517D5"/>
    <w:rsid w:val="00353D92"/>
    <w:rsid w:val="00355FDC"/>
    <w:rsid w:val="003604C4"/>
    <w:rsid w:val="003616AC"/>
    <w:rsid w:val="00364296"/>
    <w:rsid w:val="00366700"/>
    <w:rsid w:val="00366BA7"/>
    <w:rsid w:val="00371726"/>
    <w:rsid w:val="00387614"/>
    <w:rsid w:val="00387943"/>
    <w:rsid w:val="00387D33"/>
    <w:rsid w:val="00395AEC"/>
    <w:rsid w:val="00397213"/>
    <w:rsid w:val="003A0128"/>
    <w:rsid w:val="003A15EC"/>
    <w:rsid w:val="003A272B"/>
    <w:rsid w:val="003A304C"/>
    <w:rsid w:val="003A3256"/>
    <w:rsid w:val="003A487E"/>
    <w:rsid w:val="003A534E"/>
    <w:rsid w:val="003A5462"/>
    <w:rsid w:val="003A59AE"/>
    <w:rsid w:val="003B1E18"/>
    <w:rsid w:val="003B1EE6"/>
    <w:rsid w:val="003B3F78"/>
    <w:rsid w:val="003B566D"/>
    <w:rsid w:val="003C0A86"/>
    <w:rsid w:val="003C3B30"/>
    <w:rsid w:val="003C3BD1"/>
    <w:rsid w:val="003C5026"/>
    <w:rsid w:val="003C5782"/>
    <w:rsid w:val="003C6F5F"/>
    <w:rsid w:val="003D514E"/>
    <w:rsid w:val="003D5923"/>
    <w:rsid w:val="003D6DAC"/>
    <w:rsid w:val="003E02D0"/>
    <w:rsid w:val="003E0C61"/>
    <w:rsid w:val="003E5A3B"/>
    <w:rsid w:val="003E71F9"/>
    <w:rsid w:val="003F16F3"/>
    <w:rsid w:val="003F3AA1"/>
    <w:rsid w:val="003F4E54"/>
    <w:rsid w:val="003F5A2B"/>
    <w:rsid w:val="003F70BD"/>
    <w:rsid w:val="003F77D1"/>
    <w:rsid w:val="003F7863"/>
    <w:rsid w:val="003F78CA"/>
    <w:rsid w:val="003F7A10"/>
    <w:rsid w:val="004033DB"/>
    <w:rsid w:val="00404894"/>
    <w:rsid w:val="00404B10"/>
    <w:rsid w:val="00410E1A"/>
    <w:rsid w:val="004119BB"/>
    <w:rsid w:val="00414D21"/>
    <w:rsid w:val="00414F60"/>
    <w:rsid w:val="004167ED"/>
    <w:rsid w:val="004167F7"/>
    <w:rsid w:val="0042071E"/>
    <w:rsid w:val="00420C4F"/>
    <w:rsid w:val="00421546"/>
    <w:rsid w:val="00422786"/>
    <w:rsid w:val="0042511C"/>
    <w:rsid w:val="0043576E"/>
    <w:rsid w:val="004357E8"/>
    <w:rsid w:val="00436730"/>
    <w:rsid w:val="00440486"/>
    <w:rsid w:val="00441E62"/>
    <w:rsid w:val="00442F35"/>
    <w:rsid w:val="00444435"/>
    <w:rsid w:val="00445BA3"/>
    <w:rsid w:val="004539E8"/>
    <w:rsid w:val="004552E1"/>
    <w:rsid w:val="004553CA"/>
    <w:rsid w:val="00456418"/>
    <w:rsid w:val="00460BE6"/>
    <w:rsid w:val="004613B5"/>
    <w:rsid w:val="00463D26"/>
    <w:rsid w:val="0046522B"/>
    <w:rsid w:val="00467773"/>
    <w:rsid w:val="004677CD"/>
    <w:rsid w:val="00470114"/>
    <w:rsid w:val="0047182E"/>
    <w:rsid w:val="00471964"/>
    <w:rsid w:val="004724F3"/>
    <w:rsid w:val="00473D19"/>
    <w:rsid w:val="00474E8B"/>
    <w:rsid w:val="004815F8"/>
    <w:rsid w:val="004829EC"/>
    <w:rsid w:val="0048428C"/>
    <w:rsid w:val="00491DAC"/>
    <w:rsid w:val="00495C03"/>
    <w:rsid w:val="004972BB"/>
    <w:rsid w:val="00497BEF"/>
    <w:rsid w:val="004A0431"/>
    <w:rsid w:val="004A07B1"/>
    <w:rsid w:val="004A32F6"/>
    <w:rsid w:val="004A3B4B"/>
    <w:rsid w:val="004A5723"/>
    <w:rsid w:val="004A61CF"/>
    <w:rsid w:val="004B1706"/>
    <w:rsid w:val="004B1AA3"/>
    <w:rsid w:val="004B43FB"/>
    <w:rsid w:val="004B55D5"/>
    <w:rsid w:val="004B64EC"/>
    <w:rsid w:val="004B6570"/>
    <w:rsid w:val="004B6856"/>
    <w:rsid w:val="004B7B71"/>
    <w:rsid w:val="004C2EE5"/>
    <w:rsid w:val="004C586A"/>
    <w:rsid w:val="004C7255"/>
    <w:rsid w:val="004D05E8"/>
    <w:rsid w:val="004D1319"/>
    <w:rsid w:val="004D2EBA"/>
    <w:rsid w:val="004D4F72"/>
    <w:rsid w:val="004D52CB"/>
    <w:rsid w:val="004D6D7D"/>
    <w:rsid w:val="004D7088"/>
    <w:rsid w:val="004D7CD3"/>
    <w:rsid w:val="004E6A3E"/>
    <w:rsid w:val="004E7D53"/>
    <w:rsid w:val="004F02A2"/>
    <w:rsid w:val="004F07BD"/>
    <w:rsid w:val="004F0ED9"/>
    <w:rsid w:val="004F3534"/>
    <w:rsid w:val="004F4D0F"/>
    <w:rsid w:val="004F6EB3"/>
    <w:rsid w:val="004F7BD0"/>
    <w:rsid w:val="00502740"/>
    <w:rsid w:val="00502ED7"/>
    <w:rsid w:val="0050356B"/>
    <w:rsid w:val="005060DE"/>
    <w:rsid w:val="00513D21"/>
    <w:rsid w:val="00514B57"/>
    <w:rsid w:val="00514E6E"/>
    <w:rsid w:val="00515C5E"/>
    <w:rsid w:val="0052123E"/>
    <w:rsid w:val="0052184F"/>
    <w:rsid w:val="00521B6E"/>
    <w:rsid w:val="0052240F"/>
    <w:rsid w:val="00522975"/>
    <w:rsid w:val="00522EED"/>
    <w:rsid w:val="005254C1"/>
    <w:rsid w:val="005268AD"/>
    <w:rsid w:val="0053123F"/>
    <w:rsid w:val="005327DC"/>
    <w:rsid w:val="0053303D"/>
    <w:rsid w:val="00533FDC"/>
    <w:rsid w:val="0053449D"/>
    <w:rsid w:val="00536F23"/>
    <w:rsid w:val="005376D4"/>
    <w:rsid w:val="00540882"/>
    <w:rsid w:val="00540D6E"/>
    <w:rsid w:val="00545D11"/>
    <w:rsid w:val="00545EF2"/>
    <w:rsid w:val="00550BA7"/>
    <w:rsid w:val="00551A3A"/>
    <w:rsid w:val="0055336A"/>
    <w:rsid w:val="00554AB1"/>
    <w:rsid w:val="005567B0"/>
    <w:rsid w:val="00563610"/>
    <w:rsid w:val="005677EA"/>
    <w:rsid w:val="00567C70"/>
    <w:rsid w:val="005700AB"/>
    <w:rsid w:val="005709ED"/>
    <w:rsid w:val="00571CF5"/>
    <w:rsid w:val="0057292E"/>
    <w:rsid w:val="00572B58"/>
    <w:rsid w:val="00572E12"/>
    <w:rsid w:val="00573D92"/>
    <w:rsid w:val="00575A35"/>
    <w:rsid w:val="005770F6"/>
    <w:rsid w:val="005771A8"/>
    <w:rsid w:val="0057727C"/>
    <w:rsid w:val="005773A4"/>
    <w:rsid w:val="00577A3C"/>
    <w:rsid w:val="005833B6"/>
    <w:rsid w:val="005903C2"/>
    <w:rsid w:val="00590D4A"/>
    <w:rsid w:val="005921BD"/>
    <w:rsid w:val="005922BC"/>
    <w:rsid w:val="00594F9A"/>
    <w:rsid w:val="00595967"/>
    <w:rsid w:val="005A1AB9"/>
    <w:rsid w:val="005A1E20"/>
    <w:rsid w:val="005A29A5"/>
    <w:rsid w:val="005A3A84"/>
    <w:rsid w:val="005A71B6"/>
    <w:rsid w:val="005B09F6"/>
    <w:rsid w:val="005B0B27"/>
    <w:rsid w:val="005B1631"/>
    <w:rsid w:val="005B24B0"/>
    <w:rsid w:val="005B54D5"/>
    <w:rsid w:val="005B557F"/>
    <w:rsid w:val="005B6732"/>
    <w:rsid w:val="005B69AF"/>
    <w:rsid w:val="005B6DC3"/>
    <w:rsid w:val="005B70C4"/>
    <w:rsid w:val="005C0665"/>
    <w:rsid w:val="005C4749"/>
    <w:rsid w:val="005C7A69"/>
    <w:rsid w:val="005D011C"/>
    <w:rsid w:val="005D05AA"/>
    <w:rsid w:val="005D0C80"/>
    <w:rsid w:val="005D4B9D"/>
    <w:rsid w:val="005D5C4D"/>
    <w:rsid w:val="005D67B6"/>
    <w:rsid w:val="005D69DD"/>
    <w:rsid w:val="005D6D0C"/>
    <w:rsid w:val="005D6E27"/>
    <w:rsid w:val="005E3F91"/>
    <w:rsid w:val="005E51C8"/>
    <w:rsid w:val="005E564E"/>
    <w:rsid w:val="005E5884"/>
    <w:rsid w:val="005F059D"/>
    <w:rsid w:val="005F17E1"/>
    <w:rsid w:val="005F2E41"/>
    <w:rsid w:val="005F330A"/>
    <w:rsid w:val="005F3643"/>
    <w:rsid w:val="005F36CF"/>
    <w:rsid w:val="005F3750"/>
    <w:rsid w:val="005F431D"/>
    <w:rsid w:val="005F6285"/>
    <w:rsid w:val="00602803"/>
    <w:rsid w:val="006028F8"/>
    <w:rsid w:val="00602D6F"/>
    <w:rsid w:val="00606B62"/>
    <w:rsid w:val="006070EE"/>
    <w:rsid w:val="00607989"/>
    <w:rsid w:val="00610A1F"/>
    <w:rsid w:val="00612DB9"/>
    <w:rsid w:val="00613292"/>
    <w:rsid w:val="00614E60"/>
    <w:rsid w:val="00617746"/>
    <w:rsid w:val="006208AF"/>
    <w:rsid w:val="00621349"/>
    <w:rsid w:val="00622CE0"/>
    <w:rsid w:val="00624E63"/>
    <w:rsid w:val="00625C96"/>
    <w:rsid w:val="00626B5C"/>
    <w:rsid w:val="0062774D"/>
    <w:rsid w:val="00627A62"/>
    <w:rsid w:val="00630040"/>
    <w:rsid w:val="00630F7B"/>
    <w:rsid w:val="00631ED0"/>
    <w:rsid w:val="00632F10"/>
    <w:rsid w:val="00633FD9"/>
    <w:rsid w:val="00634A88"/>
    <w:rsid w:val="00635C98"/>
    <w:rsid w:val="00636683"/>
    <w:rsid w:val="006366BE"/>
    <w:rsid w:val="00637104"/>
    <w:rsid w:val="00640A63"/>
    <w:rsid w:val="006509AE"/>
    <w:rsid w:val="00651E3C"/>
    <w:rsid w:val="006522E6"/>
    <w:rsid w:val="00653317"/>
    <w:rsid w:val="006546E2"/>
    <w:rsid w:val="00660330"/>
    <w:rsid w:val="0066068B"/>
    <w:rsid w:val="006609FE"/>
    <w:rsid w:val="00660D8B"/>
    <w:rsid w:val="00660DE3"/>
    <w:rsid w:val="00666D33"/>
    <w:rsid w:val="00666DB6"/>
    <w:rsid w:val="00667531"/>
    <w:rsid w:val="00667CAA"/>
    <w:rsid w:val="00671BC7"/>
    <w:rsid w:val="0067371F"/>
    <w:rsid w:val="00676EFA"/>
    <w:rsid w:val="006770B8"/>
    <w:rsid w:val="0068264C"/>
    <w:rsid w:val="00682884"/>
    <w:rsid w:val="006828F6"/>
    <w:rsid w:val="00683F17"/>
    <w:rsid w:val="006844F1"/>
    <w:rsid w:val="00685B7C"/>
    <w:rsid w:val="00685E4A"/>
    <w:rsid w:val="00686453"/>
    <w:rsid w:val="006864CD"/>
    <w:rsid w:val="006875A2"/>
    <w:rsid w:val="00691D00"/>
    <w:rsid w:val="00692C3B"/>
    <w:rsid w:val="00694406"/>
    <w:rsid w:val="006A5C9D"/>
    <w:rsid w:val="006A681F"/>
    <w:rsid w:val="006A6D74"/>
    <w:rsid w:val="006A7EA5"/>
    <w:rsid w:val="006B0FB0"/>
    <w:rsid w:val="006B5948"/>
    <w:rsid w:val="006B625A"/>
    <w:rsid w:val="006B7BF0"/>
    <w:rsid w:val="006B7C8A"/>
    <w:rsid w:val="006C1EA5"/>
    <w:rsid w:val="006C21EC"/>
    <w:rsid w:val="006C2547"/>
    <w:rsid w:val="006C284A"/>
    <w:rsid w:val="006C70B4"/>
    <w:rsid w:val="006C78E8"/>
    <w:rsid w:val="006D092E"/>
    <w:rsid w:val="006D3253"/>
    <w:rsid w:val="006D3291"/>
    <w:rsid w:val="006D3BD7"/>
    <w:rsid w:val="006D4C3E"/>
    <w:rsid w:val="006D5F1D"/>
    <w:rsid w:val="006D77D9"/>
    <w:rsid w:val="006E2065"/>
    <w:rsid w:val="006E4137"/>
    <w:rsid w:val="006E44DD"/>
    <w:rsid w:val="006E5127"/>
    <w:rsid w:val="006E61A6"/>
    <w:rsid w:val="006F12A3"/>
    <w:rsid w:val="006F248C"/>
    <w:rsid w:val="006F2930"/>
    <w:rsid w:val="00700E04"/>
    <w:rsid w:val="00702220"/>
    <w:rsid w:val="007029EF"/>
    <w:rsid w:val="00702B63"/>
    <w:rsid w:val="0070557A"/>
    <w:rsid w:val="00710848"/>
    <w:rsid w:val="00710C6F"/>
    <w:rsid w:val="007135E8"/>
    <w:rsid w:val="00713E8B"/>
    <w:rsid w:val="00713EDD"/>
    <w:rsid w:val="00714377"/>
    <w:rsid w:val="00721B1C"/>
    <w:rsid w:val="00724E46"/>
    <w:rsid w:val="00726F7C"/>
    <w:rsid w:val="00727D9C"/>
    <w:rsid w:val="00730E9B"/>
    <w:rsid w:val="007314D8"/>
    <w:rsid w:val="007344AA"/>
    <w:rsid w:val="00736399"/>
    <w:rsid w:val="0073710B"/>
    <w:rsid w:val="007375BC"/>
    <w:rsid w:val="00737D43"/>
    <w:rsid w:val="007400C5"/>
    <w:rsid w:val="00744075"/>
    <w:rsid w:val="00745178"/>
    <w:rsid w:val="007468E9"/>
    <w:rsid w:val="00747C63"/>
    <w:rsid w:val="00751155"/>
    <w:rsid w:val="0075143A"/>
    <w:rsid w:val="00751815"/>
    <w:rsid w:val="007519B7"/>
    <w:rsid w:val="00752105"/>
    <w:rsid w:val="00753B7D"/>
    <w:rsid w:val="00754D66"/>
    <w:rsid w:val="00754DAA"/>
    <w:rsid w:val="00756ACD"/>
    <w:rsid w:val="00756E62"/>
    <w:rsid w:val="00756F76"/>
    <w:rsid w:val="0076071B"/>
    <w:rsid w:val="00761BEC"/>
    <w:rsid w:val="00761D18"/>
    <w:rsid w:val="007623A8"/>
    <w:rsid w:val="00762C3D"/>
    <w:rsid w:val="00765F85"/>
    <w:rsid w:val="0076688A"/>
    <w:rsid w:val="00766F44"/>
    <w:rsid w:val="007717D4"/>
    <w:rsid w:val="00773C7B"/>
    <w:rsid w:val="00775691"/>
    <w:rsid w:val="00777A5A"/>
    <w:rsid w:val="0078064E"/>
    <w:rsid w:val="007814F3"/>
    <w:rsid w:val="00784503"/>
    <w:rsid w:val="00786128"/>
    <w:rsid w:val="007879A0"/>
    <w:rsid w:val="00790319"/>
    <w:rsid w:val="007930C1"/>
    <w:rsid w:val="0079419A"/>
    <w:rsid w:val="00795E20"/>
    <w:rsid w:val="00796D8B"/>
    <w:rsid w:val="007979F1"/>
    <w:rsid w:val="007A07CD"/>
    <w:rsid w:val="007A0E53"/>
    <w:rsid w:val="007A28DD"/>
    <w:rsid w:val="007A5663"/>
    <w:rsid w:val="007A57D5"/>
    <w:rsid w:val="007A5934"/>
    <w:rsid w:val="007A6175"/>
    <w:rsid w:val="007A6989"/>
    <w:rsid w:val="007B0859"/>
    <w:rsid w:val="007B2C6C"/>
    <w:rsid w:val="007B30C3"/>
    <w:rsid w:val="007B72C3"/>
    <w:rsid w:val="007B78B5"/>
    <w:rsid w:val="007C0FD0"/>
    <w:rsid w:val="007C47C6"/>
    <w:rsid w:val="007C7BAB"/>
    <w:rsid w:val="007D07F5"/>
    <w:rsid w:val="007D1EA8"/>
    <w:rsid w:val="007D2D71"/>
    <w:rsid w:val="007D367B"/>
    <w:rsid w:val="007D39C7"/>
    <w:rsid w:val="007D43F5"/>
    <w:rsid w:val="007D4997"/>
    <w:rsid w:val="007D4EE4"/>
    <w:rsid w:val="007D533B"/>
    <w:rsid w:val="007D5574"/>
    <w:rsid w:val="007E2A09"/>
    <w:rsid w:val="007E31DE"/>
    <w:rsid w:val="007E4265"/>
    <w:rsid w:val="007E5910"/>
    <w:rsid w:val="007F1D19"/>
    <w:rsid w:val="007F24F9"/>
    <w:rsid w:val="007F4251"/>
    <w:rsid w:val="007F68B6"/>
    <w:rsid w:val="00800581"/>
    <w:rsid w:val="00800E80"/>
    <w:rsid w:val="00801D81"/>
    <w:rsid w:val="00803D00"/>
    <w:rsid w:val="00804017"/>
    <w:rsid w:val="00805C97"/>
    <w:rsid w:val="00806ADD"/>
    <w:rsid w:val="0080732A"/>
    <w:rsid w:val="00810259"/>
    <w:rsid w:val="0081097C"/>
    <w:rsid w:val="008119D8"/>
    <w:rsid w:val="0081306D"/>
    <w:rsid w:val="00814289"/>
    <w:rsid w:val="008154A7"/>
    <w:rsid w:val="008158A1"/>
    <w:rsid w:val="00815E68"/>
    <w:rsid w:val="00816D82"/>
    <w:rsid w:val="00817962"/>
    <w:rsid w:val="00820618"/>
    <w:rsid w:val="008214EA"/>
    <w:rsid w:val="00823433"/>
    <w:rsid w:val="0082386F"/>
    <w:rsid w:val="0082436C"/>
    <w:rsid w:val="00825B73"/>
    <w:rsid w:val="00826F08"/>
    <w:rsid w:val="0082704F"/>
    <w:rsid w:val="00831295"/>
    <w:rsid w:val="00831C91"/>
    <w:rsid w:val="00831E0A"/>
    <w:rsid w:val="00833789"/>
    <w:rsid w:val="008369DE"/>
    <w:rsid w:val="008407B4"/>
    <w:rsid w:val="00840AA2"/>
    <w:rsid w:val="0084270A"/>
    <w:rsid w:val="008430CE"/>
    <w:rsid w:val="00843D17"/>
    <w:rsid w:val="00845117"/>
    <w:rsid w:val="00845817"/>
    <w:rsid w:val="008478DC"/>
    <w:rsid w:val="00847A33"/>
    <w:rsid w:val="008525BF"/>
    <w:rsid w:val="0085367E"/>
    <w:rsid w:val="00854EF0"/>
    <w:rsid w:val="00856B35"/>
    <w:rsid w:val="008570DF"/>
    <w:rsid w:val="0085780B"/>
    <w:rsid w:val="008605C1"/>
    <w:rsid w:val="008628E4"/>
    <w:rsid w:val="00862DD0"/>
    <w:rsid w:val="00863E17"/>
    <w:rsid w:val="0086449E"/>
    <w:rsid w:val="0086727F"/>
    <w:rsid w:val="0087032B"/>
    <w:rsid w:val="00871E94"/>
    <w:rsid w:val="008733C8"/>
    <w:rsid w:val="0087345C"/>
    <w:rsid w:val="00874166"/>
    <w:rsid w:val="00876576"/>
    <w:rsid w:val="00876713"/>
    <w:rsid w:val="00876DC7"/>
    <w:rsid w:val="00876F2A"/>
    <w:rsid w:val="00877BF0"/>
    <w:rsid w:val="00880DF1"/>
    <w:rsid w:val="00881D69"/>
    <w:rsid w:val="0088226F"/>
    <w:rsid w:val="008833BC"/>
    <w:rsid w:val="00884A48"/>
    <w:rsid w:val="00885FD6"/>
    <w:rsid w:val="00887EB0"/>
    <w:rsid w:val="00894315"/>
    <w:rsid w:val="00896116"/>
    <w:rsid w:val="008963C2"/>
    <w:rsid w:val="00896BC6"/>
    <w:rsid w:val="00897167"/>
    <w:rsid w:val="008A1AB4"/>
    <w:rsid w:val="008A2850"/>
    <w:rsid w:val="008A2B40"/>
    <w:rsid w:val="008A5AB9"/>
    <w:rsid w:val="008A6082"/>
    <w:rsid w:val="008A6DC3"/>
    <w:rsid w:val="008B2A6D"/>
    <w:rsid w:val="008B3A0B"/>
    <w:rsid w:val="008B4630"/>
    <w:rsid w:val="008B4E9C"/>
    <w:rsid w:val="008B6BDE"/>
    <w:rsid w:val="008B6CE1"/>
    <w:rsid w:val="008B6F2B"/>
    <w:rsid w:val="008B77F4"/>
    <w:rsid w:val="008C2289"/>
    <w:rsid w:val="008C29C8"/>
    <w:rsid w:val="008C4F1F"/>
    <w:rsid w:val="008C559A"/>
    <w:rsid w:val="008C57E0"/>
    <w:rsid w:val="008C5947"/>
    <w:rsid w:val="008C5EB6"/>
    <w:rsid w:val="008D0B41"/>
    <w:rsid w:val="008D193C"/>
    <w:rsid w:val="008D31B1"/>
    <w:rsid w:val="008D64E0"/>
    <w:rsid w:val="008D6798"/>
    <w:rsid w:val="008E0CA6"/>
    <w:rsid w:val="008E3080"/>
    <w:rsid w:val="008E3255"/>
    <w:rsid w:val="008E356B"/>
    <w:rsid w:val="008E39F2"/>
    <w:rsid w:val="008E66D9"/>
    <w:rsid w:val="008E71CC"/>
    <w:rsid w:val="008E7D1F"/>
    <w:rsid w:val="008F3918"/>
    <w:rsid w:val="008F4BEF"/>
    <w:rsid w:val="008F547B"/>
    <w:rsid w:val="008F6541"/>
    <w:rsid w:val="008F7EF5"/>
    <w:rsid w:val="00901863"/>
    <w:rsid w:val="00902FCB"/>
    <w:rsid w:val="00903417"/>
    <w:rsid w:val="00904195"/>
    <w:rsid w:val="00904C4B"/>
    <w:rsid w:val="00905089"/>
    <w:rsid w:val="00906BF1"/>
    <w:rsid w:val="009075C2"/>
    <w:rsid w:val="00912327"/>
    <w:rsid w:val="009127E9"/>
    <w:rsid w:val="00914A7D"/>
    <w:rsid w:val="00917D4D"/>
    <w:rsid w:val="009201DF"/>
    <w:rsid w:val="009205FA"/>
    <w:rsid w:val="00921214"/>
    <w:rsid w:val="00923A87"/>
    <w:rsid w:val="00926E5C"/>
    <w:rsid w:val="0093434D"/>
    <w:rsid w:val="00937105"/>
    <w:rsid w:val="00937DF5"/>
    <w:rsid w:val="00940566"/>
    <w:rsid w:val="009408BE"/>
    <w:rsid w:val="00944C5F"/>
    <w:rsid w:val="00950763"/>
    <w:rsid w:val="009519D6"/>
    <w:rsid w:val="00951EE3"/>
    <w:rsid w:val="0095261C"/>
    <w:rsid w:val="0095283F"/>
    <w:rsid w:val="00954DF7"/>
    <w:rsid w:val="00960282"/>
    <w:rsid w:val="00960FE9"/>
    <w:rsid w:val="009630D6"/>
    <w:rsid w:val="00963485"/>
    <w:rsid w:val="00963B3E"/>
    <w:rsid w:val="00964760"/>
    <w:rsid w:val="0096707B"/>
    <w:rsid w:val="0096761B"/>
    <w:rsid w:val="00970D75"/>
    <w:rsid w:val="009725F3"/>
    <w:rsid w:val="00972F6F"/>
    <w:rsid w:val="00975337"/>
    <w:rsid w:val="009836B9"/>
    <w:rsid w:val="0098513B"/>
    <w:rsid w:val="009858C3"/>
    <w:rsid w:val="0098596C"/>
    <w:rsid w:val="00990916"/>
    <w:rsid w:val="00991BD6"/>
    <w:rsid w:val="00994A67"/>
    <w:rsid w:val="009952C2"/>
    <w:rsid w:val="00997539"/>
    <w:rsid w:val="0099757F"/>
    <w:rsid w:val="009A08CD"/>
    <w:rsid w:val="009A589E"/>
    <w:rsid w:val="009A594C"/>
    <w:rsid w:val="009A5A90"/>
    <w:rsid w:val="009A7EE0"/>
    <w:rsid w:val="009B04A5"/>
    <w:rsid w:val="009B1180"/>
    <w:rsid w:val="009B637D"/>
    <w:rsid w:val="009B7672"/>
    <w:rsid w:val="009C006B"/>
    <w:rsid w:val="009C0C3E"/>
    <w:rsid w:val="009C242B"/>
    <w:rsid w:val="009C3059"/>
    <w:rsid w:val="009C3A59"/>
    <w:rsid w:val="009C4B9F"/>
    <w:rsid w:val="009C72AC"/>
    <w:rsid w:val="009D0EA2"/>
    <w:rsid w:val="009D216C"/>
    <w:rsid w:val="009D79D2"/>
    <w:rsid w:val="009E1269"/>
    <w:rsid w:val="009E1621"/>
    <w:rsid w:val="009E2ABE"/>
    <w:rsid w:val="009E2E56"/>
    <w:rsid w:val="009E3B78"/>
    <w:rsid w:val="009E3FA4"/>
    <w:rsid w:val="009E53D1"/>
    <w:rsid w:val="009E56EB"/>
    <w:rsid w:val="009E79E3"/>
    <w:rsid w:val="009E7EFB"/>
    <w:rsid w:val="009F1006"/>
    <w:rsid w:val="009F217D"/>
    <w:rsid w:val="009F5914"/>
    <w:rsid w:val="009F5CBD"/>
    <w:rsid w:val="009F5E7D"/>
    <w:rsid w:val="00A004EB"/>
    <w:rsid w:val="00A0330D"/>
    <w:rsid w:val="00A041E0"/>
    <w:rsid w:val="00A05368"/>
    <w:rsid w:val="00A05E02"/>
    <w:rsid w:val="00A06DF9"/>
    <w:rsid w:val="00A0764B"/>
    <w:rsid w:val="00A07F92"/>
    <w:rsid w:val="00A10C8D"/>
    <w:rsid w:val="00A10CFD"/>
    <w:rsid w:val="00A116FC"/>
    <w:rsid w:val="00A13D65"/>
    <w:rsid w:val="00A14109"/>
    <w:rsid w:val="00A151E3"/>
    <w:rsid w:val="00A15B8F"/>
    <w:rsid w:val="00A15BFB"/>
    <w:rsid w:val="00A20DEC"/>
    <w:rsid w:val="00A22888"/>
    <w:rsid w:val="00A22ABD"/>
    <w:rsid w:val="00A246F0"/>
    <w:rsid w:val="00A24817"/>
    <w:rsid w:val="00A310D5"/>
    <w:rsid w:val="00A3177A"/>
    <w:rsid w:val="00A32D9D"/>
    <w:rsid w:val="00A341C3"/>
    <w:rsid w:val="00A34F67"/>
    <w:rsid w:val="00A37468"/>
    <w:rsid w:val="00A37B47"/>
    <w:rsid w:val="00A37C3E"/>
    <w:rsid w:val="00A37E6D"/>
    <w:rsid w:val="00A40FB7"/>
    <w:rsid w:val="00A419A6"/>
    <w:rsid w:val="00A437D8"/>
    <w:rsid w:val="00A43A3A"/>
    <w:rsid w:val="00A43AFD"/>
    <w:rsid w:val="00A456F3"/>
    <w:rsid w:val="00A459ED"/>
    <w:rsid w:val="00A46394"/>
    <w:rsid w:val="00A50530"/>
    <w:rsid w:val="00A505E5"/>
    <w:rsid w:val="00A51880"/>
    <w:rsid w:val="00A54C38"/>
    <w:rsid w:val="00A55DE9"/>
    <w:rsid w:val="00A56451"/>
    <w:rsid w:val="00A568F1"/>
    <w:rsid w:val="00A56E5B"/>
    <w:rsid w:val="00A60478"/>
    <w:rsid w:val="00A615A3"/>
    <w:rsid w:val="00A61662"/>
    <w:rsid w:val="00A6262B"/>
    <w:rsid w:val="00A644FC"/>
    <w:rsid w:val="00A6687D"/>
    <w:rsid w:val="00A70BF9"/>
    <w:rsid w:val="00A71D1C"/>
    <w:rsid w:val="00A72EEC"/>
    <w:rsid w:val="00A73788"/>
    <w:rsid w:val="00A7520D"/>
    <w:rsid w:val="00A76F46"/>
    <w:rsid w:val="00A81141"/>
    <w:rsid w:val="00A82249"/>
    <w:rsid w:val="00A82DCD"/>
    <w:rsid w:val="00A848B6"/>
    <w:rsid w:val="00A8711E"/>
    <w:rsid w:val="00A87E70"/>
    <w:rsid w:val="00A900FF"/>
    <w:rsid w:val="00A930B0"/>
    <w:rsid w:val="00A93455"/>
    <w:rsid w:val="00A93753"/>
    <w:rsid w:val="00A94B01"/>
    <w:rsid w:val="00A958A2"/>
    <w:rsid w:val="00A95942"/>
    <w:rsid w:val="00A96AD6"/>
    <w:rsid w:val="00A96D68"/>
    <w:rsid w:val="00A97DFE"/>
    <w:rsid w:val="00AA0EC7"/>
    <w:rsid w:val="00AA2CD4"/>
    <w:rsid w:val="00AA3DA7"/>
    <w:rsid w:val="00AA5209"/>
    <w:rsid w:val="00AA523E"/>
    <w:rsid w:val="00AA5520"/>
    <w:rsid w:val="00AA57C5"/>
    <w:rsid w:val="00AA6A55"/>
    <w:rsid w:val="00AA6CB8"/>
    <w:rsid w:val="00AA713A"/>
    <w:rsid w:val="00AB0BEB"/>
    <w:rsid w:val="00AB1E07"/>
    <w:rsid w:val="00AB24A8"/>
    <w:rsid w:val="00AB56D8"/>
    <w:rsid w:val="00AB63FB"/>
    <w:rsid w:val="00AC0119"/>
    <w:rsid w:val="00AC0BF1"/>
    <w:rsid w:val="00AC124F"/>
    <w:rsid w:val="00AC1C0C"/>
    <w:rsid w:val="00AC2497"/>
    <w:rsid w:val="00AC39D2"/>
    <w:rsid w:val="00AC3E1F"/>
    <w:rsid w:val="00AC5921"/>
    <w:rsid w:val="00AC64FC"/>
    <w:rsid w:val="00AC6D78"/>
    <w:rsid w:val="00AC7BB7"/>
    <w:rsid w:val="00AD067D"/>
    <w:rsid w:val="00AD1043"/>
    <w:rsid w:val="00AD4EDD"/>
    <w:rsid w:val="00AD6CF8"/>
    <w:rsid w:val="00AD6EB1"/>
    <w:rsid w:val="00AD7337"/>
    <w:rsid w:val="00AD7D66"/>
    <w:rsid w:val="00AE1A3E"/>
    <w:rsid w:val="00AE1FA8"/>
    <w:rsid w:val="00AE32A1"/>
    <w:rsid w:val="00AE427C"/>
    <w:rsid w:val="00AE623E"/>
    <w:rsid w:val="00AE79D8"/>
    <w:rsid w:val="00AE7B09"/>
    <w:rsid w:val="00AF026C"/>
    <w:rsid w:val="00AF0D6A"/>
    <w:rsid w:val="00AF138B"/>
    <w:rsid w:val="00AF16A8"/>
    <w:rsid w:val="00AF3733"/>
    <w:rsid w:val="00AF4191"/>
    <w:rsid w:val="00AF4FE5"/>
    <w:rsid w:val="00AF5648"/>
    <w:rsid w:val="00AF621E"/>
    <w:rsid w:val="00AF7404"/>
    <w:rsid w:val="00AF7845"/>
    <w:rsid w:val="00AF7C1A"/>
    <w:rsid w:val="00B00BBD"/>
    <w:rsid w:val="00B04991"/>
    <w:rsid w:val="00B06890"/>
    <w:rsid w:val="00B06CE1"/>
    <w:rsid w:val="00B073B3"/>
    <w:rsid w:val="00B133CA"/>
    <w:rsid w:val="00B13A7A"/>
    <w:rsid w:val="00B14428"/>
    <w:rsid w:val="00B146E9"/>
    <w:rsid w:val="00B16B0F"/>
    <w:rsid w:val="00B17592"/>
    <w:rsid w:val="00B20612"/>
    <w:rsid w:val="00B2068B"/>
    <w:rsid w:val="00B214DE"/>
    <w:rsid w:val="00B234DB"/>
    <w:rsid w:val="00B24019"/>
    <w:rsid w:val="00B2537F"/>
    <w:rsid w:val="00B26757"/>
    <w:rsid w:val="00B308BD"/>
    <w:rsid w:val="00B309BF"/>
    <w:rsid w:val="00B3144D"/>
    <w:rsid w:val="00B3200A"/>
    <w:rsid w:val="00B32C60"/>
    <w:rsid w:val="00B3381B"/>
    <w:rsid w:val="00B37CFF"/>
    <w:rsid w:val="00B40286"/>
    <w:rsid w:val="00B40D2B"/>
    <w:rsid w:val="00B42DAD"/>
    <w:rsid w:val="00B441D6"/>
    <w:rsid w:val="00B4524E"/>
    <w:rsid w:val="00B47C61"/>
    <w:rsid w:val="00B47C8B"/>
    <w:rsid w:val="00B50392"/>
    <w:rsid w:val="00B51ECD"/>
    <w:rsid w:val="00B52B44"/>
    <w:rsid w:val="00B54427"/>
    <w:rsid w:val="00B547D6"/>
    <w:rsid w:val="00B5767C"/>
    <w:rsid w:val="00B60DA8"/>
    <w:rsid w:val="00B61B73"/>
    <w:rsid w:val="00B6318D"/>
    <w:rsid w:val="00B642AA"/>
    <w:rsid w:val="00B7280A"/>
    <w:rsid w:val="00B72D9B"/>
    <w:rsid w:val="00B72F75"/>
    <w:rsid w:val="00B73C3F"/>
    <w:rsid w:val="00B742C8"/>
    <w:rsid w:val="00B75970"/>
    <w:rsid w:val="00B77D39"/>
    <w:rsid w:val="00B77F0A"/>
    <w:rsid w:val="00B8323C"/>
    <w:rsid w:val="00B83720"/>
    <w:rsid w:val="00B87C80"/>
    <w:rsid w:val="00B90B33"/>
    <w:rsid w:val="00B90C7E"/>
    <w:rsid w:val="00B91DA1"/>
    <w:rsid w:val="00B924A4"/>
    <w:rsid w:val="00B92E30"/>
    <w:rsid w:val="00B94AEC"/>
    <w:rsid w:val="00B972D9"/>
    <w:rsid w:val="00BA2A43"/>
    <w:rsid w:val="00BA61BF"/>
    <w:rsid w:val="00BA6730"/>
    <w:rsid w:val="00BA7E0B"/>
    <w:rsid w:val="00BB0EF0"/>
    <w:rsid w:val="00BB28F3"/>
    <w:rsid w:val="00BB2F47"/>
    <w:rsid w:val="00BB39B1"/>
    <w:rsid w:val="00BB6890"/>
    <w:rsid w:val="00BB6904"/>
    <w:rsid w:val="00BB7DBB"/>
    <w:rsid w:val="00BC0414"/>
    <w:rsid w:val="00BC50E3"/>
    <w:rsid w:val="00BC785E"/>
    <w:rsid w:val="00BD051B"/>
    <w:rsid w:val="00BD10DE"/>
    <w:rsid w:val="00BD22E8"/>
    <w:rsid w:val="00BD4DE3"/>
    <w:rsid w:val="00BD572C"/>
    <w:rsid w:val="00BD6966"/>
    <w:rsid w:val="00BE2880"/>
    <w:rsid w:val="00BE3964"/>
    <w:rsid w:val="00BE6232"/>
    <w:rsid w:val="00BE642D"/>
    <w:rsid w:val="00BE6F50"/>
    <w:rsid w:val="00BE7209"/>
    <w:rsid w:val="00BE7937"/>
    <w:rsid w:val="00BE7C57"/>
    <w:rsid w:val="00BF0EEA"/>
    <w:rsid w:val="00BF1DED"/>
    <w:rsid w:val="00BF2827"/>
    <w:rsid w:val="00BF4A1C"/>
    <w:rsid w:val="00BF5451"/>
    <w:rsid w:val="00BF5817"/>
    <w:rsid w:val="00BF5C2F"/>
    <w:rsid w:val="00BF6B94"/>
    <w:rsid w:val="00BF7931"/>
    <w:rsid w:val="00C00142"/>
    <w:rsid w:val="00C0085A"/>
    <w:rsid w:val="00C027C6"/>
    <w:rsid w:val="00C03159"/>
    <w:rsid w:val="00C03265"/>
    <w:rsid w:val="00C032FE"/>
    <w:rsid w:val="00C03D16"/>
    <w:rsid w:val="00C06F9C"/>
    <w:rsid w:val="00C071E6"/>
    <w:rsid w:val="00C072DA"/>
    <w:rsid w:val="00C1049D"/>
    <w:rsid w:val="00C10E23"/>
    <w:rsid w:val="00C12115"/>
    <w:rsid w:val="00C12DF2"/>
    <w:rsid w:val="00C1351A"/>
    <w:rsid w:val="00C153FA"/>
    <w:rsid w:val="00C17D1B"/>
    <w:rsid w:val="00C2012F"/>
    <w:rsid w:val="00C22103"/>
    <w:rsid w:val="00C34851"/>
    <w:rsid w:val="00C363BE"/>
    <w:rsid w:val="00C40E91"/>
    <w:rsid w:val="00C42172"/>
    <w:rsid w:val="00C43DF5"/>
    <w:rsid w:val="00C4440F"/>
    <w:rsid w:val="00C44F25"/>
    <w:rsid w:val="00C45A8F"/>
    <w:rsid w:val="00C46903"/>
    <w:rsid w:val="00C47011"/>
    <w:rsid w:val="00C470A5"/>
    <w:rsid w:val="00C471ED"/>
    <w:rsid w:val="00C50CA6"/>
    <w:rsid w:val="00C51C2B"/>
    <w:rsid w:val="00C5263A"/>
    <w:rsid w:val="00C52879"/>
    <w:rsid w:val="00C52E6F"/>
    <w:rsid w:val="00C5360E"/>
    <w:rsid w:val="00C54093"/>
    <w:rsid w:val="00C56531"/>
    <w:rsid w:val="00C5688C"/>
    <w:rsid w:val="00C66B8D"/>
    <w:rsid w:val="00C70696"/>
    <w:rsid w:val="00C727C4"/>
    <w:rsid w:val="00C7356B"/>
    <w:rsid w:val="00C7504C"/>
    <w:rsid w:val="00C75094"/>
    <w:rsid w:val="00C75499"/>
    <w:rsid w:val="00C75B72"/>
    <w:rsid w:val="00C76CB4"/>
    <w:rsid w:val="00C803D8"/>
    <w:rsid w:val="00C80486"/>
    <w:rsid w:val="00C80C61"/>
    <w:rsid w:val="00C833FF"/>
    <w:rsid w:val="00C834C9"/>
    <w:rsid w:val="00C90D9A"/>
    <w:rsid w:val="00C92F3D"/>
    <w:rsid w:val="00C936BD"/>
    <w:rsid w:val="00C95893"/>
    <w:rsid w:val="00C95E68"/>
    <w:rsid w:val="00CA1BAB"/>
    <w:rsid w:val="00CA2053"/>
    <w:rsid w:val="00CA2A08"/>
    <w:rsid w:val="00CA3511"/>
    <w:rsid w:val="00CA6345"/>
    <w:rsid w:val="00CB0426"/>
    <w:rsid w:val="00CB201C"/>
    <w:rsid w:val="00CB282E"/>
    <w:rsid w:val="00CB4FCC"/>
    <w:rsid w:val="00CB55DA"/>
    <w:rsid w:val="00CB6C46"/>
    <w:rsid w:val="00CC0DEB"/>
    <w:rsid w:val="00CC0F3B"/>
    <w:rsid w:val="00CC2400"/>
    <w:rsid w:val="00CC2982"/>
    <w:rsid w:val="00CC3DBE"/>
    <w:rsid w:val="00CC5BFD"/>
    <w:rsid w:val="00CC5D43"/>
    <w:rsid w:val="00CC78D3"/>
    <w:rsid w:val="00CD1FB3"/>
    <w:rsid w:val="00CD3308"/>
    <w:rsid w:val="00CD3789"/>
    <w:rsid w:val="00CD405B"/>
    <w:rsid w:val="00CD7734"/>
    <w:rsid w:val="00CE0DF0"/>
    <w:rsid w:val="00CE1F0D"/>
    <w:rsid w:val="00CE2296"/>
    <w:rsid w:val="00CE27A1"/>
    <w:rsid w:val="00CE2F56"/>
    <w:rsid w:val="00CE334F"/>
    <w:rsid w:val="00CE37DF"/>
    <w:rsid w:val="00CE39CA"/>
    <w:rsid w:val="00CE3F38"/>
    <w:rsid w:val="00CE4E86"/>
    <w:rsid w:val="00CE51D2"/>
    <w:rsid w:val="00CE7BE2"/>
    <w:rsid w:val="00CF7913"/>
    <w:rsid w:val="00D062D5"/>
    <w:rsid w:val="00D068D3"/>
    <w:rsid w:val="00D07C1E"/>
    <w:rsid w:val="00D117E8"/>
    <w:rsid w:val="00D11827"/>
    <w:rsid w:val="00D122A3"/>
    <w:rsid w:val="00D12A26"/>
    <w:rsid w:val="00D132D6"/>
    <w:rsid w:val="00D13790"/>
    <w:rsid w:val="00D13CE4"/>
    <w:rsid w:val="00D14552"/>
    <w:rsid w:val="00D15D9F"/>
    <w:rsid w:val="00D17367"/>
    <w:rsid w:val="00D17B33"/>
    <w:rsid w:val="00D20977"/>
    <w:rsid w:val="00D20AA6"/>
    <w:rsid w:val="00D23AFB"/>
    <w:rsid w:val="00D24ACB"/>
    <w:rsid w:val="00D25A83"/>
    <w:rsid w:val="00D268ED"/>
    <w:rsid w:val="00D26B93"/>
    <w:rsid w:val="00D318CC"/>
    <w:rsid w:val="00D34A1B"/>
    <w:rsid w:val="00D366C7"/>
    <w:rsid w:val="00D370C5"/>
    <w:rsid w:val="00D40A03"/>
    <w:rsid w:val="00D41FD8"/>
    <w:rsid w:val="00D42F0C"/>
    <w:rsid w:val="00D469CF"/>
    <w:rsid w:val="00D50E9E"/>
    <w:rsid w:val="00D52652"/>
    <w:rsid w:val="00D5406B"/>
    <w:rsid w:val="00D54DBC"/>
    <w:rsid w:val="00D553C7"/>
    <w:rsid w:val="00D56809"/>
    <w:rsid w:val="00D578B3"/>
    <w:rsid w:val="00D57FF9"/>
    <w:rsid w:val="00D61B47"/>
    <w:rsid w:val="00D620A2"/>
    <w:rsid w:val="00D62890"/>
    <w:rsid w:val="00D629EF"/>
    <w:rsid w:val="00D63DD5"/>
    <w:rsid w:val="00D65FB9"/>
    <w:rsid w:val="00D66CC1"/>
    <w:rsid w:val="00D678CC"/>
    <w:rsid w:val="00D71BA6"/>
    <w:rsid w:val="00D72B69"/>
    <w:rsid w:val="00D732E7"/>
    <w:rsid w:val="00D758B9"/>
    <w:rsid w:val="00D7718A"/>
    <w:rsid w:val="00D81430"/>
    <w:rsid w:val="00D82925"/>
    <w:rsid w:val="00D82E1A"/>
    <w:rsid w:val="00D8687D"/>
    <w:rsid w:val="00D905CD"/>
    <w:rsid w:val="00D90E0F"/>
    <w:rsid w:val="00D918D7"/>
    <w:rsid w:val="00D91C27"/>
    <w:rsid w:val="00D925D1"/>
    <w:rsid w:val="00D92D7D"/>
    <w:rsid w:val="00D94039"/>
    <w:rsid w:val="00DA18E7"/>
    <w:rsid w:val="00DA283A"/>
    <w:rsid w:val="00DA37F4"/>
    <w:rsid w:val="00DA3D4F"/>
    <w:rsid w:val="00DA579A"/>
    <w:rsid w:val="00DA5DA2"/>
    <w:rsid w:val="00DB0800"/>
    <w:rsid w:val="00DB1E09"/>
    <w:rsid w:val="00DB2F97"/>
    <w:rsid w:val="00DB3EDA"/>
    <w:rsid w:val="00DB5783"/>
    <w:rsid w:val="00DB5AE8"/>
    <w:rsid w:val="00DB60BC"/>
    <w:rsid w:val="00DB6D8B"/>
    <w:rsid w:val="00DB6ED6"/>
    <w:rsid w:val="00DB75D3"/>
    <w:rsid w:val="00DB78BF"/>
    <w:rsid w:val="00DC0675"/>
    <w:rsid w:val="00DC3A5B"/>
    <w:rsid w:val="00DC57ED"/>
    <w:rsid w:val="00DC58B4"/>
    <w:rsid w:val="00DD2EF2"/>
    <w:rsid w:val="00DD40FF"/>
    <w:rsid w:val="00DD43D9"/>
    <w:rsid w:val="00DD5B73"/>
    <w:rsid w:val="00DD79E7"/>
    <w:rsid w:val="00DE3818"/>
    <w:rsid w:val="00DE42A1"/>
    <w:rsid w:val="00DE4CAE"/>
    <w:rsid w:val="00DE507C"/>
    <w:rsid w:val="00DE673A"/>
    <w:rsid w:val="00DF02C2"/>
    <w:rsid w:val="00DF0663"/>
    <w:rsid w:val="00DF0F05"/>
    <w:rsid w:val="00DF37CB"/>
    <w:rsid w:val="00DF3BD8"/>
    <w:rsid w:val="00DF56E0"/>
    <w:rsid w:val="00E021D0"/>
    <w:rsid w:val="00E0321F"/>
    <w:rsid w:val="00E03935"/>
    <w:rsid w:val="00E03ABE"/>
    <w:rsid w:val="00E03C1C"/>
    <w:rsid w:val="00E050E8"/>
    <w:rsid w:val="00E05A19"/>
    <w:rsid w:val="00E05B57"/>
    <w:rsid w:val="00E06CA8"/>
    <w:rsid w:val="00E0751D"/>
    <w:rsid w:val="00E07DB5"/>
    <w:rsid w:val="00E1063F"/>
    <w:rsid w:val="00E124DD"/>
    <w:rsid w:val="00E14186"/>
    <w:rsid w:val="00E1503C"/>
    <w:rsid w:val="00E150B5"/>
    <w:rsid w:val="00E1629F"/>
    <w:rsid w:val="00E20BE7"/>
    <w:rsid w:val="00E233A7"/>
    <w:rsid w:val="00E23A58"/>
    <w:rsid w:val="00E248CC"/>
    <w:rsid w:val="00E25BCF"/>
    <w:rsid w:val="00E25DA9"/>
    <w:rsid w:val="00E27724"/>
    <w:rsid w:val="00E317CF"/>
    <w:rsid w:val="00E31E9B"/>
    <w:rsid w:val="00E35C50"/>
    <w:rsid w:val="00E4018E"/>
    <w:rsid w:val="00E40E45"/>
    <w:rsid w:val="00E4138E"/>
    <w:rsid w:val="00E430D8"/>
    <w:rsid w:val="00E43F1D"/>
    <w:rsid w:val="00E51D7E"/>
    <w:rsid w:val="00E52E57"/>
    <w:rsid w:val="00E5679B"/>
    <w:rsid w:val="00E567C1"/>
    <w:rsid w:val="00E575AE"/>
    <w:rsid w:val="00E576C7"/>
    <w:rsid w:val="00E61EE9"/>
    <w:rsid w:val="00E63660"/>
    <w:rsid w:val="00E64614"/>
    <w:rsid w:val="00E6589F"/>
    <w:rsid w:val="00E7288F"/>
    <w:rsid w:val="00E72E75"/>
    <w:rsid w:val="00E74101"/>
    <w:rsid w:val="00E7529B"/>
    <w:rsid w:val="00E80B1E"/>
    <w:rsid w:val="00E8200B"/>
    <w:rsid w:val="00E82353"/>
    <w:rsid w:val="00E82844"/>
    <w:rsid w:val="00E8317F"/>
    <w:rsid w:val="00E83AA1"/>
    <w:rsid w:val="00E846B4"/>
    <w:rsid w:val="00E85228"/>
    <w:rsid w:val="00E9188D"/>
    <w:rsid w:val="00E926DE"/>
    <w:rsid w:val="00E92A32"/>
    <w:rsid w:val="00E93DBC"/>
    <w:rsid w:val="00E93E0D"/>
    <w:rsid w:val="00E943B4"/>
    <w:rsid w:val="00E94699"/>
    <w:rsid w:val="00E97488"/>
    <w:rsid w:val="00EA1A99"/>
    <w:rsid w:val="00EA23C1"/>
    <w:rsid w:val="00EA2FBA"/>
    <w:rsid w:val="00EA342A"/>
    <w:rsid w:val="00EA3724"/>
    <w:rsid w:val="00EA4873"/>
    <w:rsid w:val="00EA7CC7"/>
    <w:rsid w:val="00EA7EC0"/>
    <w:rsid w:val="00EB0D09"/>
    <w:rsid w:val="00EB10A1"/>
    <w:rsid w:val="00EB13DB"/>
    <w:rsid w:val="00EB3D6F"/>
    <w:rsid w:val="00EC0D6D"/>
    <w:rsid w:val="00EC0F3B"/>
    <w:rsid w:val="00EC1029"/>
    <w:rsid w:val="00EC2170"/>
    <w:rsid w:val="00EC2E61"/>
    <w:rsid w:val="00EC331F"/>
    <w:rsid w:val="00EC38F7"/>
    <w:rsid w:val="00EC6024"/>
    <w:rsid w:val="00ED1835"/>
    <w:rsid w:val="00ED2460"/>
    <w:rsid w:val="00ED32F0"/>
    <w:rsid w:val="00ED4324"/>
    <w:rsid w:val="00ED59FA"/>
    <w:rsid w:val="00ED5AF2"/>
    <w:rsid w:val="00ED5B66"/>
    <w:rsid w:val="00ED6E14"/>
    <w:rsid w:val="00ED7E1D"/>
    <w:rsid w:val="00ED7F0A"/>
    <w:rsid w:val="00EE5492"/>
    <w:rsid w:val="00EE6FAC"/>
    <w:rsid w:val="00EE7F81"/>
    <w:rsid w:val="00EF0B90"/>
    <w:rsid w:val="00EF5F98"/>
    <w:rsid w:val="00EF799D"/>
    <w:rsid w:val="00F000B1"/>
    <w:rsid w:val="00F00604"/>
    <w:rsid w:val="00F009F5"/>
    <w:rsid w:val="00F0177A"/>
    <w:rsid w:val="00F0395E"/>
    <w:rsid w:val="00F04D49"/>
    <w:rsid w:val="00F0639D"/>
    <w:rsid w:val="00F074FD"/>
    <w:rsid w:val="00F10356"/>
    <w:rsid w:val="00F10559"/>
    <w:rsid w:val="00F108FF"/>
    <w:rsid w:val="00F112F0"/>
    <w:rsid w:val="00F12B4B"/>
    <w:rsid w:val="00F135E3"/>
    <w:rsid w:val="00F14999"/>
    <w:rsid w:val="00F217AC"/>
    <w:rsid w:val="00F22587"/>
    <w:rsid w:val="00F22687"/>
    <w:rsid w:val="00F22DE9"/>
    <w:rsid w:val="00F22FA8"/>
    <w:rsid w:val="00F23BC3"/>
    <w:rsid w:val="00F2555A"/>
    <w:rsid w:val="00F26845"/>
    <w:rsid w:val="00F3016E"/>
    <w:rsid w:val="00F311BE"/>
    <w:rsid w:val="00F43E1A"/>
    <w:rsid w:val="00F47530"/>
    <w:rsid w:val="00F535B9"/>
    <w:rsid w:val="00F553FF"/>
    <w:rsid w:val="00F569DF"/>
    <w:rsid w:val="00F572E3"/>
    <w:rsid w:val="00F57F17"/>
    <w:rsid w:val="00F616BF"/>
    <w:rsid w:val="00F62A01"/>
    <w:rsid w:val="00F64072"/>
    <w:rsid w:val="00F65786"/>
    <w:rsid w:val="00F7263D"/>
    <w:rsid w:val="00F73D79"/>
    <w:rsid w:val="00F74C44"/>
    <w:rsid w:val="00F75320"/>
    <w:rsid w:val="00F7606B"/>
    <w:rsid w:val="00F778ED"/>
    <w:rsid w:val="00F82355"/>
    <w:rsid w:val="00F82357"/>
    <w:rsid w:val="00F84AAF"/>
    <w:rsid w:val="00F85171"/>
    <w:rsid w:val="00F8519B"/>
    <w:rsid w:val="00F8644D"/>
    <w:rsid w:val="00F87A18"/>
    <w:rsid w:val="00F87B12"/>
    <w:rsid w:val="00F93228"/>
    <w:rsid w:val="00F94990"/>
    <w:rsid w:val="00F94ACC"/>
    <w:rsid w:val="00F96DBB"/>
    <w:rsid w:val="00F9701F"/>
    <w:rsid w:val="00F97BAA"/>
    <w:rsid w:val="00FA012F"/>
    <w:rsid w:val="00FA0D16"/>
    <w:rsid w:val="00FA180A"/>
    <w:rsid w:val="00FA2C5A"/>
    <w:rsid w:val="00FA6CE8"/>
    <w:rsid w:val="00FA7745"/>
    <w:rsid w:val="00FA7B69"/>
    <w:rsid w:val="00FB097E"/>
    <w:rsid w:val="00FB19C6"/>
    <w:rsid w:val="00FB5C1A"/>
    <w:rsid w:val="00FC0D49"/>
    <w:rsid w:val="00FC309F"/>
    <w:rsid w:val="00FC3A26"/>
    <w:rsid w:val="00FC4486"/>
    <w:rsid w:val="00FC5623"/>
    <w:rsid w:val="00FD0163"/>
    <w:rsid w:val="00FD08E3"/>
    <w:rsid w:val="00FD11D1"/>
    <w:rsid w:val="00FD33AE"/>
    <w:rsid w:val="00FD5FD2"/>
    <w:rsid w:val="00FD6EEA"/>
    <w:rsid w:val="00FD7C52"/>
    <w:rsid w:val="00FE03BF"/>
    <w:rsid w:val="00FE0508"/>
    <w:rsid w:val="00FE3DDC"/>
    <w:rsid w:val="00FE5660"/>
    <w:rsid w:val="00FE6447"/>
    <w:rsid w:val="00FE6906"/>
    <w:rsid w:val="00FF0CDD"/>
    <w:rsid w:val="00FF2323"/>
    <w:rsid w:val="00FF271B"/>
    <w:rsid w:val="00FF4DB2"/>
    <w:rsid w:val="00FF5528"/>
    <w:rsid w:val="00FF5B3F"/>
    <w:rsid w:val="00FF6C32"/>
    <w:rsid w:val="00FF7ACB"/>
    <w:rsid w:val="00FF7C38"/>
    <w:rsid w:val="00FF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autoSpaceDE w:val="0"/>
      <w:autoSpaceDN w:val="0"/>
      <w:jc w:val="center"/>
      <w:outlineLvl w:val="1"/>
    </w:pPr>
    <w:rPr>
      <w:b/>
      <w:bCs/>
    </w:rPr>
  </w:style>
  <w:style w:type="paragraph" w:styleId="3">
    <w:name w:val="heading 3"/>
    <w:basedOn w:val="a"/>
    <w:next w:val="a"/>
    <w:qFormat/>
    <w:pPr>
      <w:keepNext/>
      <w:autoSpaceDE w:val="0"/>
      <w:autoSpaceDN w:val="0"/>
      <w:spacing w:before="120"/>
      <w:ind w:left="709"/>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autoSpaceDE w:val="0"/>
      <w:autoSpaceDN w:val="0"/>
      <w:adjustRightInd w:val="0"/>
      <w:ind w:right="19772" w:firstLine="720"/>
    </w:pPr>
    <w:rPr>
      <w:rFonts w:ascii="Arial" w:hAnsi="Arial" w:cs="Arial"/>
    </w:rPr>
  </w:style>
  <w:style w:type="paragraph" w:styleId="a3">
    <w:name w:val="Body Text Indent"/>
    <w:basedOn w:val="a"/>
    <w:pPr>
      <w:ind w:firstLine="540"/>
      <w:jc w:val="both"/>
    </w:pPr>
  </w:style>
  <w:style w:type="paragraph" w:styleId="30">
    <w:name w:val="Body Text Indent 3"/>
    <w:basedOn w:val="a"/>
    <w:pPr>
      <w:autoSpaceDE w:val="0"/>
      <w:autoSpaceDN w:val="0"/>
      <w:ind w:firstLine="708"/>
      <w:jc w:val="both"/>
    </w:pPr>
    <w:rPr>
      <w:b/>
      <w:bCs/>
    </w:rPr>
  </w:style>
  <w:style w:type="paragraph" w:styleId="20">
    <w:name w:val="Body Text Indent 2"/>
    <w:basedOn w:val="a"/>
    <w:link w:val="21"/>
    <w:pPr>
      <w:ind w:firstLine="708"/>
      <w:jc w:val="both"/>
    </w:pPr>
    <w:rPr>
      <w:lang w:val="x-none" w:eastAsia="x-none"/>
    </w:rPr>
  </w:style>
  <w:style w:type="character" w:styleId="a4">
    <w:name w:val="Hyperlink"/>
    <w:rPr>
      <w:color w:val="0000FF"/>
      <w:u w:val="single"/>
    </w:rPr>
  </w:style>
  <w:style w:type="paragraph" w:customStyle="1" w:styleId="Iniiaiieoaenoioaoa">
    <w:name w:val="Iniiaiie oaeno io?aoa"/>
    <w:pPr>
      <w:widowControl w:val="0"/>
      <w:spacing w:line="240" w:lineRule="atLeast"/>
      <w:ind w:firstLine="720"/>
      <w:jc w:val="both"/>
    </w:pPr>
    <w:rPr>
      <w:sz w:val="24"/>
      <w:lang w:val="en-US"/>
    </w:r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a7">
    <w:name w:val="footer"/>
    <w:basedOn w:val="a"/>
    <w:pPr>
      <w:tabs>
        <w:tab w:val="center" w:pos="4677"/>
        <w:tab w:val="right" w:pos="9355"/>
      </w:tabs>
    </w:pPr>
  </w:style>
  <w:style w:type="character" w:styleId="a8">
    <w:name w:val="page number"/>
    <w:basedOn w:val="a0"/>
  </w:style>
  <w:style w:type="character" w:customStyle="1" w:styleId="a9">
    <w:name w:val="номер страницы"/>
    <w:basedOn w:val="a0"/>
  </w:style>
  <w:style w:type="paragraph" w:styleId="aa">
    <w:name w:val="header"/>
    <w:basedOn w:val="a"/>
    <w:pPr>
      <w:tabs>
        <w:tab w:val="center" w:pos="4677"/>
        <w:tab w:val="right" w:pos="9355"/>
      </w:tabs>
    </w:pPr>
  </w:style>
  <w:style w:type="paragraph" w:styleId="ab">
    <w:name w:val="Block Text"/>
    <w:basedOn w:val="a"/>
    <w:pPr>
      <w:ind w:left="-14" w:right="-8" w:firstLine="546"/>
      <w:jc w:val="both"/>
    </w:pPr>
    <w:rPr>
      <w:sz w:val="22"/>
      <w:szCs w:val="20"/>
    </w:rPr>
  </w:style>
  <w:style w:type="paragraph" w:styleId="ac">
    <w:name w:val="Body Text"/>
    <w:basedOn w:val="a"/>
    <w:pPr>
      <w:suppressAutoHyphens/>
      <w:autoSpaceDE w:val="0"/>
      <w:autoSpaceDN w:val="0"/>
      <w:jc w:val="both"/>
    </w:pPr>
    <w:rPr>
      <w:sz w:val="20"/>
    </w:rPr>
  </w:style>
  <w:style w:type="paragraph" w:styleId="22">
    <w:name w:val="Body Text 2"/>
    <w:basedOn w:val="a"/>
    <w:rsid w:val="000E0665"/>
    <w:pPr>
      <w:spacing w:after="120" w:line="480" w:lineRule="auto"/>
    </w:pPr>
  </w:style>
  <w:style w:type="paragraph" w:customStyle="1" w:styleId="210">
    <w:name w:val="Основной текст с отступом 21"/>
    <w:basedOn w:val="a"/>
    <w:rsid w:val="00E05B57"/>
    <w:pPr>
      <w:ind w:firstLine="426"/>
      <w:jc w:val="both"/>
    </w:pPr>
    <w:rPr>
      <w:rFonts w:ascii="Arial" w:hAnsi="Arial"/>
      <w:sz w:val="20"/>
      <w:szCs w:val="20"/>
    </w:rPr>
  </w:style>
  <w:style w:type="paragraph" w:styleId="ad">
    <w:name w:val="Balloon Text"/>
    <w:basedOn w:val="a"/>
    <w:semiHidden/>
    <w:rsid w:val="00E27724"/>
    <w:rPr>
      <w:rFonts w:ascii="Tahoma" w:hAnsi="Tahoma" w:cs="Tahoma"/>
      <w:sz w:val="16"/>
      <w:szCs w:val="16"/>
    </w:rPr>
  </w:style>
  <w:style w:type="paragraph" w:customStyle="1" w:styleId="ae">
    <w:name w:val="Знак"/>
    <w:basedOn w:val="a"/>
    <w:rsid w:val="00122E2C"/>
    <w:pPr>
      <w:spacing w:after="160" w:line="240" w:lineRule="exact"/>
    </w:pPr>
    <w:rPr>
      <w:rFonts w:ascii="Verdana" w:hAnsi="Verdana" w:cs="Verdana"/>
      <w:sz w:val="20"/>
      <w:szCs w:val="20"/>
      <w:lang w:val="en-US" w:eastAsia="en-US"/>
    </w:rPr>
  </w:style>
  <w:style w:type="paragraph" w:customStyle="1" w:styleId="ConsPlusNormal">
    <w:name w:val="ConsPlusNormal"/>
    <w:rsid w:val="004C2EE5"/>
    <w:pPr>
      <w:widowControl w:val="0"/>
      <w:autoSpaceDE w:val="0"/>
      <w:autoSpaceDN w:val="0"/>
      <w:adjustRightInd w:val="0"/>
      <w:ind w:firstLine="720"/>
    </w:pPr>
    <w:rPr>
      <w:rFonts w:ascii="Arial" w:hAnsi="Arial" w:cs="Arial"/>
    </w:rPr>
  </w:style>
  <w:style w:type="paragraph" w:customStyle="1" w:styleId="af">
    <w:name w:val="Знак"/>
    <w:basedOn w:val="a"/>
    <w:rsid w:val="00A0330D"/>
    <w:pPr>
      <w:spacing w:after="160" w:line="240" w:lineRule="exact"/>
    </w:pPr>
    <w:rPr>
      <w:rFonts w:ascii="Verdana" w:hAnsi="Verdana" w:cs="Verdana"/>
      <w:sz w:val="20"/>
      <w:szCs w:val="20"/>
      <w:lang w:val="en-US" w:eastAsia="en-US"/>
    </w:rPr>
  </w:style>
  <w:style w:type="paragraph" w:styleId="af0">
    <w:name w:val="No Spacing"/>
    <w:uiPriority w:val="1"/>
    <w:qFormat/>
    <w:rsid w:val="002172C6"/>
    <w:rPr>
      <w:rFonts w:ascii="Calibri" w:eastAsia="Calibri" w:hAnsi="Calibri"/>
      <w:sz w:val="22"/>
      <w:szCs w:val="22"/>
      <w:lang w:eastAsia="en-US"/>
    </w:rPr>
  </w:style>
  <w:style w:type="character" w:customStyle="1" w:styleId="21">
    <w:name w:val="Основной текст с отступом 2 Знак"/>
    <w:link w:val="20"/>
    <w:rsid w:val="00BF1DED"/>
    <w:rPr>
      <w:sz w:val="24"/>
      <w:szCs w:val="24"/>
    </w:rPr>
  </w:style>
  <w:style w:type="paragraph" w:styleId="af1">
    <w:name w:val="List Paragraph"/>
    <w:basedOn w:val="a"/>
    <w:uiPriority w:val="34"/>
    <w:qFormat/>
    <w:rsid w:val="008C5EB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autoSpaceDE w:val="0"/>
      <w:autoSpaceDN w:val="0"/>
      <w:jc w:val="center"/>
      <w:outlineLvl w:val="1"/>
    </w:pPr>
    <w:rPr>
      <w:b/>
      <w:bCs/>
    </w:rPr>
  </w:style>
  <w:style w:type="paragraph" w:styleId="3">
    <w:name w:val="heading 3"/>
    <w:basedOn w:val="a"/>
    <w:next w:val="a"/>
    <w:qFormat/>
    <w:pPr>
      <w:keepNext/>
      <w:autoSpaceDE w:val="0"/>
      <w:autoSpaceDN w:val="0"/>
      <w:spacing w:before="120"/>
      <w:ind w:left="709"/>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autoSpaceDE w:val="0"/>
      <w:autoSpaceDN w:val="0"/>
      <w:adjustRightInd w:val="0"/>
      <w:ind w:right="19772" w:firstLine="720"/>
    </w:pPr>
    <w:rPr>
      <w:rFonts w:ascii="Arial" w:hAnsi="Arial" w:cs="Arial"/>
    </w:rPr>
  </w:style>
  <w:style w:type="paragraph" w:styleId="a3">
    <w:name w:val="Body Text Indent"/>
    <w:basedOn w:val="a"/>
    <w:pPr>
      <w:ind w:firstLine="540"/>
      <w:jc w:val="both"/>
    </w:pPr>
  </w:style>
  <w:style w:type="paragraph" w:styleId="30">
    <w:name w:val="Body Text Indent 3"/>
    <w:basedOn w:val="a"/>
    <w:pPr>
      <w:autoSpaceDE w:val="0"/>
      <w:autoSpaceDN w:val="0"/>
      <w:ind w:firstLine="708"/>
      <w:jc w:val="both"/>
    </w:pPr>
    <w:rPr>
      <w:b/>
      <w:bCs/>
    </w:rPr>
  </w:style>
  <w:style w:type="paragraph" w:styleId="20">
    <w:name w:val="Body Text Indent 2"/>
    <w:basedOn w:val="a"/>
    <w:link w:val="21"/>
    <w:pPr>
      <w:ind w:firstLine="708"/>
      <w:jc w:val="both"/>
    </w:pPr>
    <w:rPr>
      <w:lang w:val="x-none" w:eastAsia="x-none"/>
    </w:rPr>
  </w:style>
  <w:style w:type="character" w:styleId="a4">
    <w:name w:val="Hyperlink"/>
    <w:rPr>
      <w:color w:val="0000FF"/>
      <w:u w:val="single"/>
    </w:rPr>
  </w:style>
  <w:style w:type="paragraph" w:customStyle="1" w:styleId="Iniiaiieoaenoioaoa">
    <w:name w:val="Iniiaiie oaeno io?aoa"/>
    <w:pPr>
      <w:widowControl w:val="0"/>
      <w:spacing w:line="240" w:lineRule="atLeast"/>
      <w:ind w:firstLine="720"/>
      <w:jc w:val="both"/>
    </w:pPr>
    <w:rPr>
      <w:sz w:val="24"/>
      <w:lang w:val="en-US"/>
    </w:r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a7">
    <w:name w:val="footer"/>
    <w:basedOn w:val="a"/>
    <w:pPr>
      <w:tabs>
        <w:tab w:val="center" w:pos="4677"/>
        <w:tab w:val="right" w:pos="9355"/>
      </w:tabs>
    </w:pPr>
  </w:style>
  <w:style w:type="character" w:styleId="a8">
    <w:name w:val="page number"/>
    <w:basedOn w:val="a0"/>
  </w:style>
  <w:style w:type="character" w:customStyle="1" w:styleId="a9">
    <w:name w:val="номер страницы"/>
    <w:basedOn w:val="a0"/>
  </w:style>
  <w:style w:type="paragraph" w:styleId="aa">
    <w:name w:val="header"/>
    <w:basedOn w:val="a"/>
    <w:pPr>
      <w:tabs>
        <w:tab w:val="center" w:pos="4677"/>
        <w:tab w:val="right" w:pos="9355"/>
      </w:tabs>
    </w:pPr>
  </w:style>
  <w:style w:type="paragraph" w:styleId="ab">
    <w:name w:val="Block Text"/>
    <w:basedOn w:val="a"/>
    <w:pPr>
      <w:ind w:left="-14" w:right="-8" w:firstLine="546"/>
      <w:jc w:val="both"/>
    </w:pPr>
    <w:rPr>
      <w:sz w:val="22"/>
      <w:szCs w:val="20"/>
    </w:rPr>
  </w:style>
  <w:style w:type="paragraph" w:styleId="ac">
    <w:name w:val="Body Text"/>
    <w:basedOn w:val="a"/>
    <w:pPr>
      <w:suppressAutoHyphens/>
      <w:autoSpaceDE w:val="0"/>
      <w:autoSpaceDN w:val="0"/>
      <w:jc w:val="both"/>
    </w:pPr>
    <w:rPr>
      <w:sz w:val="20"/>
    </w:rPr>
  </w:style>
  <w:style w:type="paragraph" w:styleId="22">
    <w:name w:val="Body Text 2"/>
    <w:basedOn w:val="a"/>
    <w:rsid w:val="000E0665"/>
    <w:pPr>
      <w:spacing w:after="120" w:line="480" w:lineRule="auto"/>
    </w:pPr>
  </w:style>
  <w:style w:type="paragraph" w:customStyle="1" w:styleId="210">
    <w:name w:val="Основной текст с отступом 21"/>
    <w:basedOn w:val="a"/>
    <w:rsid w:val="00E05B57"/>
    <w:pPr>
      <w:ind w:firstLine="426"/>
      <w:jc w:val="both"/>
    </w:pPr>
    <w:rPr>
      <w:rFonts w:ascii="Arial" w:hAnsi="Arial"/>
      <w:sz w:val="20"/>
      <w:szCs w:val="20"/>
    </w:rPr>
  </w:style>
  <w:style w:type="paragraph" w:styleId="ad">
    <w:name w:val="Balloon Text"/>
    <w:basedOn w:val="a"/>
    <w:semiHidden/>
    <w:rsid w:val="00E27724"/>
    <w:rPr>
      <w:rFonts w:ascii="Tahoma" w:hAnsi="Tahoma" w:cs="Tahoma"/>
      <w:sz w:val="16"/>
      <w:szCs w:val="16"/>
    </w:rPr>
  </w:style>
  <w:style w:type="paragraph" w:customStyle="1" w:styleId="ae">
    <w:name w:val="Знак"/>
    <w:basedOn w:val="a"/>
    <w:rsid w:val="00122E2C"/>
    <w:pPr>
      <w:spacing w:after="160" w:line="240" w:lineRule="exact"/>
    </w:pPr>
    <w:rPr>
      <w:rFonts w:ascii="Verdana" w:hAnsi="Verdana" w:cs="Verdana"/>
      <w:sz w:val="20"/>
      <w:szCs w:val="20"/>
      <w:lang w:val="en-US" w:eastAsia="en-US"/>
    </w:rPr>
  </w:style>
  <w:style w:type="paragraph" w:customStyle="1" w:styleId="ConsPlusNormal">
    <w:name w:val="ConsPlusNormal"/>
    <w:rsid w:val="004C2EE5"/>
    <w:pPr>
      <w:widowControl w:val="0"/>
      <w:autoSpaceDE w:val="0"/>
      <w:autoSpaceDN w:val="0"/>
      <w:adjustRightInd w:val="0"/>
      <w:ind w:firstLine="720"/>
    </w:pPr>
    <w:rPr>
      <w:rFonts w:ascii="Arial" w:hAnsi="Arial" w:cs="Arial"/>
    </w:rPr>
  </w:style>
  <w:style w:type="paragraph" w:customStyle="1" w:styleId="af">
    <w:name w:val="Знак"/>
    <w:basedOn w:val="a"/>
    <w:rsid w:val="00A0330D"/>
    <w:pPr>
      <w:spacing w:after="160" w:line="240" w:lineRule="exact"/>
    </w:pPr>
    <w:rPr>
      <w:rFonts w:ascii="Verdana" w:hAnsi="Verdana" w:cs="Verdana"/>
      <w:sz w:val="20"/>
      <w:szCs w:val="20"/>
      <w:lang w:val="en-US" w:eastAsia="en-US"/>
    </w:rPr>
  </w:style>
  <w:style w:type="paragraph" w:styleId="af0">
    <w:name w:val="No Spacing"/>
    <w:uiPriority w:val="1"/>
    <w:qFormat/>
    <w:rsid w:val="002172C6"/>
    <w:rPr>
      <w:rFonts w:ascii="Calibri" w:eastAsia="Calibri" w:hAnsi="Calibri"/>
      <w:sz w:val="22"/>
      <w:szCs w:val="22"/>
      <w:lang w:eastAsia="en-US"/>
    </w:rPr>
  </w:style>
  <w:style w:type="character" w:customStyle="1" w:styleId="21">
    <w:name w:val="Основной текст с отступом 2 Знак"/>
    <w:link w:val="20"/>
    <w:rsid w:val="00BF1DED"/>
    <w:rPr>
      <w:sz w:val="24"/>
      <w:szCs w:val="24"/>
    </w:rPr>
  </w:style>
  <w:style w:type="paragraph" w:styleId="af1">
    <w:name w:val="List Paragraph"/>
    <w:basedOn w:val="a"/>
    <w:uiPriority w:val="34"/>
    <w:qFormat/>
    <w:rsid w:val="008C5EB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5980">
      <w:bodyDiv w:val="1"/>
      <w:marLeft w:val="0"/>
      <w:marRight w:val="0"/>
      <w:marTop w:val="0"/>
      <w:marBottom w:val="0"/>
      <w:divBdr>
        <w:top w:val="none" w:sz="0" w:space="0" w:color="auto"/>
        <w:left w:val="none" w:sz="0" w:space="0" w:color="auto"/>
        <w:bottom w:val="none" w:sz="0" w:space="0" w:color="auto"/>
        <w:right w:val="none" w:sz="0" w:space="0" w:color="auto"/>
      </w:divBdr>
    </w:div>
    <w:div w:id="452137603">
      <w:bodyDiv w:val="1"/>
      <w:marLeft w:val="0"/>
      <w:marRight w:val="0"/>
      <w:marTop w:val="0"/>
      <w:marBottom w:val="0"/>
      <w:divBdr>
        <w:top w:val="none" w:sz="0" w:space="0" w:color="auto"/>
        <w:left w:val="none" w:sz="0" w:space="0" w:color="auto"/>
        <w:bottom w:val="none" w:sz="0" w:space="0" w:color="auto"/>
        <w:right w:val="none" w:sz="0" w:space="0" w:color="auto"/>
      </w:divBdr>
    </w:div>
    <w:div w:id="981812442">
      <w:bodyDiv w:val="1"/>
      <w:marLeft w:val="0"/>
      <w:marRight w:val="0"/>
      <w:marTop w:val="0"/>
      <w:marBottom w:val="0"/>
      <w:divBdr>
        <w:top w:val="none" w:sz="0" w:space="0" w:color="auto"/>
        <w:left w:val="none" w:sz="0" w:space="0" w:color="auto"/>
        <w:bottom w:val="none" w:sz="0" w:space="0" w:color="auto"/>
        <w:right w:val="none" w:sz="0" w:space="0" w:color="auto"/>
      </w:divBdr>
    </w:div>
    <w:div w:id="136213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7411</Words>
  <Characters>42247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2013-06-11T04:24:00Z</dcterms:created>
  <dcterms:modified xsi:type="dcterms:W3CDTF">2015-01-22T23:24:00Z</dcterms:modified>
</cp:coreProperties>
</file>