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84" w:rsidRPr="002A24B5" w:rsidRDefault="002A24B5" w:rsidP="002A24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24B5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8817AE" w:rsidRDefault="00FF5CB5" w:rsidP="00881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энергоснабжения</w:t>
      </w:r>
    </w:p>
    <w:p w:rsidR="002A24B5" w:rsidRDefault="00FF5CB5" w:rsidP="00881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7AE">
        <w:rPr>
          <w:rFonts w:ascii="Times New Roman" w:hAnsi="Times New Roman" w:cs="Times New Roman"/>
          <w:sz w:val="24"/>
          <w:szCs w:val="24"/>
        </w:rPr>
        <w:t>№________от ________</w:t>
      </w:r>
    </w:p>
    <w:p w:rsidR="002A24B5" w:rsidRDefault="002A24B5" w:rsidP="002A24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7B81" w:rsidRDefault="00C77B81" w:rsidP="002A24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4B5" w:rsidRDefault="002A24B5" w:rsidP="002A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4B5">
        <w:rPr>
          <w:rFonts w:ascii="Times New Roman" w:hAnsi="Times New Roman" w:cs="Times New Roman"/>
          <w:b/>
          <w:sz w:val="28"/>
          <w:szCs w:val="28"/>
        </w:rPr>
        <w:t xml:space="preserve">Порядок взаимодействия </w:t>
      </w:r>
      <w:r w:rsidR="003019D9">
        <w:rPr>
          <w:rFonts w:ascii="Times New Roman" w:hAnsi="Times New Roman" w:cs="Times New Roman"/>
          <w:b/>
          <w:sz w:val="28"/>
          <w:szCs w:val="28"/>
        </w:rPr>
        <w:t xml:space="preserve">Гарантирующего поставщика и Покупателя </w:t>
      </w:r>
      <w:r w:rsidRPr="002A24B5">
        <w:rPr>
          <w:rFonts w:ascii="Times New Roman" w:hAnsi="Times New Roman" w:cs="Times New Roman"/>
          <w:b/>
          <w:sz w:val="28"/>
          <w:szCs w:val="28"/>
        </w:rPr>
        <w:t>при поступлении жалоб потребителей на качество и (или) объем предоставляем</w:t>
      </w:r>
      <w:r w:rsidR="003019D9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A24B5">
        <w:rPr>
          <w:rFonts w:ascii="Times New Roman" w:hAnsi="Times New Roman" w:cs="Times New Roman"/>
          <w:b/>
          <w:sz w:val="28"/>
          <w:szCs w:val="28"/>
        </w:rPr>
        <w:t>коммунальн</w:t>
      </w:r>
      <w:r w:rsidR="003019D9">
        <w:rPr>
          <w:rFonts w:ascii="Times New Roman" w:hAnsi="Times New Roman" w:cs="Times New Roman"/>
          <w:b/>
          <w:sz w:val="28"/>
          <w:szCs w:val="28"/>
        </w:rPr>
        <w:t>ых</w:t>
      </w:r>
      <w:r w:rsidRPr="002A24B5">
        <w:rPr>
          <w:rFonts w:ascii="Times New Roman" w:hAnsi="Times New Roman" w:cs="Times New Roman"/>
          <w:b/>
          <w:sz w:val="28"/>
          <w:szCs w:val="28"/>
        </w:rPr>
        <w:t xml:space="preserve"> услуг</w:t>
      </w:r>
    </w:p>
    <w:p w:rsidR="001A7137" w:rsidRDefault="001A7137" w:rsidP="002A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4B5" w:rsidRPr="008817AE" w:rsidRDefault="002A24B5" w:rsidP="002A2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817AE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A26971" w:rsidRPr="008817AE">
        <w:rPr>
          <w:rFonts w:ascii="Times New Roman" w:hAnsi="Times New Roman" w:cs="Times New Roman"/>
          <w:sz w:val="28"/>
          <w:szCs w:val="28"/>
          <w:u w:val="single"/>
        </w:rPr>
        <w:t>письменн</w:t>
      </w:r>
      <w:r w:rsidR="003019D9" w:rsidRPr="008817AE">
        <w:rPr>
          <w:rFonts w:ascii="Times New Roman" w:hAnsi="Times New Roman" w:cs="Times New Roman"/>
          <w:sz w:val="28"/>
          <w:szCs w:val="28"/>
          <w:u w:val="single"/>
        </w:rPr>
        <w:t>ой</w:t>
      </w:r>
      <w:r w:rsidR="00A26971" w:rsidRPr="008817AE">
        <w:rPr>
          <w:rFonts w:ascii="Times New Roman" w:hAnsi="Times New Roman" w:cs="Times New Roman"/>
          <w:sz w:val="28"/>
          <w:szCs w:val="28"/>
        </w:rPr>
        <w:t xml:space="preserve"> </w:t>
      </w:r>
      <w:r w:rsidRPr="008817AE">
        <w:rPr>
          <w:rFonts w:ascii="Times New Roman" w:hAnsi="Times New Roman" w:cs="Times New Roman"/>
          <w:sz w:val="28"/>
          <w:szCs w:val="28"/>
        </w:rPr>
        <w:t>жалоб</w:t>
      </w:r>
      <w:r w:rsidR="003019D9" w:rsidRPr="008817AE">
        <w:rPr>
          <w:rFonts w:ascii="Times New Roman" w:hAnsi="Times New Roman" w:cs="Times New Roman"/>
          <w:sz w:val="28"/>
          <w:szCs w:val="28"/>
        </w:rPr>
        <w:t>ы от Потребителя</w:t>
      </w:r>
      <w:r w:rsidRPr="008817AE">
        <w:rPr>
          <w:rFonts w:ascii="Times New Roman" w:hAnsi="Times New Roman" w:cs="Times New Roman"/>
          <w:sz w:val="28"/>
          <w:szCs w:val="28"/>
        </w:rPr>
        <w:t xml:space="preserve"> на качество и (или) объем предоставляем</w:t>
      </w:r>
      <w:r w:rsidR="003019D9" w:rsidRPr="008817AE">
        <w:rPr>
          <w:rFonts w:ascii="Times New Roman" w:hAnsi="Times New Roman" w:cs="Times New Roman"/>
          <w:sz w:val="28"/>
          <w:szCs w:val="28"/>
        </w:rPr>
        <w:t xml:space="preserve">ых </w:t>
      </w:r>
      <w:r w:rsidRPr="008817AE">
        <w:rPr>
          <w:rFonts w:ascii="Times New Roman" w:hAnsi="Times New Roman" w:cs="Times New Roman"/>
          <w:sz w:val="28"/>
          <w:szCs w:val="28"/>
        </w:rPr>
        <w:t>коммунальн</w:t>
      </w:r>
      <w:r w:rsidR="003019D9" w:rsidRPr="008817AE">
        <w:rPr>
          <w:rFonts w:ascii="Times New Roman" w:hAnsi="Times New Roman" w:cs="Times New Roman"/>
          <w:sz w:val="28"/>
          <w:szCs w:val="28"/>
        </w:rPr>
        <w:t xml:space="preserve">ых </w:t>
      </w:r>
      <w:r w:rsidRPr="008817AE">
        <w:rPr>
          <w:rFonts w:ascii="Times New Roman" w:hAnsi="Times New Roman" w:cs="Times New Roman"/>
          <w:sz w:val="28"/>
          <w:szCs w:val="28"/>
        </w:rPr>
        <w:t>услуг</w:t>
      </w:r>
      <w:r w:rsidR="003019D9" w:rsidRPr="008817AE">
        <w:rPr>
          <w:rFonts w:ascii="Times New Roman" w:hAnsi="Times New Roman" w:cs="Times New Roman"/>
          <w:sz w:val="28"/>
          <w:szCs w:val="28"/>
        </w:rPr>
        <w:t xml:space="preserve"> Гарантирующий поставщик и Покупатель (далее стороны) </w:t>
      </w:r>
      <w:r w:rsidRPr="008817AE">
        <w:rPr>
          <w:rFonts w:ascii="Times New Roman" w:hAnsi="Times New Roman" w:cs="Times New Roman"/>
          <w:sz w:val="28"/>
          <w:szCs w:val="28"/>
        </w:rPr>
        <w:t xml:space="preserve"> </w:t>
      </w:r>
      <w:r w:rsidR="00BB5CFB" w:rsidRPr="008817AE">
        <w:rPr>
          <w:rFonts w:ascii="Times New Roman" w:hAnsi="Times New Roman" w:cs="Times New Roman"/>
          <w:sz w:val="28"/>
          <w:szCs w:val="28"/>
        </w:rPr>
        <w:t>руководствуются следующим</w:t>
      </w:r>
      <w:r w:rsidR="003019D9" w:rsidRPr="008817AE">
        <w:rPr>
          <w:rFonts w:ascii="Times New Roman" w:hAnsi="Times New Roman" w:cs="Times New Roman"/>
          <w:sz w:val="28"/>
          <w:szCs w:val="28"/>
        </w:rPr>
        <w:t xml:space="preserve"> порядком взаимодействия:</w:t>
      </w:r>
    </w:p>
    <w:p w:rsidR="003019D9" w:rsidRPr="008817AE" w:rsidRDefault="003019D9" w:rsidP="003019D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7AE">
        <w:rPr>
          <w:rFonts w:ascii="Times New Roman" w:hAnsi="Times New Roman" w:cs="Times New Roman"/>
          <w:sz w:val="28"/>
          <w:szCs w:val="28"/>
        </w:rPr>
        <w:t>Сторона (Гарантирующий поставщик или Покупатель)</w:t>
      </w:r>
      <w:r w:rsidR="00057FBB">
        <w:rPr>
          <w:rFonts w:ascii="Times New Roman" w:hAnsi="Times New Roman" w:cs="Times New Roman"/>
          <w:sz w:val="28"/>
          <w:szCs w:val="28"/>
        </w:rPr>
        <w:t>,</w:t>
      </w:r>
      <w:r w:rsidRPr="008817AE">
        <w:rPr>
          <w:rFonts w:ascii="Times New Roman" w:hAnsi="Times New Roman" w:cs="Times New Roman"/>
          <w:sz w:val="28"/>
          <w:szCs w:val="28"/>
        </w:rPr>
        <w:t xml:space="preserve"> получившая письменную жалобу от Потребителя, в течение 1 рабочего дня уведомляет другую сторону и Сетевую организацию о поступившей жалобе и в течение 2 рабочих дней организует проверку обоснованности фактов, изложенных в жалобе, с участием сторон, Сетевой организации и Пот</w:t>
      </w:r>
      <w:r w:rsidR="00782887">
        <w:rPr>
          <w:rFonts w:ascii="Times New Roman" w:hAnsi="Times New Roman" w:cs="Times New Roman"/>
          <w:sz w:val="28"/>
          <w:szCs w:val="28"/>
        </w:rPr>
        <w:t>ребителя. Проверка производится с целью</w:t>
      </w:r>
      <w:r w:rsidRPr="008817AE">
        <w:rPr>
          <w:rFonts w:ascii="Times New Roman" w:hAnsi="Times New Roman" w:cs="Times New Roman"/>
          <w:sz w:val="28"/>
          <w:szCs w:val="28"/>
        </w:rPr>
        <w:t xml:space="preserve"> выявления причин предоставления электроэнергии ненадлежащего качества и (или) предоставления электроэнергии не в должном объеме.</w:t>
      </w:r>
    </w:p>
    <w:p w:rsidR="003019D9" w:rsidRPr="008817AE" w:rsidRDefault="003019D9" w:rsidP="003019D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7AE">
        <w:rPr>
          <w:rFonts w:ascii="Times New Roman" w:hAnsi="Times New Roman" w:cs="Times New Roman"/>
          <w:sz w:val="28"/>
          <w:szCs w:val="28"/>
        </w:rPr>
        <w:t>По итогам проверки составляется Акт проверки, в котор</w:t>
      </w:r>
      <w:r w:rsidR="008817AE" w:rsidRPr="008817AE">
        <w:rPr>
          <w:rFonts w:ascii="Times New Roman" w:hAnsi="Times New Roman" w:cs="Times New Roman"/>
          <w:sz w:val="28"/>
          <w:szCs w:val="28"/>
        </w:rPr>
        <w:t>ом указывается:</w:t>
      </w:r>
    </w:p>
    <w:p w:rsidR="008817AE" w:rsidRPr="008817AE" w:rsidRDefault="00057FBB" w:rsidP="008817A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817AE" w:rsidRPr="008817AE">
        <w:rPr>
          <w:rFonts w:ascii="Times New Roman" w:hAnsi="Times New Roman" w:cs="Times New Roman"/>
          <w:sz w:val="28"/>
          <w:szCs w:val="28"/>
        </w:rPr>
        <w:t>бстоятельства, изложенные в жалобе;</w:t>
      </w:r>
    </w:p>
    <w:p w:rsidR="008817AE" w:rsidRPr="008817AE" w:rsidRDefault="00057FBB" w:rsidP="008817A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817AE" w:rsidRPr="008817AE">
        <w:rPr>
          <w:rFonts w:ascii="Times New Roman" w:hAnsi="Times New Roman" w:cs="Times New Roman"/>
          <w:sz w:val="28"/>
          <w:szCs w:val="28"/>
        </w:rPr>
        <w:t>боснованность обстоятельств, изложенных в жалобе;</w:t>
      </w:r>
    </w:p>
    <w:p w:rsidR="008817AE" w:rsidRPr="008817AE" w:rsidRDefault="00057FBB" w:rsidP="008817A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17AE" w:rsidRPr="008817AE">
        <w:rPr>
          <w:rFonts w:ascii="Times New Roman" w:hAnsi="Times New Roman" w:cs="Times New Roman"/>
          <w:sz w:val="28"/>
          <w:szCs w:val="28"/>
        </w:rPr>
        <w:t>ри установлении обоснованност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7AE" w:rsidRPr="008817AE">
        <w:rPr>
          <w:rFonts w:ascii="Times New Roman" w:hAnsi="Times New Roman" w:cs="Times New Roman"/>
          <w:sz w:val="28"/>
          <w:szCs w:val="28"/>
        </w:rPr>
        <w:t xml:space="preserve"> обстоятельств, изложенных в жалобе, выявленные причины предоставления электроэнергии ненадлежащего качества и (или) предоставления электроэнергии не в должном объеме.</w:t>
      </w:r>
    </w:p>
    <w:p w:rsidR="008817AE" w:rsidRDefault="008817AE" w:rsidP="008817AE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7AE">
        <w:rPr>
          <w:rFonts w:ascii="Times New Roman" w:hAnsi="Times New Roman" w:cs="Times New Roman"/>
          <w:sz w:val="28"/>
          <w:szCs w:val="28"/>
        </w:rPr>
        <w:t>Сторона, получившая жалобу, направляет ответ Потребителю в течени</w:t>
      </w:r>
      <w:r w:rsidR="00057FBB">
        <w:rPr>
          <w:rFonts w:ascii="Times New Roman" w:hAnsi="Times New Roman" w:cs="Times New Roman"/>
          <w:sz w:val="28"/>
          <w:szCs w:val="28"/>
        </w:rPr>
        <w:t>е</w:t>
      </w:r>
      <w:r w:rsidRPr="008817AE">
        <w:rPr>
          <w:rFonts w:ascii="Times New Roman" w:hAnsi="Times New Roman" w:cs="Times New Roman"/>
          <w:sz w:val="28"/>
          <w:szCs w:val="28"/>
        </w:rPr>
        <w:t xml:space="preserve"> 3 рабочих дней со дня поступления жалобы с указанием об удовлетворении жалобы или отказе в удовлетворении, с указанием причин отказа. </w:t>
      </w:r>
    </w:p>
    <w:p w:rsidR="003260F7" w:rsidRPr="003260F7" w:rsidRDefault="003260F7" w:rsidP="00326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86A" w:rsidRPr="008817AE" w:rsidRDefault="0006386A" w:rsidP="00F54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8"/>
        <w:gridCol w:w="4348"/>
      </w:tblGrid>
      <w:tr w:rsidR="003260F7" w:rsidRPr="003260F7" w:rsidTr="006C71F4">
        <w:tc>
          <w:tcPr>
            <w:tcW w:w="577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b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b/>
                <w:szCs w:val="20"/>
                <w:lang w:eastAsia="ru-RU"/>
              </w:rPr>
              <w:t>ГАРАНТИРУЮЩИЙ ПОСТАВЩИК</w:t>
            </w:r>
          </w:p>
        </w:tc>
        <w:tc>
          <w:tcPr>
            <w:tcW w:w="4348" w:type="dxa"/>
          </w:tcPr>
          <w:p w:rsidR="003260F7" w:rsidRPr="003260F7" w:rsidRDefault="003260F7" w:rsidP="003260F7">
            <w:pPr>
              <w:keepNext/>
              <w:spacing w:after="0" w:line="240" w:lineRule="auto"/>
              <w:outlineLvl w:val="1"/>
              <w:rPr>
                <w:rFonts w:ascii="Arial" w:eastAsia="Times New Roman" w:hAnsi="Arial" w:cs="Times New Roman"/>
                <w:b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b/>
                <w:szCs w:val="20"/>
                <w:lang w:eastAsia="ru-RU"/>
              </w:rPr>
              <w:t>ПОКУПАТЕЛЬ</w:t>
            </w:r>
          </w:p>
        </w:tc>
      </w:tr>
      <w:tr w:rsidR="003260F7" w:rsidRPr="003260F7" w:rsidTr="006C71F4">
        <w:tc>
          <w:tcPr>
            <w:tcW w:w="577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________________________________</w:t>
            </w: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________________________________</w:t>
            </w: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450708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 «_____»____________20</w:t>
            </w:r>
            <w:r w:rsidR="00450708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1_</w:t>
            </w: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 г.</w:t>
            </w:r>
          </w:p>
        </w:tc>
        <w:tc>
          <w:tcPr>
            <w:tcW w:w="4348" w:type="dxa"/>
          </w:tcPr>
          <w:p w:rsidR="003260F7" w:rsidRPr="003260F7" w:rsidRDefault="003260F7" w:rsidP="003260F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_____________________________</w:t>
            </w: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_____________________________</w:t>
            </w: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450708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«______»________________20</w:t>
            </w:r>
            <w:r w:rsidR="00450708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1_</w:t>
            </w: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3260F7" w:rsidRPr="003260F7" w:rsidTr="006C71F4">
        <w:tc>
          <w:tcPr>
            <w:tcW w:w="577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3260F7" w:rsidRPr="003260F7" w:rsidTr="006C71F4">
        <w:tc>
          <w:tcPr>
            <w:tcW w:w="5778" w:type="dxa"/>
          </w:tcPr>
          <w:p w:rsidR="003260F7" w:rsidRPr="003260F7" w:rsidRDefault="003260F7" w:rsidP="003260F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</w:tcPr>
          <w:p w:rsidR="003260F7" w:rsidRPr="003260F7" w:rsidRDefault="003260F7" w:rsidP="003260F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3260F7" w:rsidRPr="003260F7" w:rsidTr="006C71F4">
        <w:tc>
          <w:tcPr>
            <w:tcW w:w="577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34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:rsidR="0062445E" w:rsidRPr="008817AE" w:rsidRDefault="0062445E" w:rsidP="00AD3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2445E" w:rsidRPr="00881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568E"/>
    <w:multiLevelType w:val="hybridMultilevel"/>
    <w:tmpl w:val="5E94B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370B7"/>
    <w:multiLevelType w:val="hybridMultilevel"/>
    <w:tmpl w:val="53263768"/>
    <w:lvl w:ilvl="0" w:tplc="EC6ECC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2FE"/>
    <w:rsid w:val="00010BFD"/>
    <w:rsid w:val="000133FF"/>
    <w:rsid w:val="0005018F"/>
    <w:rsid w:val="00057FBB"/>
    <w:rsid w:val="00060213"/>
    <w:rsid w:val="0006386A"/>
    <w:rsid w:val="000872A2"/>
    <w:rsid w:val="000C6C7A"/>
    <w:rsid w:val="000F203C"/>
    <w:rsid w:val="00193D84"/>
    <w:rsid w:val="001A7137"/>
    <w:rsid w:val="00217B04"/>
    <w:rsid w:val="00272236"/>
    <w:rsid w:val="002A24B5"/>
    <w:rsid w:val="002E1206"/>
    <w:rsid w:val="003019D9"/>
    <w:rsid w:val="003260F7"/>
    <w:rsid w:val="003C6073"/>
    <w:rsid w:val="00450708"/>
    <w:rsid w:val="004F7395"/>
    <w:rsid w:val="005577EC"/>
    <w:rsid w:val="00596ECD"/>
    <w:rsid w:val="005B0230"/>
    <w:rsid w:val="0062445E"/>
    <w:rsid w:val="00661067"/>
    <w:rsid w:val="006D0D14"/>
    <w:rsid w:val="00782887"/>
    <w:rsid w:val="00784C5C"/>
    <w:rsid w:val="007E4FFB"/>
    <w:rsid w:val="007F7E2D"/>
    <w:rsid w:val="00873A08"/>
    <w:rsid w:val="008817AE"/>
    <w:rsid w:val="008F7EA9"/>
    <w:rsid w:val="009578D7"/>
    <w:rsid w:val="00971784"/>
    <w:rsid w:val="00971F79"/>
    <w:rsid w:val="009E7EC4"/>
    <w:rsid w:val="00A26971"/>
    <w:rsid w:val="00AD3420"/>
    <w:rsid w:val="00AF2B3D"/>
    <w:rsid w:val="00B20908"/>
    <w:rsid w:val="00B40E50"/>
    <w:rsid w:val="00B91693"/>
    <w:rsid w:val="00BB5CFB"/>
    <w:rsid w:val="00C56852"/>
    <w:rsid w:val="00C77B81"/>
    <w:rsid w:val="00CA1D98"/>
    <w:rsid w:val="00CD38A6"/>
    <w:rsid w:val="00CE22FE"/>
    <w:rsid w:val="00D32384"/>
    <w:rsid w:val="00D41439"/>
    <w:rsid w:val="00D43394"/>
    <w:rsid w:val="00D91D39"/>
    <w:rsid w:val="00DB18F8"/>
    <w:rsid w:val="00E25B9E"/>
    <w:rsid w:val="00E37E11"/>
    <w:rsid w:val="00E72168"/>
    <w:rsid w:val="00F544F4"/>
    <w:rsid w:val="00FF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4339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4339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4339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4339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4339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4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339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019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4339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4339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4339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4339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4339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4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339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01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Кочитова Елена Геннадьевна</dc:creator>
  <cp:lastModifiedBy>Ольга Петровна Ткаченко</cp:lastModifiedBy>
  <cp:revision>4</cp:revision>
  <cp:lastPrinted>2012-05-03T23:51:00Z</cp:lastPrinted>
  <dcterms:created xsi:type="dcterms:W3CDTF">2012-04-13T02:56:00Z</dcterms:created>
  <dcterms:modified xsi:type="dcterms:W3CDTF">2012-05-03T23:51:00Z</dcterms:modified>
</cp:coreProperties>
</file>